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6A0" w:rsidRDefault="001836A0" w:rsidP="00BF41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Інформація про проведену роботу управлінням земельних відносин міської ради за січень місяць:</w:t>
      </w:r>
    </w:p>
    <w:p w:rsidR="001836A0" w:rsidRPr="00C1460A" w:rsidRDefault="001836A0" w:rsidP="00BF414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F414A" w:rsidRPr="001836A0" w:rsidRDefault="001836A0" w:rsidP="00BF41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BF414A" w:rsidRPr="001836A0">
        <w:rPr>
          <w:rFonts w:ascii="Times New Roman" w:hAnsi="Times New Roman" w:cs="Times New Roman"/>
          <w:b/>
          <w:i/>
          <w:sz w:val="28"/>
          <w:szCs w:val="28"/>
        </w:rPr>
        <w:t>родаж земельних ділянок несільськогосподарського призначення комунальної власності</w:t>
      </w: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w:drawing>
          <wp:inline distT="0" distB="0" distL="0" distR="0">
            <wp:extent cx="5391150" cy="2762250"/>
            <wp:effectExtent l="19050" t="0" r="0" b="0"/>
            <wp:docPr id="1" name="Діагра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BF414A" w:rsidRDefault="00BF414A" w:rsidP="00BF414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F414A" w:rsidRPr="001836A0" w:rsidRDefault="00C1460A" w:rsidP="00BF41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BF414A" w:rsidRPr="001836A0">
        <w:rPr>
          <w:rFonts w:ascii="Times New Roman" w:hAnsi="Times New Roman" w:cs="Times New Roman"/>
          <w:b/>
          <w:i/>
          <w:sz w:val="28"/>
          <w:szCs w:val="28"/>
        </w:rPr>
        <w:t>родаж земельних ділянок несільськогосподарського призначення комунальної власності з розстроченням платежу</w:t>
      </w: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w:drawing>
          <wp:inline distT="0" distB="0" distL="0" distR="0">
            <wp:extent cx="5343525" cy="2771775"/>
            <wp:effectExtent l="19050" t="0" r="0" b="0"/>
            <wp:docPr id="2" name="Ді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F414A" w:rsidRPr="00C1460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460A">
        <w:rPr>
          <w:rFonts w:ascii="Times New Roman" w:hAnsi="Times New Roman" w:cs="Times New Roman"/>
          <w:b/>
          <w:i/>
          <w:sz w:val="28"/>
          <w:szCs w:val="28"/>
        </w:rPr>
        <w:t>Узагальнена інформація про продаж земельних ділянок несільськогосподарського призначення комунальної власності</w:t>
      </w: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w:drawing>
          <wp:inline distT="0" distB="0" distL="0" distR="0">
            <wp:extent cx="5343525" cy="2809875"/>
            <wp:effectExtent l="19050" t="0" r="0" b="0"/>
            <wp:docPr id="3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1460A" w:rsidRDefault="00C1460A" w:rsidP="00BF41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AFE" w:rsidRDefault="00E64AFE" w:rsidP="00BF41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C13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14A">
        <w:rPr>
          <w:rFonts w:ascii="Times New Roman" w:hAnsi="Times New Roman" w:cs="Times New Roman"/>
          <w:b/>
          <w:sz w:val="28"/>
          <w:szCs w:val="28"/>
        </w:rPr>
        <w:t xml:space="preserve">Інформація про кількість укладених договорів оренди землі та додаткових угод до них на території Калуської міської територіальної громади </w:t>
      </w: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14A">
        <w:rPr>
          <w:rFonts w:ascii="Times New Roman" w:hAnsi="Times New Roman" w:cs="Times New Roman"/>
          <w:b/>
          <w:sz w:val="28"/>
          <w:szCs w:val="28"/>
        </w:rPr>
        <w:t>за січень 2021р.</w:t>
      </w:r>
    </w:p>
    <w:p w:rsidR="00C1460A" w:rsidRPr="00BF414A" w:rsidRDefault="00C1460A" w:rsidP="00BF41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4A" w:rsidRDefault="00E64AFE" w:rsidP="00BF4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36A0">
        <w:rPr>
          <w:rFonts w:ascii="Times New Roman" w:hAnsi="Times New Roman" w:cs="Times New Roman"/>
          <w:sz w:val="28"/>
          <w:szCs w:val="28"/>
        </w:rPr>
        <w:object w:dxaOrig="9607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70pt" o:ole="">
            <v:imagedata r:id="rId7" o:title=""/>
          </v:shape>
          <o:OLEObject Type="Embed" ProgID="PowerPoint.Slide.12" ShapeID="_x0000_i1025" DrawAspect="Content" ObjectID="_1676110034" r:id="rId8"/>
        </w:object>
      </w: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4A" w:rsidRDefault="00BF414A" w:rsidP="00BF4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14A" w:rsidRDefault="00BF414A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00750" cy="3200400"/>
            <wp:effectExtent l="19050" t="0" r="1905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A5340" w:rsidRPr="009A5340" w:rsidRDefault="00BF414A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340">
        <w:rPr>
          <w:rFonts w:ascii="Times New Roman" w:hAnsi="Times New Roman" w:cs="Times New Roman"/>
          <w:b/>
          <w:sz w:val="24"/>
          <w:szCs w:val="24"/>
        </w:rPr>
        <w:t>2020 р</w:t>
      </w:r>
      <w:r w:rsidR="00A85F38">
        <w:rPr>
          <w:rFonts w:ascii="Times New Roman" w:hAnsi="Times New Roman" w:cs="Times New Roman"/>
          <w:b/>
          <w:sz w:val="24"/>
          <w:szCs w:val="24"/>
        </w:rPr>
        <w:t>ік</w:t>
      </w:r>
      <w:r w:rsidRPr="009A5340">
        <w:rPr>
          <w:rFonts w:ascii="Times New Roman" w:hAnsi="Times New Roman" w:cs="Times New Roman"/>
          <w:b/>
          <w:sz w:val="24"/>
          <w:szCs w:val="24"/>
        </w:rPr>
        <w:t>:</w:t>
      </w:r>
      <w:r w:rsidRPr="009A5340">
        <w:rPr>
          <w:rFonts w:ascii="Times New Roman" w:hAnsi="Times New Roman" w:cs="Times New Roman"/>
          <w:sz w:val="24"/>
          <w:szCs w:val="24"/>
        </w:rPr>
        <w:t xml:space="preserve"> ЦНАП – 87 заяв</w:t>
      </w:r>
      <w:r w:rsidR="009A534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A5340">
        <w:rPr>
          <w:rFonts w:ascii="Times New Roman" w:hAnsi="Times New Roman" w:cs="Times New Roman"/>
          <w:b/>
          <w:sz w:val="24"/>
          <w:szCs w:val="24"/>
        </w:rPr>
        <w:t>2021</w:t>
      </w:r>
      <w:r w:rsidR="009A5340" w:rsidRPr="009A5340">
        <w:rPr>
          <w:rFonts w:ascii="Times New Roman" w:hAnsi="Times New Roman" w:cs="Times New Roman"/>
          <w:b/>
          <w:sz w:val="24"/>
          <w:szCs w:val="24"/>
        </w:rPr>
        <w:t xml:space="preserve"> р</w:t>
      </w:r>
      <w:r w:rsidR="00A85F38">
        <w:rPr>
          <w:rFonts w:ascii="Times New Roman" w:hAnsi="Times New Roman" w:cs="Times New Roman"/>
          <w:b/>
          <w:sz w:val="24"/>
          <w:szCs w:val="24"/>
        </w:rPr>
        <w:t>ік</w:t>
      </w:r>
      <w:r w:rsidR="009A5340" w:rsidRPr="009A5340">
        <w:rPr>
          <w:rFonts w:ascii="Times New Roman" w:hAnsi="Times New Roman" w:cs="Times New Roman"/>
          <w:b/>
          <w:sz w:val="24"/>
          <w:szCs w:val="24"/>
        </w:rPr>
        <w:t>:</w:t>
      </w:r>
      <w:r w:rsidR="009A5340" w:rsidRPr="009A5340">
        <w:rPr>
          <w:rFonts w:ascii="Times New Roman" w:hAnsi="Times New Roman" w:cs="Times New Roman"/>
          <w:sz w:val="24"/>
          <w:szCs w:val="24"/>
        </w:rPr>
        <w:t xml:space="preserve"> ЦНАП –</w:t>
      </w:r>
      <w:r w:rsidR="009A5340">
        <w:rPr>
          <w:rFonts w:ascii="Times New Roman" w:hAnsi="Times New Roman" w:cs="Times New Roman"/>
          <w:sz w:val="24"/>
          <w:szCs w:val="24"/>
        </w:rPr>
        <w:t xml:space="preserve"> 107</w:t>
      </w:r>
      <w:r w:rsidR="009A5340" w:rsidRPr="009A5340">
        <w:rPr>
          <w:rFonts w:ascii="Times New Roman" w:hAnsi="Times New Roman" w:cs="Times New Roman"/>
          <w:sz w:val="24"/>
          <w:szCs w:val="24"/>
        </w:rPr>
        <w:t xml:space="preserve"> заяв</w:t>
      </w:r>
    </w:p>
    <w:p w:rsidR="009A5340" w:rsidRPr="009A5340" w:rsidRDefault="009A5340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340">
        <w:rPr>
          <w:rFonts w:ascii="Times New Roman" w:hAnsi="Times New Roman" w:cs="Times New Roman"/>
          <w:sz w:val="24"/>
          <w:szCs w:val="24"/>
        </w:rPr>
        <w:t xml:space="preserve">             СПД – 21 заява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A5340">
        <w:rPr>
          <w:rFonts w:ascii="Times New Roman" w:hAnsi="Times New Roman" w:cs="Times New Roman"/>
          <w:sz w:val="24"/>
          <w:szCs w:val="24"/>
        </w:rPr>
        <w:t xml:space="preserve">   СПД –</w:t>
      </w:r>
      <w:r>
        <w:rPr>
          <w:rFonts w:ascii="Times New Roman" w:hAnsi="Times New Roman" w:cs="Times New Roman"/>
          <w:sz w:val="24"/>
          <w:szCs w:val="24"/>
        </w:rPr>
        <w:t xml:space="preserve"> 30</w:t>
      </w:r>
      <w:r w:rsidRPr="009A5340">
        <w:rPr>
          <w:rFonts w:ascii="Times New Roman" w:hAnsi="Times New Roman" w:cs="Times New Roman"/>
          <w:sz w:val="24"/>
          <w:szCs w:val="24"/>
        </w:rPr>
        <w:t xml:space="preserve"> заява</w:t>
      </w:r>
    </w:p>
    <w:p w:rsidR="009A5340" w:rsidRPr="009A5340" w:rsidRDefault="009A5340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A5340">
        <w:rPr>
          <w:rFonts w:ascii="Times New Roman" w:hAnsi="Times New Roman" w:cs="Times New Roman"/>
          <w:sz w:val="24"/>
          <w:szCs w:val="24"/>
        </w:rPr>
        <w:t>Громадяни – 11 заяв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A5340">
        <w:rPr>
          <w:rFonts w:ascii="Times New Roman" w:hAnsi="Times New Roman" w:cs="Times New Roman"/>
          <w:sz w:val="24"/>
          <w:szCs w:val="24"/>
        </w:rPr>
        <w:t xml:space="preserve"> Громадяни –</w:t>
      </w:r>
      <w:r>
        <w:rPr>
          <w:rFonts w:ascii="Times New Roman" w:hAnsi="Times New Roman" w:cs="Times New Roman"/>
          <w:sz w:val="24"/>
          <w:szCs w:val="24"/>
        </w:rPr>
        <w:t xml:space="preserve"> 29</w:t>
      </w:r>
      <w:r w:rsidRPr="009A5340">
        <w:rPr>
          <w:rFonts w:ascii="Times New Roman" w:hAnsi="Times New Roman" w:cs="Times New Roman"/>
          <w:sz w:val="24"/>
          <w:szCs w:val="24"/>
        </w:rPr>
        <w:t xml:space="preserve"> заяв</w:t>
      </w:r>
    </w:p>
    <w:p w:rsidR="00BF414A" w:rsidRDefault="00BF414A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34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1460A" w:rsidRDefault="00C1460A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60A" w:rsidRDefault="00C1460A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60A" w:rsidRDefault="00C1460A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A8E" w:rsidRDefault="00C93A8E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A8E" w:rsidRDefault="00C93A8E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60A" w:rsidRDefault="00C1460A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60A" w:rsidRDefault="00C1460A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60A" w:rsidRDefault="00C1460A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60A" w:rsidRPr="00BF414A" w:rsidRDefault="00C1460A" w:rsidP="009A5340">
      <w:pPr>
        <w:tabs>
          <w:tab w:val="left" w:pos="165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14A" w:rsidRDefault="00BF414A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  <w:r w:rsidRPr="00AB089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57900" cy="3200400"/>
            <wp:effectExtent l="19050" t="0" r="1905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3A8E" w:rsidRPr="009A5340" w:rsidRDefault="00C93A8E" w:rsidP="00C93A8E">
      <w:pPr>
        <w:tabs>
          <w:tab w:val="left" w:pos="16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 рік</w:t>
      </w:r>
      <w:r w:rsidRPr="009A534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38 рішень з розгляду 87 заяв          2021рік: 35 рішень з розгляду 143 заяв</w:t>
      </w:r>
    </w:p>
    <w:p w:rsidR="00C1460A" w:rsidRDefault="00C1460A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</w:p>
    <w:p w:rsidR="00C93A8E" w:rsidRDefault="00C93A8E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</w:p>
    <w:p w:rsidR="00C1460A" w:rsidRDefault="00C1460A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</w:p>
    <w:p w:rsidR="00BF414A" w:rsidRDefault="009A5340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62625" cy="2695575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F414A" w:rsidRDefault="00C93A8E" w:rsidP="00C93A8E">
      <w:pPr>
        <w:tabs>
          <w:tab w:val="left" w:pos="561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2020 рік</w:t>
      </w:r>
      <w:r w:rsidRPr="009A534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42 довідки</w:t>
      </w:r>
      <w:r>
        <w:rPr>
          <w:rFonts w:ascii="Times New Roman" w:hAnsi="Times New Roman" w:cs="Times New Roman"/>
          <w:b/>
          <w:sz w:val="24"/>
          <w:szCs w:val="24"/>
        </w:rPr>
        <w:tab/>
        <w:t>2021 рік</w:t>
      </w:r>
      <w:r w:rsidRPr="009A534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38 довідок</w:t>
      </w:r>
    </w:p>
    <w:p w:rsidR="00BF414A" w:rsidRDefault="00BF414A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</w:p>
    <w:p w:rsidR="00BF414A" w:rsidRDefault="00BF414A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</w:p>
    <w:p w:rsidR="00BF414A" w:rsidRDefault="00BF414A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</w:p>
    <w:p w:rsidR="00BF414A" w:rsidRDefault="00BF414A" w:rsidP="00BF414A">
      <w:pPr>
        <w:tabs>
          <w:tab w:val="left" w:pos="1658"/>
        </w:tabs>
        <w:rPr>
          <w:rFonts w:ascii="Times New Roman" w:hAnsi="Times New Roman" w:cs="Times New Roman"/>
          <w:sz w:val="20"/>
          <w:szCs w:val="20"/>
        </w:rPr>
      </w:pPr>
    </w:p>
    <w:sectPr w:rsidR="00BF414A" w:rsidSect="00CD551C">
      <w:pgSz w:w="11906" w:h="16838"/>
      <w:pgMar w:top="284" w:right="850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F414A"/>
    <w:rsid w:val="00061631"/>
    <w:rsid w:val="000C5B43"/>
    <w:rsid w:val="00154C13"/>
    <w:rsid w:val="001836A0"/>
    <w:rsid w:val="001C670E"/>
    <w:rsid w:val="008E24A5"/>
    <w:rsid w:val="009A5340"/>
    <w:rsid w:val="00A85F38"/>
    <w:rsid w:val="00B47109"/>
    <w:rsid w:val="00B53833"/>
    <w:rsid w:val="00BF414A"/>
    <w:rsid w:val="00C1460A"/>
    <w:rsid w:val="00C93A8E"/>
    <w:rsid w:val="00CD551C"/>
    <w:rsid w:val="00E64AFE"/>
    <w:rsid w:val="00F15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1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6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1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4.sldx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6.xml"/><Relationship Id="rId5" Type="http://schemas.openxmlformats.org/officeDocument/2006/relationships/chart" Target="charts/chart2.xml"/><Relationship Id="rId10" Type="http://schemas.openxmlformats.org/officeDocument/2006/relationships/chart" Target="charts/chart5.xml"/><Relationship Id="rId4" Type="http://schemas.openxmlformats.org/officeDocument/2006/relationships/chart" Target="charts/chart1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Без розтермінування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Аркуш1!$B$1</c:f>
              <c:strCache>
                <c:ptCount val="1"/>
                <c:pt idx="0">
                  <c:v>січень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виконання </c:v>
                </c:pt>
                <c:pt idx="1">
                  <c:v>прогноз</c:v>
                </c:pt>
              </c:strCache>
            </c:strRef>
          </c:cat>
          <c:val>
            <c:numRef>
              <c:f>Аркуш1!$B$2:$B$3</c:f>
              <c:numCache>
                <c:formatCode>General</c:formatCode>
                <c:ptCount val="2"/>
                <c:pt idx="0">
                  <c:v>189592.47999999998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лютий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виконання </c:v>
                </c:pt>
                <c:pt idx="1">
                  <c:v>прогноз</c:v>
                </c:pt>
              </c:strCache>
            </c:strRef>
          </c:cat>
          <c:val>
            <c:numRef>
              <c:f>Аркуш1!$C$2:$C$3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березень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виконання </c:v>
                </c:pt>
                <c:pt idx="1">
                  <c:v>прогноз</c:v>
                </c:pt>
              </c:strCache>
            </c:strRef>
          </c:cat>
          <c:val>
            <c:numRef>
              <c:f>Аркуш1!$D$2:$D$3</c:f>
              <c:numCache>
                <c:formatCode>General</c:formatCode>
                <c:ptCount val="2"/>
                <c:pt idx="0">
                  <c:v>0</c:v>
                </c:pt>
                <c:pt idx="1">
                  <c:v>491330</c:v>
                </c:pt>
              </c:numCache>
            </c:numRef>
          </c:val>
        </c:ser>
        <c:dLbls>
          <c:showVal val="1"/>
        </c:dLbls>
        <c:shape val="box"/>
        <c:axId val="134033792"/>
        <c:axId val="134035328"/>
        <c:axId val="0"/>
      </c:bar3DChart>
      <c:catAx>
        <c:axId val="1340337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34035328"/>
        <c:crosses val="autoZero"/>
        <c:auto val="1"/>
        <c:lblAlgn val="ctr"/>
        <c:lblOffset val="100"/>
      </c:catAx>
      <c:valAx>
        <c:axId val="1340353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3403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З розтермінуванням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Аркуш1!$B$1</c:f>
              <c:strCache>
                <c:ptCount val="1"/>
                <c:pt idx="0">
                  <c:v>січень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виконання </c:v>
                </c:pt>
                <c:pt idx="1">
                  <c:v>прогноз</c:v>
                </c:pt>
              </c:strCache>
            </c:strRef>
          </c:cat>
          <c:val>
            <c:numRef>
              <c:f>Аркуш1!$B$2:$B$3</c:f>
              <c:numCache>
                <c:formatCode>General</c:formatCode>
                <c:ptCount val="2"/>
                <c:pt idx="0">
                  <c:v>281584.86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лютий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виконання </c:v>
                </c:pt>
                <c:pt idx="1">
                  <c:v>прогноз</c:v>
                </c:pt>
              </c:strCache>
            </c:strRef>
          </c:cat>
          <c:val>
            <c:numRef>
              <c:f>Аркуш1!$C$2:$C$3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березень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виконання </c:v>
                </c:pt>
                <c:pt idx="1">
                  <c:v>прогноз</c:v>
                </c:pt>
              </c:strCache>
            </c:strRef>
          </c:cat>
          <c:val>
            <c:numRef>
              <c:f>Аркуш1!$D$2:$D$3</c:f>
              <c:numCache>
                <c:formatCode>General</c:formatCode>
                <c:ptCount val="2"/>
                <c:pt idx="0">
                  <c:v>0</c:v>
                </c:pt>
                <c:pt idx="1">
                  <c:v>1618060</c:v>
                </c:pt>
              </c:numCache>
            </c:numRef>
          </c:val>
        </c:ser>
        <c:dLbls>
          <c:showVal val="1"/>
        </c:dLbls>
        <c:shape val="box"/>
        <c:axId val="134382336"/>
        <c:axId val="134383872"/>
        <c:axId val="0"/>
      </c:bar3DChart>
      <c:catAx>
        <c:axId val="1343823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34383872"/>
        <c:crosses val="autoZero"/>
        <c:auto val="1"/>
        <c:lblAlgn val="ctr"/>
        <c:lblOffset val="100"/>
      </c:catAx>
      <c:valAx>
        <c:axId val="1343838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3438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Сукупна інформація по продажах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Аркуш1!$B$1</c:f>
              <c:strCache>
                <c:ptCount val="1"/>
                <c:pt idx="0">
                  <c:v>січень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виконання </c:v>
                </c:pt>
                <c:pt idx="1">
                  <c:v>прогноз</c:v>
                </c:pt>
              </c:strCache>
            </c:strRef>
          </c:cat>
          <c:val>
            <c:numRef>
              <c:f>Аркуш1!$B$2:$B$3</c:f>
              <c:numCache>
                <c:formatCode>General</c:formatCode>
                <c:ptCount val="2"/>
                <c:pt idx="0">
                  <c:v>471177.33999999997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лютий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виконання </c:v>
                </c:pt>
                <c:pt idx="1">
                  <c:v>прогноз</c:v>
                </c:pt>
              </c:strCache>
            </c:strRef>
          </c:cat>
          <c:val>
            <c:numRef>
              <c:f>Аркуш1!$C$2:$C$3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березень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виконання </c:v>
                </c:pt>
                <c:pt idx="1">
                  <c:v>прогноз</c:v>
                </c:pt>
              </c:strCache>
            </c:strRef>
          </c:cat>
          <c:val>
            <c:numRef>
              <c:f>Аркуш1!$D$2:$D$3</c:f>
              <c:numCache>
                <c:formatCode>General</c:formatCode>
                <c:ptCount val="2"/>
                <c:pt idx="0">
                  <c:v>0</c:v>
                </c:pt>
                <c:pt idx="1">
                  <c:v>2109390</c:v>
                </c:pt>
              </c:numCache>
            </c:numRef>
          </c:val>
        </c:ser>
        <c:dLbls>
          <c:showVal val="1"/>
        </c:dLbls>
        <c:shape val="box"/>
        <c:axId val="134415488"/>
        <c:axId val="134417024"/>
        <c:axId val="0"/>
      </c:bar3DChart>
      <c:catAx>
        <c:axId val="1344154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34417024"/>
        <c:crosses val="autoZero"/>
        <c:auto val="1"/>
        <c:lblAlgn val="ctr"/>
        <c:lblOffset val="100"/>
      </c:catAx>
      <c:valAx>
        <c:axId val="1344170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3441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uk-UA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Кількість розглянутих клопотань, заяв</a:t>
            </a:r>
            <a:r>
              <a:rPr lang="ru-RU" b="1" baseline="0"/>
              <a:t> (звернень громадян) за січень 2021 року у порівнянні</a:t>
            </a:r>
          </a:p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baseline="0"/>
              <a:t> з січнем 2020 року</a:t>
            </a:r>
          </a:p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8.4575495771362835E-2"/>
          <c:y val="0.30662698412698502"/>
          <c:w val="0.91542450422863808"/>
          <c:h val="0.5873540807399055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цнап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січень 2020</c:v>
                </c:pt>
                <c:pt idx="1">
                  <c:v>січень 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3B-417A-B028-5A49B64CD9F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січень 2020</c:v>
                </c:pt>
                <c:pt idx="1">
                  <c:v>січень 2021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3B-417A-B028-5A49B64CD9F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громадяни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січень 2020</c:v>
                </c:pt>
                <c:pt idx="1">
                  <c:v>січень 2021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</c:v>
                </c:pt>
                <c:pt idx="1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33B-417A-B028-5A49B64CD9F7}"/>
            </c:ext>
          </c:extLst>
        </c:ser>
        <c:gapWidth val="219"/>
        <c:overlap val="-27"/>
        <c:axId val="134238208"/>
        <c:axId val="134239744"/>
      </c:barChart>
      <c:catAx>
        <c:axId val="1342382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34239744"/>
        <c:crosses val="autoZero"/>
        <c:auto val="1"/>
        <c:lblAlgn val="ctr"/>
        <c:lblOffset val="100"/>
      </c:catAx>
      <c:valAx>
        <c:axId val="1342397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34238208"/>
        <c:crosses val="autoZero"/>
        <c:crossBetween val="between"/>
      </c:valAx>
    </c:plotArea>
    <c:legend>
      <c:legendPos val="b"/>
      <c:legendEntry>
        <c:idx val="0"/>
        <c:txPr>
          <a:bodyPr rot="0" vert="horz"/>
          <a:lstStyle/>
          <a:p>
            <a:pPr>
              <a:defRPr/>
            </a:pPr>
            <a:endParaRPr lang="uk-UA"/>
          </a:p>
        </c:txPr>
      </c:legendEntry>
      <c:layout>
        <c:manualLayout>
          <c:xMode val="edge"/>
          <c:yMode val="edge"/>
          <c:x val="0.50861147564888065"/>
          <c:y val="0.89335270591175697"/>
          <c:w val="0.48740649606299341"/>
          <c:h val="8.2837770278715153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Кількість прийнятих рішень з розгяду земельних питань</a:t>
            </a:r>
            <a:r>
              <a:rPr lang="ru-RU" b="1" baseline="0"/>
              <a:t> за січень 2021 року у порівнянні</a:t>
            </a:r>
          </a:p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baseline="0"/>
              <a:t> з січнем 2020 року</a:t>
            </a:r>
          </a:p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spPr>
        <a:noFill/>
        <a:ln>
          <a:noFill/>
        </a:ln>
        <a:effectLst/>
      </c:spPr>
    </c:title>
    <c:view3D>
      <c:perspective val="30"/>
    </c:view3D>
    <c:plotArea>
      <c:layout>
        <c:manualLayout>
          <c:layoutTarget val="inner"/>
          <c:xMode val="edge"/>
          <c:yMode val="edge"/>
          <c:x val="8.4575495771362919E-2"/>
          <c:y val="0.38996031746031873"/>
          <c:w val="0.89690598571011959"/>
          <c:h val="0.5074934383202099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кільність рішень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2"/>
                <c:pt idx="0">
                  <c:v>січень 2020</c:v>
                </c:pt>
                <c:pt idx="1">
                  <c:v>січень 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</c:v>
                </c:pt>
                <c:pt idx="1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3B-417A-B028-5A49B64CD9F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кільксть заяв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січень 2020</c:v>
                </c:pt>
                <c:pt idx="1">
                  <c:v>січень 2021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87</c:v>
                </c:pt>
                <c:pt idx="1">
                  <c:v>143</c:v>
                </c:pt>
              </c:numCache>
            </c:numRef>
          </c:val>
        </c:ser>
        <c:gapWidth val="219"/>
        <c:shape val="cylinder"/>
        <c:axId val="134331008"/>
        <c:axId val="143724928"/>
        <c:axId val="0"/>
      </c:bar3DChart>
      <c:catAx>
        <c:axId val="1343310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43724928"/>
        <c:crosses val="autoZero"/>
        <c:auto val="1"/>
        <c:lblAlgn val="ctr"/>
        <c:lblOffset val="100"/>
      </c:catAx>
      <c:valAx>
        <c:axId val="1437249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343310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0861147564888098"/>
          <c:y val="0.89335270591175631"/>
          <c:w val="0.33110203205731359"/>
          <c:h val="6.6964754405699281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title>
      <c:tx>
        <c:rich>
          <a:bodyPr/>
          <a:lstStyle/>
          <a:p>
            <a:pPr>
              <a:defRPr sz="1400"/>
            </a:pPr>
            <a:r>
              <a:rPr lang="uk-UA" sz="1400"/>
              <a:t>Кількість виданих довідок в центр зайнятості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Кількість довідок</c:v>
                </c:pt>
              </c:strCache>
            </c:strRef>
          </c:tx>
          <c:cat>
            <c:numRef>
              <c:f>Лист1!$A$2:$A$3</c:f>
              <c:numCache>
                <c:formatCode>mmm/yy</c:formatCode>
                <c:ptCount val="2"/>
                <c:pt idx="0">
                  <c:v>43831</c:v>
                </c:pt>
                <c:pt idx="1">
                  <c:v>44197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</c:v>
                </c:pt>
                <c:pt idx="1">
                  <c:v>38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615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2021-02-02T07:33:00Z</dcterms:created>
  <dcterms:modified xsi:type="dcterms:W3CDTF">2021-03-01T11:21:00Z</dcterms:modified>
</cp:coreProperties>
</file>