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B27" w:rsidRPr="004375BF" w:rsidRDefault="00580B27" w:rsidP="00580B2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375B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Додаток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580B27" w:rsidRPr="004375BF" w:rsidRDefault="00580B27" w:rsidP="00580B27">
      <w:pPr>
        <w:pStyle w:val="ac"/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4375BF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  <w:t>д</w:t>
      </w:r>
      <w:r w:rsidRPr="007D06ED">
        <w:rPr>
          <w:rFonts w:ascii="Times New Roman" w:hAnsi="Times New Roman" w:cs="Times New Roman"/>
          <w:sz w:val="26"/>
          <w:szCs w:val="26"/>
          <w:lang w:val="uk-UA"/>
        </w:rPr>
        <w:t xml:space="preserve">о </w:t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 xml:space="preserve"> рішення</w:t>
      </w:r>
      <w:r w:rsidRPr="007D06E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 xml:space="preserve">  міської ради</w:t>
      </w:r>
    </w:p>
    <w:p w:rsidR="00580B27" w:rsidRPr="004375BF" w:rsidRDefault="00580B27" w:rsidP="00580B27">
      <w:pPr>
        <w:pStyle w:val="ac"/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</w:t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  <w:t>29.05.2025     № 4246</w:t>
      </w:r>
    </w:p>
    <w:p w:rsidR="00580B27" w:rsidRPr="007D06ED" w:rsidRDefault="00580B27" w:rsidP="00580B27">
      <w:pPr>
        <w:pStyle w:val="ab"/>
        <w:spacing w:before="0" w:after="0"/>
        <w:rPr>
          <w:rFonts w:ascii="Times New Roman" w:hAnsi="Times New Roman"/>
          <w:noProof/>
          <w:szCs w:val="26"/>
        </w:rPr>
      </w:pPr>
    </w:p>
    <w:p w:rsidR="005758E6" w:rsidRPr="007D06ED" w:rsidRDefault="005758E6" w:rsidP="003B58C4">
      <w:pPr>
        <w:pStyle w:val="ac"/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:rsidR="00A419CA" w:rsidRPr="00235F3F" w:rsidRDefault="00A419CA" w:rsidP="003B58C4">
      <w:pPr>
        <w:pStyle w:val="ac"/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:rsidR="00F35F8A" w:rsidRPr="00235F3F" w:rsidRDefault="00F35F8A" w:rsidP="003B58C4">
      <w:pPr>
        <w:pStyle w:val="ab"/>
        <w:spacing w:before="0" w:after="0"/>
        <w:rPr>
          <w:rFonts w:ascii="Times New Roman" w:hAnsi="Times New Roman"/>
          <w:sz w:val="22"/>
          <w:szCs w:val="22"/>
        </w:rPr>
      </w:pPr>
      <w:r w:rsidRPr="00235F3F">
        <w:rPr>
          <w:rFonts w:ascii="Times New Roman" w:hAnsi="Times New Roman"/>
          <w:sz w:val="22"/>
          <w:szCs w:val="22"/>
        </w:rPr>
        <w:t>ПЕРЕЛІК</w:t>
      </w:r>
    </w:p>
    <w:p w:rsidR="00F35F8A" w:rsidRPr="00235F3F" w:rsidRDefault="00F35F8A" w:rsidP="003B58C4">
      <w:pPr>
        <w:pStyle w:val="ab"/>
        <w:spacing w:before="0" w:after="0"/>
        <w:rPr>
          <w:rFonts w:ascii="Times New Roman" w:hAnsi="Times New Roman"/>
          <w:sz w:val="22"/>
          <w:szCs w:val="22"/>
        </w:rPr>
      </w:pPr>
      <w:r w:rsidRPr="00235F3F">
        <w:rPr>
          <w:rFonts w:ascii="Times New Roman" w:hAnsi="Times New Roman"/>
          <w:sz w:val="22"/>
          <w:szCs w:val="22"/>
        </w:rPr>
        <w:t xml:space="preserve">пільг для фізичних та юридичних осіб, наданих </w:t>
      </w:r>
      <w:r w:rsidRPr="00235F3F">
        <w:rPr>
          <w:rFonts w:ascii="Times New Roman" w:hAnsi="Times New Roman"/>
          <w:sz w:val="22"/>
          <w:szCs w:val="22"/>
        </w:rPr>
        <w:br/>
        <w:t xml:space="preserve">відповідно до пункту 284.1 статті 284 Податкового </w:t>
      </w:r>
      <w:r w:rsidRPr="00235F3F">
        <w:rPr>
          <w:rFonts w:ascii="Times New Roman" w:hAnsi="Times New Roman"/>
          <w:sz w:val="22"/>
          <w:szCs w:val="22"/>
        </w:rPr>
        <w:br/>
        <w:t>кодексу України, із сплати земельного податку</w:t>
      </w:r>
      <w:r w:rsidRPr="00235F3F">
        <w:rPr>
          <w:rFonts w:ascii="Times New Roman" w:hAnsi="Times New Roman"/>
          <w:sz w:val="22"/>
          <w:szCs w:val="22"/>
          <w:vertAlign w:val="superscript"/>
        </w:rPr>
        <w:t>1</w:t>
      </w:r>
      <w:r w:rsidRPr="00235F3F">
        <w:rPr>
          <w:rFonts w:ascii="Times New Roman" w:hAnsi="Times New Roman"/>
          <w:sz w:val="22"/>
          <w:szCs w:val="22"/>
        </w:rPr>
        <w:br/>
      </w:r>
    </w:p>
    <w:p w:rsidR="00F35F8A" w:rsidRPr="00235F3F" w:rsidRDefault="00F35F8A" w:rsidP="003B58C4">
      <w:pPr>
        <w:pStyle w:val="a9"/>
        <w:jc w:val="both"/>
        <w:rPr>
          <w:rFonts w:ascii="Times New Roman" w:hAnsi="Times New Roman"/>
          <w:sz w:val="22"/>
          <w:szCs w:val="22"/>
        </w:rPr>
      </w:pPr>
      <w:r w:rsidRPr="00235F3F">
        <w:rPr>
          <w:rFonts w:ascii="Times New Roman" w:hAnsi="Times New Roman"/>
          <w:sz w:val="22"/>
          <w:szCs w:val="22"/>
        </w:rPr>
        <w:t>Пільги</w:t>
      </w:r>
      <w:r w:rsidR="009D7F09" w:rsidRPr="00235F3F">
        <w:rPr>
          <w:rFonts w:ascii="Times New Roman" w:hAnsi="Times New Roman"/>
          <w:sz w:val="22"/>
          <w:szCs w:val="22"/>
        </w:rPr>
        <w:t xml:space="preserve"> вводяться в дію </w:t>
      </w:r>
      <w:r w:rsidR="00047816" w:rsidRPr="00235F3F">
        <w:rPr>
          <w:rFonts w:ascii="Times New Roman" w:hAnsi="Times New Roman"/>
          <w:b/>
          <w:sz w:val="22"/>
          <w:szCs w:val="22"/>
        </w:rPr>
        <w:t>з 01 січня 2026</w:t>
      </w:r>
      <w:r w:rsidRPr="00235F3F">
        <w:rPr>
          <w:rFonts w:ascii="Times New Roman" w:hAnsi="Times New Roman"/>
          <w:b/>
          <w:sz w:val="22"/>
          <w:szCs w:val="22"/>
        </w:rPr>
        <w:t xml:space="preserve"> року.</w:t>
      </w:r>
    </w:p>
    <w:p w:rsidR="00F35F8A" w:rsidRPr="00235F3F" w:rsidRDefault="00F35F8A" w:rsidP="003B58C4">
      <w:pPr>
        <w:pStyle w:val="a9"/>
        <w:spacing w:after="120"/>
        <w:jc w:val="both"/>
        <w:rPr>
          <w:rFonts w:ascii="Times New Roman" w:hAnsi="Times New Roman"/>
          <w:sz w:val="22"/>
          <w:szCs w:val="22"/>
        </w:rPr>
      </w:pPr>
      <w:r w:rsidRPr="00235F3F">
        <w:rPr>
          <w:rFonts w:ascii="Times New Roman" w:hAnsi="Times New Roman"/>
          <w:sz w:val="22"/>
          <w:szCs w:val="22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  ради: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2205"/>
        <w:gridCol w:w="1369"/>
        <w:gridCol w:w="4417"/>
      </w:tblGrid>
      <w:tr w:rsidR="00F35F8A" w:rsidRPr="00235F3F" w:rsidTr="003C28DC">
        <w:tc>
          <w:tcPr>
            <w:tcW w:w="1072" w:type="pct"/>
            <w:tcBorders>
              <w:left w:val="single" w:sz="4" w:space="0" w:color="auto"/>
            </w:tcBorders>
            <w:vAlign w:val="center"/>
          </w:tcPr>
          <w:p w:rsidR="00F35F8A" w:rsidRPr="00235F3F" w:rsidRDefault="00F35F8A" w:rsidP="003B58C4">
            <w:pPr>
              <w:pStyle w:val="a9"/>
              <w:ind w:firstLine="2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5F3F">
              <w:rPr>
                <w:rFonts w:ascii="Times New Roman" w:hAnsi="Times New Roman"/>
                <w:sz w:val="22"/>
                <w:szCs w:val="22"/>
              </w:rPr>
              <w:t xml:space="preserve"> Код області</w:t>
            </w:r>
          </w:p>
        </w:tc>
        <w:tc>
          <w:tcPr>
            <w:tcW w:w="884" w:type="pct"/>
            <w:vAlign w:val="center"/>
          </w:tcPr>
          <w:p w:rsidR="00F35F8A" w:rsidRPr="00235F3F" w:rsidRDefault="00F35F8A" w:rsidP="003B58C4">
            <w:pPr>
              <w:pStyle w:val="a9"/>
              <w:ind w:firstLine="2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5F3F">
              <w:rPr>
                <w:rFonts w:ascii="Times New Roman" w:hAnsi="Times New Roman"/>
                <w:sz w:val="22"/>
                <w:szCs w:val="22"/>
              </w:rPr>
              <w:t>Код району</w:t>
            </w:r>
          </w:p>
        </w:tc>
        <w:tc>
          <w:tcPr>
            <w:tcW w:w="775" w:type="pct"/>
            <w:vAlign w:val="center"/>
          </w:tcPr>
          <w:p w:rsidR="00F35F8A" w:rsidRPr="00235F3F" w:rsidRDefault="00F35F8A" w:rsidP="003B58C4">
            <w:pPr>
              <w:pStyle w:val="a9"/>
              <w:ind w:firstLine="2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5F3F">
              <w:rPr>
                <w:rFonts w:ascii="Times New Roman" w:hAnsi="Times New Roman"/>
                <w:sz w:val="22"/>
                <w:szCs w:val="22"/>
              </w:rPr>
              <w:t>Код згідно з КОАТУУ</w:t>
            </w:r>
          </w:p>
        </w:tc>
        <w:tc>
          <w:tcPr>
            <w:tcW w:w="2269" w:type="pct"/>
            <w:tcBorders>
              <w:right w:val="single" w:sz="4" w:space="0" w:color="auto"/>
            </w:tcBorders>
            <w:vAlign w:val="center"/>
          </w:tcPr>
          <w:p w:rsidR="00F35F8A" w:rsidRPr="00235F3F" w:rsidRDefault="00F35F8A" w:rsidP="003B58C4">
            <w:pPr>
              <w:pStyle w:val="a9"/>
              <w:ind w:firstLine="2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35F3F">
              <w:rPr>
                <w:rFonts w:ascii="Times New Roman" w:hAnsi="Times New Roman"/>
                <w:sz w:val="22"/>
                <w:szCs w:val="22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2610400000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Калуська міська територіальна громада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2622880101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Боднарів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2622881202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Бабин-Зарічний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2622881201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Вістова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2622881601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Голинь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2622885202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Довге-Калуське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2622883601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Копанки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2622884001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Кропивник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2622884301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Мостище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 xml:space="preserve">село Мислів 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2622885201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Пійло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Ріп</w:t>
            </w:r>
            <w:r w:rsidRPr="00235F3F">
              <w:rPr>
                <w:rStyle w:val="rvts209"/>
                <w:b/>
                <w:sz w:val="22"/>
                <w:szCs w:val="22"/>
                <w:lang w:val="en-US"/>
              </w:rPr>
              <w:t>’</w:t>
            </w:r>
            <w:r w:rsidRPr="00235F3F">
              <w:rPr>
                <w:rStyle w:val="rvts209"/>
                <w:b/>
                <w:sz w:val="22"/>
                <w:szCs w:val="22"/>
              </w:rPr>
              <w:t>янка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2622887402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Середній Бабин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2622886901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Сівка-Калуська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2622887401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Студінка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2622888201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Тужилів</w:t>
            </w:r>
          </w:p>
        </w:tc>
      </w:tr>
      <w:tr w:rsidR="00D4408B" w:rsidRPr="00234B45" w:rsidTr="003C28DC">
        <w:tblPrEx>
          <w:tblBorders>
            <w:left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408B" w:rsidRPr="00234B45" w:rsidRDefault="00D4408B" w:rsidP="00D4408B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4408B" w:rsidRPr="00235F3F" w:rsidRDefault="00D4408B" w:rsidP="00D4408B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235F3F">
              <w:rPr>
                <w:rStyle w:val="rvts209"/>
                <w:b/>
                <w:sz w:val="22"/>
                <w:szCs w:val="22"/>
              </w:rPr>
              <w:t>село Яворівка</w:t>
            </w:r>
          </w:p>
        </w:tc>
      </w:tr>
    </w:tbl>
    <w:p w:rsidR="00F35F8A" w:rsidRPr="00234B45" w:rsidRDefault="00F35F8A" w:rsidP="003B58C4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151"/>
        <w:gridCol w:w="2325"/>
      </w:tblGrid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07" w:type="pct"/>
            <w:shd w:val="clear" w:color="auto" w:fill="auto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 xml:space="preserve">Група платників, категорія/цільове призначення </w:t>
            </w:r>
            <w:r w:rsidRPr="00235F3F">
              <w:rPr>
                <w:rFonts w:ascii="Times New Roman" w:hAnsi="Times New Roman" w:cs="Times New Roman"/>
              </w:rPr>
              <w:br/>
              <w:t>земельних ділянок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 xml:space="preserve">Розмір пільги </w:t>
            </w:r>
            <w:r w:rsidRPr="00235F3F">
              <w:rPr>
                <w:rFonts w:ascii="Times New Roman" w:hAnsi="Times New Roman" w:cs="Times New Roman"/>
              </w:rPr>
              <w:br/>
              <w:t>(відсотків суми податкового зобов’язання за рік)</w:t>
            </w:r>
          </w:p>
        </w:tc>
      </w:tr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7" w:type="pct"/>
            <w:shd w:val="clear" w:color="auto" w:fill="auto"/>
          </w:tcPr>
          <w:p w:rsidR="00F35F8A" w:rsidRPr="00235F3F" w:rsidRDefault="00F35F8A" w:rsidP="003B58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35F3F">
              <w:rPr>
                <w:rFonts w:ascii="Times New Roman" w:hAnsi="Times New Roman" w:cs="Times New Roman"/>
              </w:rPr>
              <w:t>Фізичні та юридичні особи у відповідності та на умовах, визначених статтями 281 - 282 Податкового кодексу України</w:t>
            </w:r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100</w:t>
            </w:r>
          </w:p>
        </w:tc>
      </w:tr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F35F8A" w:rsidP="003B58C4">
            <w:pPr>
              <w:tabs>
                <w:tab w:val="left" w:pos="426"/>
                <w:tab w:val="left" w:pos="690"/>
                <w:tab w:val="left" w:pos="993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n6829"/>
            <w:bookmarkStart w:id="1" w:name="n6830"/>
            <w:bookmarkEnd w:id="0"/>
            <w:bookmarkEnd w:id="1"/>
            <w:r w:rsidRPr="00235F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7" w:type="pct"/>
            <w:shd w:val="clear" w:color="auto" w:fill="auto"/>
          </w:tcPr>
          <w:p w:rsidR="00F35F8A" w:rsidRPr="00235F3F" w:rsidRDefault="00F35F8A" w:rsidP="003B58C4">
            <w:pPr>
              <w:tabs>
                <w:tab w:val="left" w:pos="426"/>
                <w:tab w:val="left" w:pos="69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2" w:name="_GoBack"/>
            <w:r w:rsidRPr="00235F3F">
              <w:rPr>
                <w:rFonts w:ascii="Times New Roman" w:hAnsi="Times New Roman" w:cs="Times New Roman"/>
              </w:rPr>
              <w:t>Органи державної та виконавчої влади, органи місцевого самоврядування,</w:t>
            </w:r>
            <w:r w:rsidR="00CE3B9B">
              <w:rPr>
                <w:rFonts w:ascii="Times New Roman" w:hAnsi="Times New Roman" w:cs="Times New Roman"/>
              </w:rPr>
              <w:t xml:space="preserve"> </w:t>
            </w:r>
            <w:r w:rsidRPr="00235F3F">
              <w:rPr>
                <w:rFonts w:ascii="Times New Roman" w:hAnsi="Times New Roman" w:cs="Times New Roman"/>
              </w:rPr>
              <w:t>органи прокуратури, військові формування, утворені відповідно до законів України, Збройні сили України, органи Міністерства внутрішніх справ</w:t>
            </w:r>
            <w:r w:rsidR="00250E19" w:rsidRPr="00235F3F">
              <w:rPr>
                <w:rFonts w:ascii="Times New Roman" w:hAnsi="Times New Roman" w:cs="Times New Roman"/>
              </w:rPr>
              <w:t xml:space="preserve"> та Міністерства оборони</w:t>
            </w:r>
            <w:r w:rsidR="00CE3B9B">
              <w:rPr>
                <w:rFonts w:ascii="Times New Roman" w:hAnsi="Times New Roman" w:cs="Times New Roman"/>
              </w:rPr>
              <w:t xml:space="preserve"> </w:t>
            </w:r>
            <w:r w:rsidR="00250E19" w:rsidRPr="00235F3F">
              <w:rPr>
                <w:rFonts w:ascii="Times New Roman" w:hAnsi="Times New Roman" w:cs="Times New Roman"/>
              </w:rPr>
              <w:t>України</w:t>
            </w:r>
            <w:r w:rsidRPr="00235F3F">
              <w:rPr>
                <w:rFonts w:ascii="Times New Roman" w:hAnsi="Times New Roman" w:cs="Times New Roman"/>
              </w:rPr>
              <w:t>, органи державної служби з надзвичайних ситуацій, органи Служби безпеки України,</w:t>
            </w:r>
            <w:r w:rsidR="00CE3B9B">
              <w:rPr>
                <w:rFonts w:ascii="Times New Roman" w:hAnsi="Times New Roman" w:cs="Times New Roman"/>
              </w:rPr>
              <w:t xml:space="preserve"> </w:t>
            </w:r>
            <w:r w:rsidRPr="00235F3F">
              <w:rPr>
                <w:rFonts w:ascii="Times New Roman" w:hAnsi="Times New Roman" w:cs="Times New Roman"/>
              </w:rPr>
              <w:t>бюджетні установи та організації, які повністю утримуються за рахунок коштів державного або місцевого бюджетів</w:t>
            </w:r>
            <w:r w:rsidR="00136EB6" w:rsidRPr="00235F3F">
              <w:rPr>
                <w:rFonts w:ascii="Times New Roman" w:hAnsi="Times New Roman" w:cs="Times New Roman"/>
              </w:rPr>
              <w:t>, за виключенням</w:t>
            </w:r>
            <w:r w:rsidR="00250E19" w:rsidRPr="00235F3F">
              <w:rPr>
                <w:rFonts w:ascii="Times New Roman" w:hAnsi="Times New Roman" w:cs="Times New Roman"/>
              </w:rPr>
              <w:t xml:space="preserve"> земельних ділянок</w:t>
            </w:r>
            <w:r w:rsidR="00136EB6" w:rsidRPr="00235F3F">
              <w:rPr>
                <w:rFonts w:ascii="Times New Roman" w:hAnsi="Times New Roman" w:cs="Times New Roman"/>
              </w:rPr>
              <w:t>, на яких зді</w:t>
            </w:r>
            <w:r w:rsidR="00647921">
              <w:rPr>
                <w:rFonts w:ascii="Times New Roman" w:hAnsi="Times New Roman" w:cs="Times New Roman"/>
              </w:rPr>
              <w:t>йснюються комерційна діяльність</w:t>
            </w:r>
            <w:bookmarkEnd w:id="2"/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100</w:t>
            </w:r>
          </w:p>
        </w:tc>
      </w:tr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F35F8A" w:rsidP="003B58C4">
            <w:pPr>
              <w:tabs>
                <w:tab w:val="left" w:pos="426"/>
                <w:tab w:val="left" w:pos="690"/>
                <w:tab w:val="left" w:pos="993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507" w:type="pct"/>
            <w:shd w:val="clear" w:color="auto" w:fill="auto"/>
          </w:tcPr>
          <w:p w:rsidR="000707FC" w:rsidRPr="00235F3F" w:rsidRDefault="00F35F8A" w:rsidP="003B58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Благодійні організації, громадські організації, в т.ч. правозахисної, культурно-просвітницької та/або фізкультурно-спортивної спрямованості - за земельні ділянки, на яких не здійснюється господарська діяльність</w:t>
            </w:r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100</w:t>
            </w:r>
          </w:p>
        </w:tc>
      </w:tr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br w:type="page"/>
              <w:t>4</w:t>
            </w:r>
          </w:p>
        </w:tc>
        <w:tc>
          <w:tcPr>
            <w:tcW w:w="3507" w:type="pct"/>
            <w:shd w:val="clear" w:color="auto" w:fill="auto"/>
          </w:tcPr>
          <w:p w:rsidR="00F35F8A" w:rsidRPr="00235F3F" w:rsidRDefault="00F35F8A" w:rsidP="003B58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 xml:space="preserve">Природні заповідники, біосферні заповідники, національні  природні парки, регіональні ландшафтні парки, заказники, пам'ятки природи, заповідні урочища; а також штучно створені об'єкти: ботанічні сади, </w:t>
            </w:r>
            <w:r w:rsidR="00136EB6" w:rsidRPr="00235F3F">
              <w:rPr>
                <w:rFonts w:ascii="Times New Roman" w:hAnsi="Times New Roman" w:cs="Times New Roman"/>
              </w:rPr>
              <w:t xml:space="preserve"> дендрологічні парки, пам’ятки</w:t>
            </w:r>
            <w:r w:rsidRPr="00235F3F">
              <w:rPr>
                <w:rFonts w:ascii="Times New Roman" w:hAnsi="Times New Roman" w:cs="Times New Roman"/>
              </w:rPr>
              <w:t xml:space="preserve"> природи, парки-пам'ятки садово-паркового мистецтва, за умови, що дані земельні ділянки не використовуються для ведення господарської д</w:t>
            </w:r>
            <w:r w:rsidR="00561D8A">
              <w:rPr>
                <w:rFonts w:ascii="Times New Roman" w:hAnsi="Times New Roman" w:cs="Times New Roman"/>
              </w:rPr>
              <w:t>іяльності</w:t>
            </w:r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100</w:t>
            </w:r>
          </w:p>
        </w:tc>
      </w:tr>
      <w:tr w:rsidR="00F35F8A" w:rsidRPr="00234B45" w:rsidTr="002E1059">
        <w:tc>
          <w:tcPr>
            <w:tcW w:w="353" w:type="pct"/>
            <w:shd w:val="clear" w:color="auto" w:fill="auto"/>
          </w:tcPr>
          <w:p w:rsidR="00F35F8A" w:rsidRPr="00235F3F" w:rsidRDefault="003A37F6" w:rsidP="003B58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bookmarkStart w:id="3" w:name="n411"/>
            <w:bookmarkEnd w:id="3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07" w:type="pct"/>
            <w:shd w:val="clear" w:color="auto" w:fill="auto"/>
          </w:tcPr>
          <w:p w:rsidR="00F35F8A" w:rsidRPr="00235F3F" w:rsidRDefault="00F35F8A" w:rsidP="003B58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Парки та сквери комунальної власності - за земельні ділянки, на яких не здійснюється</w:t>
            </w:r>
            <w:r w:rsidR="00561D8A">
              <w:rPr>
                <w:rFonts w:ascii="Times New Roman" w:hAnsi="Times New Roman" w:cs="Times New Roman"/>
              </w:rPr>
              <w:t xml:space="preserve"> господарська діяльність</w:t>
            </w:r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F35F8A" w:rsidRPr="00235F3F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100</w:t>
            </w:r>
          </w:p>
        </w:tc>
      </w:tr>
      <w:tr w:rsidR="00A920BC" w:rsidRPr="00234B45" w:rsidTr="002E1059">
        <w:trPr>
          <w:trHeight w:val="375"/>
        </w:trPr>
        <w:tc>
          <w:tcPr>
            <w:tcW w:w="353" w:type="pct"/>
            <w:shd w:val="clear" w:color="auto" w:fill="auto"/>
          </w:tcPr>
          <w:p w:rsidR="00A920BC" w:rsidRPr="00235F3F" w:rsidRDefault="003A37F6" w:rsidP="003B58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07" w:type="pct"/>
            <w:shd w:val="clear" w:color="auto" w:fill="auto"/>
          </w:tcPr>
          <w:p w:rsidR="00A920BC" w:rsidRPr="00235F3F" w:rsidRDefault="00A920BC" w:rsidP="003B58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Індустріальні (промислові) парки, включені до Реєстру індустріальних парків відповідно до пункту 284.6 ст. 284 Податкового кодексу України</w:t>
            </w:r>
            <w:r w:rsidR="00272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pct"/>
          </w:tcPr>
          <w:p w:rsidR="00A920BC" w:rsidRPr="00235F3F" w:rsidRDefault="00A920BC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5F3F">
              <w:rPr>
                <w:rFonts w:ascii="Times New Roman" w:hAnsi="Times New Roman" w:cs="Times New Roman"/>
              </w:rPr>
              <w:t>50</w:t>
            </w:r>
          </w:p>
        </w:tc>
      </w:tr>
    </w:tbl>
    <w:p w:rsidR="005961D2" w:rsidRDefault="005961D2" w:rsidP="003B58C4">
      <w:pPr>
        <w:tabs>
          <w:tab w:val="left" w:pos="680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n49"/>
      <w:bookmarkEnd w:id="4"/>
    </w:p>
    <w:p w:rsidR="00F35F8A" w:rsidRPr="00235F3F" w:rsidRDefault="00F35F8A" w:rsidP="005961D2">
      <w:pPr>
        <w:tabs>
          <w:tab w:val="left" w:pos="6804"/>
        </w:tabs>
        <w:spacing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235F3F">
        <w:rPr>
          <w:rFonts w:ascii="Times New Roman" w:hAnsi="Times New Roman" w:cs="Times New Roman"/>
          <w:b/>
        </w:rPr>
        <w:t>Не підлягають оподаткуванню земельним податком земельні ділянки, визначені статтею 283 Податкового кодексу України.</w:t>
      </w:r>
    </w:p>
    <w:p w:rsidR="005961D2" w:rsidRDefault="005961D2" w:rsidP="003B58C4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</w:p>
    <w:p w:rsidR="00F35F8A" w:rsidRPr="00235F3F" w:rsidRDefault="00F35F8A" w:rsidP="005961D2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</w:rPr>
      </w:pPr>
      <w:r w:rsidRPr="00235F3F">
        <w:rPr>
          <w:rFonts w:ascii="Times New Roman" w:hAnsi="Times New Roman" w:cs="Times New Roman"/>
          <w:noProof/>
        </w:rPr>
        <w:t>Якщо право на пільгу у платника плати за землю виникає протягом року, то він звільняється від сплати земельного податку починаючи з місяця, що настає за місяцем, у якому виникло це право. У разі втрати права на пільгу протягом року земельний податок сплачується починаючи з місяця, що настає за місяцем, у якому втрачено це право.</w:t>
      </w:r>
    </w:p>
    <w:p w:rsidR="00F35F8A" w:rsidRPr="00235F3F" w:rsidRDefault="00F35F8A" w:rsidP="005961D2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</w:rPr>
      </w:pPr>
      <w:r w:rsidRPr="00235F3F">
        <w:rPr>
          <w:rFonts w:ascii="Times New Roman" w:hAnsi="Times New Roman" w:cs="Times New Roman"/>
          <w:noProof/>
        </w:rPr>
        <w:t>Якщо платники земельного податку, які користуються пільгами з цього податку, надають в оренду земельні ділянки, окремі будівлі, споруди або їх частини, податок за такі земельні ділянки та земельні ділянки під такими будівлями (їх частинами) сплачується на загальних підставах з урахуванням прибудинкової території.</w:t>
      </w:r>
    </w:p>
    <w:p w:rsidR="00F35F8A" w:rsidRPr="00235F3F" w:rsidRDefault="00F35F8A" w:rsidP="005961D2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</w:rPr>
      </w:pPr>
      <w:r w:rsidRPr="00235F3F">
        <w:rPr>
          <w:rFonts w:ascii="Times New Roman" w:hAnsi="Times New Roman" w:cs="Times New Roman"/>
          <w:noProof/>
        </w:rPr>
        <w:t>Ця норма не поширюється на бюджетні установи у разі надання ними будівель, споруд (їх частин) в тимчасове користування (оренду) іншим бюджетним установам, дошкільним, загальноосвітнім навчальним закладам незалежно від форм власності і джерел фінансування.</w:t>
      </w:r>
    </w:p>
    <w:p w:rsidR="00F35F8A" w:rsidRPr="00235F3F" w:rsidRDefault="00F35F8A" w:rsidP="003B58C4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</w:p>
    <w:p w:rsidR="00397A25" w:rsidRPr="00235F3F" w:rsidRDefault="00397A25" w:rsidP="003B58C4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</w:p>
    <w:p w:rsidR="00F35F8A" w:rsidRPr="00235F3F" w:rsidRDefault="00F35F8A" w:rsidP="003B58C4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F35F8A" w:rsidRPr="00580B27" w:rsidRDefault="00F35F8A" w:rsidP="003B58C4">
      <w:pPr>
        <w:tabs>
          <w:tab w:val="left" w:pos="6804"/>
        </w:tabs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80B27">
        <w:rPr>
          <w:rFonts w:ascii="Times New Roman" w:hAnsi="Times New Roman" w:cs="Times New Roman"/>
          <w:noProof/>
          <w:sz w:val="26"/>
          <w:szCs w:val="26"/>
        </w:rPr>
        <w:t xml:space="preserve">Секретар </w:t>
      </w:r>
      <w:r w:rsidR="009D7F09" w:rsidRPr="00580B27">
        <w:rPr>
          <w:rFonts w:ascii="Times New Roman" w:hAnsi="Times New Roman" w:cs="Times New Roman"/>
          <w:noProof/>
          <w:sz w:val="26"/>
          <w:szCs w:val="26"/>
        </w:rPr>
        <w:t>міської ради</w:t>
      </w:r>
      <w:r w:rsidR="009D7F09" w:rsidRPr="00580B27">
        <w:rPr>
          <w:rFonts w:ascii="Times New Roman" w:hAnsi="Times New Roman" w:cs="Times New Roman"/>
          <w:noProof/>
          <w:sz w:val="26"/>
          <w:szCs w:val="26"/>
        </w:rPr>
        <w:tab/>
      </w:r>
      <w:r w:rsidRPr="00580B27">
        <w:rPr>
          <w:rFonts w:ascii="Times New Roman" w:hAnsi="Times New Roman" w:cs="Times New Roman"/>
          <w:noProof/>
          <w:sz w:val="26"/>
          <w:szCs w:val="26"/>
        </w:rPr>
        <w:t xml:space="preserve">    Віктор </w:t>
      </w:r>
      <w:r w:rsidR="009D7F09" w:rsidRPr="00580B27">
        <w:rPr>
          <w:rFonts w:ascii="Times New Roman" w:hAnsi="Times New Roman" w:cs="Times New Roman"/>
          <w:noProof/>
          <w:sz w:val="26"/>
          <w:szCs w:val="26"/>
        </w:rPr>
        <w:t>ГІЛЬТАЙЧУК</w:t>
      </w:r>
    </w:p>
    <w:p w:rsidR="00F35F8A" w:rsidRDefault="00F35F8A" w:rsidP="003B58C4">
      <w:pPr>
        <w:tabs>
          <w:tab w:val="left" w:pos="6804"/>
        </w:tabs>
        <w:spacing w:line="240" w:lineRule="auto"/>
        <w:rPr>
          <w:rFonts w:ascii="Times New Roman" w:hAnsi="Times New Roman" w:cs="Times New Roman"/>
          <w:b/>
          <w:noProof/>
        </w:rPr>
      </w:pPr>
    </w:p>
    <w:p w:rsidR="00580B27" w:rsidRDefault="00580B27" w:rsidP="003B58C4">
      <w:pPr>
        <w:tabs>
          <w:tab w:val="left" w:pos="6804"/>
        </w:tabs>
        <w:spacing w:line="240" w:lineRule="auto"/>
        <w:rPr>
          <w:rFonts w:ascii="Times New Roman" w:hAnsi="Times New Roman" w:cs="Times New Roman"/>
          <w:b/>
          <w:noProof/>
        </w:rPr>
      </w:pPr>
    </w:p>
    <w:p w:rsidR="00580B27" w:rsidRPr="00235F3F" w:rsidRDefault="00580B27" w:rsidP="003B58C4">
      <w:pPr>
        <w:tabs>
          <w:tab w:val="left" w:pos="6804"/>
        </w:tabs>
        <w:spacing w:line="240" w:lineRule="auto"/>
        <w:rPr>
          <w:rFonts w:ascii="Times New Roman" w:hAnsi="Times New Roman" w:cs="Times New Roman"/>
          <w:b/>
          <w:noProof/>
        </w:rPr>
      </w:pPr>
    </w:p>
    <w:p w:rsidR="00F35F8A" w:rsidRPr="00235F3F" w:rsidRDefault="005961D2" w:rsidP="005961D2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="00F35F8A" w:rsidRPr="00235F3F">
        <w:rPr>
          <w:rFonts w:ascii="Times New Roman" w:hAnsi="Times New Roman" w:cs="Times New Roman"/>
        </w:rPr>
        <w:t>Пільги визначаються з урахуванням норм підпункту 12.3.7 пункту 12.3 статті12, пункту 30.2 статті 30, статей 281 і 282 Податкового кодексу України. У разі встановлення пільг, відмінних на територіях різних населених пунктів адміністративно-територіальної одиниці, за кожним населеним пунктом пільги затверджуються окремо.</w:t>
      </w:r>
    </w:p>
    <w:sectPr w:rsidR="00F35F8A" w:rsidRPr="00235F3F" w:rsidSect="00FE729A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94D" w:rsidRDefault="0079394D" w:rsidP="000B1DFD">
      <w:pPr>
        <w:spacing w:after="0" w:line="240" w:lineRule="auto"/>
      </w:pPr>
      <w:r>
        <w:separator/>
      </w:r>
    </w:p>
  </w:endnote>
  <w:endnote w:type="continuationSeparator" w:id="0">
    <w:p w:rsidR="0079394D" w:rsidRDefault="0079394D" w:rsidP="000B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94D" w:rsidRDefault="0079394D" w:rsidP="000B1DFD">
      <w:pPr>
        <w:spacing w:after="0" w:line="240" w:lineRule="auto"/>
      </w:pPr>
      <w:r>
        <w:separator/>
      </w:r>
    </w:p>
  </w:footnote>
  <w:footnote w:type="continuationSeparator" w:id="0">
    <w:p w:rsidR="0079394D" w:rsidRDefault="0079394D" w:rsidP="000B1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56F3"/>
    <w:multiLevelType w:val="multilevel"/>
    <w:tmpl w:val="FA44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F37B4"/>
    <w:multiLevelType w:val="multilevel"/>
    <w:tmpl w:val="810AD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106A3"/>
    <w:multiLevelType w:val="multilevel"/>
    <w:tmpl w:val="B9D4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F248B"/>
    <w:multiLevelType w:val="multilevel"/>
    <w:tmpl w:val="5EA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C22DC"/>
    <w:multiLevelType w:val="multilevel"/>
    <w:tmpl w:val="F4A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235DCD"/>
    <w:multiLevelType w:val="multilevel"/>
    <w:tmpl w:val="B6A4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515A8D"/>
    <w:multiLevelType w:val="multilevel"/>
    <w:tmpl w:val="2BE2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A5180B"/>
    <w:multiLevelType w:val="multilevel"/>
    <w:tmpl w:val="4BB0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71332"/>
    <w:multiLevelType w:val="multilevel"/>
    <w:tmpl w:val="29C2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C5591D"/>
    <w:multiLevelType w:val="multilevel"/>
    <w:tmpl w:val="DC18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70F5D"/>
    <w:multiLevelType w:val="multilevel"/>
    <w:tmpl w:val="4AB2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B9405C"/>
    <w:multiLevelType w:val="multilevel"/>
    <w:tmpl w:val="7EE2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3C1E23"/>
    <w:multiLevelType w:val="multilevel"/>
    <w:tmpl w:val="D0F4A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A822A4"/>
    <w:multiLevelType w:val="multilevel"/>
    <w:tmpl w:val="5A9E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340D2"/>
    <w:multiLevelType w:val="multilevel"/>
    <w:tmpl w:val="CE2E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B33AFC"/>
    <w:multiLevelType w:val="multilevel"/>
    <w:tmpl w:val="4FB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B3603D"/>
    <w:multiLevelType w:val="multilevel"/>
    <w:tmpl w:val="87B6B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DC57D6"/>
    <w:multiLevelType w:val="multilevel"/>
    <w:tmpl w:val="CCE2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296FD0"/>
    <w:multiLevelType w:val="multilevel"/>
    <w:tmpl w:val="9466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99268F"/>
    <w:multiLevelType w:val="multilevel"/>
    <w:tmpl w:val="EED4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CD0DEE"/>
    <w:multiLevelType w:val="multilevel"/>
    <w:tmpl w:val="2912E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C4489B"/>
    <w:multiLevelType w:val="multilevel"/>
    <w:tmpl w:val="2EE0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214BBC"/>
    <w:multiLevelType w:val="multilevel"/>
    <w:tmpl w:val="4AC0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AE60B5"/>
    <w:multiLevelType w:val="multilevel"/>
    <w:tmpl w:val="B768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4"/>
  </w:num>
  <w:num w:numId="5">
    <w:abstractNumId w:val="9"/>
  </w:num>
  <w:num w:numId="6">
    <w:abstractNumId w:val="10"/>
  </w:num>
  <w:num w:numId="7">
    <w:abstractNumId w:val="8"/>
  </w:num>
  <w:num w:numId="8">
    <w:abstractNumId w:val="15"/>
  </w:num>
  <w:num w:numId="9">
    <w:abstractNumId w:val="18"/>
  </w:num>
  <w:num w:numId="10">
    <w:abstractNumId w:val="6"/>
  </w:num>
  <w:num w:numId="11">
    <w:abstractNumId w:val="19"/>
  </w:num>
  <w:num w:numId="12">
    <w:abstractNumId w:val="0"/>
  </w:num>
  <w:num w:numId="13">
    <w:abstractNumId w:val="21"/>
  </w:num>
  <w:num w:numId="14">
    <w:abstractNumId w:val="2"/>
  </w:num>
  <w:num w:numId="15">
    <w:abstractNumId w:val="13"/>
  </w:num>
  <w:num w:numId="16">
    <w:abstractNumId w:val="1"/>
    <w:lvlOverride w:ilvl="0"/>
    <w:lvlOverride w:ilvl="1">
      <w:startOverride w:val="1"/>
    </w:lvlOverride>
  </w:num>
  <w:num w:numId="17">
    <w:abstractNumId w:val="22"/>
    <w:lvlOverride w:ilvl="0">
      <w:startOverride w:val="2"/>
    </w:lvlOverride>
  </w:num>
  <w:num w:numId="18">
    <w:abstractNumId w:val="22"/>
    <w:lvlOverride w:ilvl="0"/>
    <w:lvlOverride w:ilvl="1">
      <w:startOverride w:val="1"/>
    </w:lvlOverride>
  </w:num>
  <w:num w:numId="19">
    <w:abstractNumId w:val="22"/>
    <w:lvlOverride w:ilvl="0"/>
    <w:lvlOverride w:ilvl="1"/>
    <w:lvlOverride w:ilvl="2">
      <w:startOverride w:val="1"/>
    </w:lvlOverride>
  </w:num>
  <w:num w:numId="20">
    <w:abstractNumId w:val="16"/>
    <w:lvlOverride w:ilvl="0">
      <w:startOverride w:val="3"/>
    </w:lvlOverride>
  </w:num>
  <w:num w:numId="21">
    <w:abstractNumId w:val="16"/>
    <w:lvlOverride w:ilvl="0"/>
    <w:lvlOverride w:ilvl="1">
      <w:startOverride w:val="1"/>
    </w:lvlOverride>
  </w:num>
  <w:num w:numId="22">
    <w:abstractNumId w:val="16"/>
    <w:lvlOverride w:ilvl="0"/>
    <w:lvlOverride w:ilvl="1"/>
    <w:lvlOverride w:ilvl="2">
      <w:startOverride w:val="1"/>
    </w:lvlOverride>
  </w:num>
  <w:num w:numId="23">
    <w:abstractNumId w:val="16"/>
    <w:lvlOverride w:ilvl="0"/>
    <w:lvlOverride w:ilvl="1"/>
    <w:lvlOverride w:ilvl="2">
      <w:startOverride w:val="2"/>
    </w:lvlOverride>
  </w:num>
  <w:num w:numId="24">
    <w:abstractNumId w:val="16"/>
    <w:lvlOverride w:ilvl="0"/>
    <w:lvlOverride w:ilvl="1">
      <w:startOverride w:val="2"/>
    </w:lvlOverride>
    <w:lvlOverride w:ilvl="2"/>
  </w:num>
  <w:num w:numId="25">
    <w:abstractNumId w:val="5"/>
    <w:lvlOverride w:ilvl="0">
      <w:startOverride w:val="4"/>
    </w:lvlOverride>
  </w:num>
  <w:num w:numId="26">
    <w:abstractNumId w:val="5"/>
    <w:lvlOverride w:ilvl="0"/>
    <w:lvlOverride w:ilvl="1">
      <w:startOverride w:val="1"/>
    </w:lvlOverride>
  </w:num>
  <w:num w:numId="27">
    <w:abstractNumId w:val="5"/>
    <w:lvlOverride w:ilvl="0"/>
    <w:lvlOverride w:ilvl="1">
      <w:startOverride w:val="2"/>
    </w:lvlOverride>
  </w:num>
  <w:num w:numId="28">
    <w:abstractNumId w:val="5"/>
    <w:lvlOverride w:ilvl="0"/>
    <w:lvlOverride w:ilvl="1">
      <w:startOverride w:val="3"/>
    </w:lvlOverride>
  </w:num>
  <w:num w:numId="29">
    <w:abstractNumId w:val="5"/>
    <w:lvlOverride w:ilvl="0"/>
    <w:lvlOverride w:ilvl="1">
      <w:startOverride w:val="4"/>
    </w:lvlOverride>
  </w:num>
  <w:num w:numId="30">
    <w:abstractNumId w:val="23"/>
    <w:lvlOverride w:ilvl="0">
      <w:startOverride w:val="5"/>
    </w:lvlOverride>
  </w:num>
  <w:num w:numId="31">
    <w:abstractNumId w:val="23"/>
    <w:lvlOverride w:ilvl="0"/>
    <w:lvlOverride w:ilvl="1">
      <w:startOverride w:val="1"/>
    </w:lvlOverride>
  </w:num>
  <w:num w:numId="32">
    <w:abstractNumId w:val="23"/>
    <w:lvlOverride w:ilvl="0"/>
    <w:lvlOverride w:ilvl="1">
      <w:startOverride w:val="2"/>
    </w:lvlOverride>
  </w:num>
  <w:num w:numId="33">
    <w:abstractNumId w:val="23"/>
    <w:lvlOverride w:ilvl="0"/>
    <w:lvlOverride w:ilvl="1">
      <w:startOverride w:val="3"/>
    </w:lvlOverride>
  </w:num>
  <w:num w:numId="34">
    <w:abstractNumId w:val="12"/>
    <w:lvlOverride w:ilvl="0">
      <w:startOverride w:val="6"/>
    </w:lvlOverride>
  </w:num>
  <w:num w:numId="35">
    <w:abstractNumId w:val="12"/>
    <w:lvlOverride w:ilvl="0"/>
    <w:lvlOverride w:ilvl="1">
      <w:startOverride w:val="1"/>
    </w:lvlOverride>
  </w:num>
  <w:num w:numId="36">
    <w:abstractNumId w:val="12"/>
    <w:lvlOverride w:ilvl="0"/>
    <w:lvlOverride w:ilvl="1">
      <w:startOverride w:val="2"/>
    </w:lvlOverride>
  </w:num>
  <w:num w:numId="37">
    <w:abstractNumId w:val="17"/>
    <w:lvlOverride w:ilvl="0">
      <w:startOverride w:val="7"/>
    </w:lvlOverride>
  </w:num>
  <w:num w:numId="38">
    <w:abstractNumId w:val="17"/>
    <w:lvlOverride w:ilvl="0"/>
    <w:lvlOverride w:ilvl="1">
      <w:startOverride w:val="1"/>
    </w:lvlOverride>
  </w:num>
  <w:num w:numId="39">
    <w:abstractNumId w:val="17"/>
    <w:lvlOverride w:ilvl="0"/>
    <w:lvlOverride w:ilvl="1">
      <w:startOverride w:val="2"/>
    </w:lvlOverride>
  </w:num>
  <w:num w:numId="40">
    <w:abstractNumId w:val="17"/>
    <w:lvlOverride w:ilvl="0"/>
    <w:lvlOverride w:ilvl="1">
      <w:startOverride w:val="3"/>
    </w:lvlOverride>
  </w:num>
  <w:num w:numId="41">
    <w:abstractNumId w:val="17"/>
    <w:lvlOverride w:ilvl="0"/>
    <w:lvlOverride w:ilvl="1">
      <w:startOverride w:val="4"/>
    </w:lvlOverride>
  </w:num>
  <w:num w:numId="42">
    <w:abstractNumId w:val="11"/>
    <w:lvlOverride w:ilvl="0">
      <w:startOverride w:val="8"/>
    </w:lvlOverride>
  </w:num>
  <w:num w:numId="43">
    <w:abstractNumId w:val="11"/>
    <w:lvlOverride w:ilvl="0"/>
    <w:lvlOverride w:ilvl="1">
      <w:startOverride w:val="1"/>
    </w:lvlOverride>
  </w:num>
  <w:num w:numId="44">
    <w:abstractNumId w:val="20"/>
    <w:lvlOverride w:ilvl="0">
      <w:startOverride w:val="9"/>
    </w:lvlOverride>
  </w:num>
  <w:num w:numId="45">
    <w:abstractNumId w:val="20"/>
    <w:lvlOverride w:ilvl="0"/>
    <w:lvlOverride w:ilvl="1">
      <w:startOverride w:val="1"/>
    </w:lvlOverride>
  </w:num>
  <w:num w:numId="46">
    <w:abstractNumId w:val="20"/>
    <w:lvlOverride w:ilvl="0"/>
    <w:lvlOverride w:ilvl="1">
      <w:startOverride w:val="2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13E"/>
    <w:rsid w:val="000004BF"/>
    <w:rsid w:val="000244AE"/>
    <w:rsid w:val="00047816"/>
    <w:rsid w:val="0006534D"/>
    <w:rsid w:val="000707FC"/>
    <w:rsid w:val="000A25D5"/>
    <w:rsid w:val="000B1DFD"/>
    <w:rsid w:val="000D337F"/>
    <w:rsid w:val="000E0584"/>
    <w:rsid w:val="001200B7"/>
    <w:rsid w:val="0013569D"/>
    <w:rsid w:val="00136EB6"/>
    <w:rsid w:val="001B0540"/>
    <w:rsid w:val="001B46D6"/>
    <w:rsid w:val="001B6C7E"/>
    <w:rsid w:val="001C78E5"/>
    <w:rsid w:val="001E7FDD"/>
    <w:rsid w:val="001F2EC4"/>
    <w:rsid w:val="001F3381"/>
    <w:rsid w:val="001F3491"/>
    <w:rsid w:val="002265EE"/>
    <w:rsid w:val="00230BC2"/>
    <w:rsid w:val="00234B45"/>
    <w:rsid w:val="00235F3F"/>
    <w:rsid w:val="00250E19"/>
    <w:rsid w:val="00272DB6"/>
    <w:rsid w:val="002A51C8"/>
    <w:rsid w:val="002E1059"/>
    <w:rsid w:val="0030414B"/>
    <w:rsid w:val="0031282C"/>
    <w:rsid w:val="0032454E"/>
    <w:rsid w:val="0038123A"/>
    <w:rsid w:val="00394B8C"/>
    <w:rsid w:val="003968B4"/>
    <w:rsid w:val="00397A25"/>
    <w:rsid w:val="003A37F6"/>
    <w:rsid w:val="003B58C4"/>
    <w:rsid w:val="003C28DC"/>
    <w:rsid w:val="003C415D"/>
    <w:rsid w:val="003E0B8D"/>
    <w:rsid w:val="003E65FC"/>
    <w:rsid w:val="0040326B"/>
    <w:rsid w:val="00425CD6"/>
    <w:rsid w:val="00426843"/>
    <w:rsid w:val="0044413E"/>
    <w:rsid w:val="0045136A"/>
    <w:rsid w:val="004707C8"/>
    <w:rsid w:val="004B2A15"/>
    <w:rsid w:val="004F4520"/>
    <w:rsid w:val="005058EC"/>
    <w:rsid w:val="00510E5D"/>
    <w:rsid w:val="00540AEB"/>
    <w:rsid w:val="005415FE"/>
    <w:rsid w:val="00561D8A"/>
    <w:rsid w:val="005758E6"/>
    <w:rsid w:val="00580B27"/>
    <w:rsid w:val="00580EBE"/>
    <w:rsid w:val="005961D2"/>
    <w:rsid w:val="005E1E6B"/>
    <w:rsid w:val="005E379C"/>
    <w:rsid w:val="005E7CDC"/>
    <w:rsid w:val="005F35BF"/>
    <w:rsid w:val="005F4BB7"/>
    <w:rsid w:val="005F5744"/>
    <w:rsid w:val="00616CD6"/>
    <w:rsid w:val="006239BD"/>
    <w:rsid w:val="006240DF"/>
    <w:rsid w:val="00647921"/>
    <w:rsid w:val="00651617"/>
    <w:rsid w:val="00697084"/>
    <w:rsid w:val="006B071C"/>
    <w:rsid w:val="006C3C81"/>
    <w:rsid w:val="006C71A6"/>
    <w:rsid w:val="006D1B76"/>
    <w:rsid w:val="006D3A5D"/>
    <w:rsid w:val="006E6999"/>
    <w:rsid w:val="006E7C92"/>
    <w:rsid w:val="006F57B4"/>
    <w:rsid w:val="00714519"/>
    <w:rsid w:val="00722A9A"/>
    <w:rsid w:val="0075701C"/>
    <w:rsid w:val="00762AD6"/>
    <w:rsid w:val="00791190"/>
    <w:rsid w:val="007921B1"/>
    <w:rsid w:val="00792C5C"/>
    <w:rsid w:val="0079394D"/>
    <w:rsid w:val="007D06ED"/>
    <w:rsid w:val="007D19AE"/>
    <w:rsid w:val="007E16FF"/>
    <w:rsid w:val="007E65CB"/>
    <w:rsid w:val="00811F4D"/>
    <w:rsid w:val="00834CBE"/>
    <w:rsid w:val="008527D3"/>
    <w:rsid w:val="00856770"/>
    <w:rsid w:val="00873DAF"/>
    <w:rsid w:val="008940EA"/>
    <w:rsid w:val="008A57EB"/>
    <w:rsid w:val="008C3514"/>
    <w:rsid w:val="008E4A02"/>
    <w:rsid w:val="008F612C"/>
    <w:rsid w:val="009278F8"/>
    <w:rsid w:val="009464FC"/>
    <w:rsid w:val="00956D23"/>
    <w:rsid w:val="0096304F"/>
    <w:rsid w:val="00971DD5"/>
    <w:rsid w:val="009764AA"/>
    <w:rsid w:val="009968EC"/>
    <w:rsid w:val="009A4C5F"/>
    <w:rsid w:val="009D7F09"/>
    <w:rsid w:val="009E4AA0"/>
    <w:rsid w:val="00A160D3"/>
    <w:rsid w:val="00A409E8"/>
    <w:rsid w:val="00A419CA"/>
    <w:rsid w:val="00A53615"/>
    <w:rsid w:val="00A579DF"/>
    <w:rsid w:val="00A77AC5"/>
    <w:rsid w:val="00A82736"/>
    <w:rsid w:val="00A920BC"/>
    <w:rsid w:val="00A923A4"/>
    <w:rsid w:val="00AB3C97"/>
    <w:rsid w:val="00AB4FE9"/>
    <w:rsid w:val="00AD4599"/>
    <w:rsid w:val="00AD4CA3"/>
    <w:rsid w:val="00AF29FD"/>
    <w:rsid w:val="00AF3DA1"/>
    <w:rsid w:val="00B43639"/>
    <w:rsid w:val="00B5266A"/>
    <w:rsid w:val="00BD5089"/>
    <w:rsid w:val="00BF2593"/>
    <w:rsid w:val="00C162BC"/>
    <w:rsid w:val="00C23913"/>
    <w:rsid w:val="00C46AB1"/>
    <w:rsid w:val="00C60F85"/>
    <w:rsid w:val="00C80779"/>
    <w:rsid w:val="00C81C07"/>
    <w:rsid w:val="00C8405A"/>
    <w:rsid w:val="00C92179"/>
    <w:rsid w:val="00CE3B9B"/>
    <w:rsid w:val="00CF6DA9"/>
    <w:rsid w:val="00D15811"/>
    <w:rsid w:val="00D3038A"/>
    <w:rsid w:val="00D31BFB"/>
    <w:rsid w:val="00D4408B"/>
    <w:rsid w:val="00D44A9D"/>
    <w:rsid w:val="00D51530"/>
    <w:rsid w:val="00D571E8"/>
    <w:rsid w:val="00D91FE5"/>
    <w:rsid w:val="00D95A41"/>
    <w:rsid w:val="00DF1534"/>
    <w:rsid w:val="00E11C97"/>
    <w:rsid w:val="00E124C7"/>
    <w:rsid w:val="00E41C99"/>
    <w:rsid w:val="00E42414"/>
    <w:rsid w:val="00E43683"/>
    <w:rsid w:val="00E67BAD"/>
    <w:rsid w:val="00E864D3"/>
    <w:rsid w:val="00E87BB1"/>
    <w:rsid w:val="00E87F37"/>
    <w:rsid w:val="00E915D8"/>
    <w:rsid w:val="00E9505D"/>
    <w:rsid w:val="00EA6064"/>
    <w:rsid w:val="00EA6826"/>
    <w:rsid w:val="00F15123"/>
    <w:rsid w:val="00F22052"/>
    <w:rsid w:val="00F35F8A"/>
    <w:rsid w:val="00F61774"/>
    <w:rsid w:val="00F72D46"/>
    <w:rsid w:val="00F82147"/>
    <w:rsid w:val="00F87320"/>
    <w:rsid w:val="00F90C13"/>
    <w:rsid w:val="00FA4FED"/>
    <w:rsid w:val="00FB71E8"/>
    <w:rsid w:val="00FE7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778B"/>
  <w15:docId w15:val="{23E9D2E1-CE2C-4D39-84ED-8ABB7D491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4D"/>
  </w:style>
  <w:style w:type="paragraph" w:styleId="2">
    <w:name w:val="heading 2"/>
    <w:basedOn w:val="a"/>
    <w:link w:val="20"/>
    <w:uiPriority w:val="9"/>
    <w:qFormat/>
    <w:rsid w:val="004441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441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441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1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441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441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vps2">
    <w:name w:val="rvps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44413E"/>
  </w:style>
  <w:style w:type="character" w:customStyle="1" w:styleId="rvts46">
    <w:name w:val="rvts46"/>
    <w:basedOn w:val="a0"/>
    <w:rsid w:val="0044413E"/>
  </w:style>
  <w:style w:type="character" w:styleId="a3">
    <w:name w:val="Hyperlink"/>
    <w:basedOn w:val="a0"/>
    <w:uiPriority w:val="99"/>
    <w:semiHidden/>
    <w:unhideWhenUsed/>
    <w:rsid w:val="0044413E"/>
    <w:rPr>
      <w:color w:val="0000FF"/>
      <w:u w:val="single"/>
    </w:rPr>
  </w:style>
  <w:style w:type="character" w:customStyle="1" w:styleId="rvts37">
    <w:name w:val="rvts37"/>
    <w:basedOn w:val="a0"/>
    <w:rsid w:val="0044413E"/>
  </w:style>
  <w:style w:type="paragraph" w:customStyle="1" w:styleId="rvps17">
    <w:name w:val="rvps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8">
    <w:name w:val="rvts78"/>
    <w:basedOn w:val="a0"/>
    <w:rsid w:val="0044413E"/>
  </w:style>
  <w:style w:type="paragraph" w:customStyle="1" w:styleId="rvps6">
    <w:name w:val="rvps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44413E"/>
  </w:style>
  <w:style w:type="paragraph" w:customStyle="1" w:styleId="rvps7">
    <w:name w:val="rvps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44413E"/>
  </w:style>
  <w:style w:type="character" w:customStyle="1" w:styleId="rvts15">
    <w:name w:val="rvts15"/>
    <w:basedOn w:val="a0"/>
    <w:rsid w:val="0044413E"/>
  </w:style>
  <w:style w:type="character" w:customStyle="1" w:styleId="mw-headline">
    <w:name w:val="mw-headline"/>
    <w:basedOn w:val="a0"/>
    <w:rsid w:val="0044413E"/>
  </w:style>
  <w:style w:type="paragraph" w:styleId="a4">
    <w:name w:val="Normal (Web)"/>
    <w:basedOn w:val="a"/>
    <w:uiPriority w:val="99"/>
    <w:unhideWhenUsed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4413E"/>
    <w:rPr>
      <w:b/>
      <w:bCs/>
    </w:rPr>
  </w:style>
  <w:style w:type="table" w:styleId="a6">
    <w:name w:val="Table Grid"/>
    <w:basedOn w:val="a1"/>
    <w:uiPriority w:val="59"/>
    <w:rsid w:val="004441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me">
    <w:name w:val="time"/>
    <w:basedOn w:val="a0"/>
    <w:rsid w:val="0044413E"/>
  </w:style>
  <w:style w:type="character" w:customStyle="1" w:styleId="nom">
    <w:name w:val="nom"/>
    <w:basedOn w:val="a0"/>
    <w:rsid w:val="0044413E"/>
  </w:style>
  <w:style w:type="character" w:customStyle="1" w:styleId="data">
    <w:name w:val="data"/>
    <w:basedOn w:val="a0"/>
    <w:rsid w:val="0044413E"/>
  </w:style>
  <w:style w:type="character" w:customStyle="1" w:styleId="dstan3">
    <w:name w:val="dstan3"/>
    <w:basedOn w:val="a0"/>
    <w:rsid w:val="0044413E"/>
  </w:style>
  <w:style w:type="character" w:customStyle="1" w:styleId="rvts206">
    <w:name w:val="rvts206"/>
    <w:basedOn w:val="a0"/>
    <w:rsid w:val="0044413E"/>
  </w:style>
  <w:style w:type="paragraph" w:customStyle="1" w:styleId="rvps388">
    <w:name w:val="rvps38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a0"/>
    <w:rsid w:val="0044413E"/>
  </w:style>
  <w:style w:type="paragraph" w:customStyle="1" w:styleId="rvps389">
    <w:name w:val="rvps3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">
    <w:name w:val="rvps5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">
    <w:name w:val="rvps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92">
    <w:name w:val="rvps3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2">
    <w:name w:val="rvts12"/>
    <w:basedOn w:val="a0"/>
    <w:rsid w:val="0044413E"/>
  </w:style>
  <w:style w:type="paragraph" w:customStyle="1" w:styleId="rvps4">
    <w:name w:val="rvps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8">
    <w:name w:val="rvts208"/>
    <w:basedOn w:val="a0"/>
    <w:rsid w:val="0044413E"/>
  </w:style>
  <w:style w:type="paragraph" w:customStyle="1" w:styleId="rvps402">
    <w:name w:val="rvps40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4">
    <w:name w:val="rvps40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5">
    <w:name w:val="rvps4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6">
    <w:name w:val="rvps4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7">
    <w:name w:val="rvps40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8">
    <w:name w:val="rvps40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9">
    <w:name w:val="rvts209"/>
    <w:basedOn w:val="a0"/>
    <w:rsid w:val="0044413E"/>
  </w:style>
  <w:style w:type="character" w:customStyle="1" w:styleId="rvts210">
    <w:name w:val="rvts210"/>
    <w:basedOn w:val="a0"/>
    <w:rsid w:val="0044413E"/>
  </w:style>
  <w:style w:type="paragraph" w:customStyle="1" w:styleId="rvps410">
    <w:name w:val="rvps41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11">
    <w:name w:val="rvps4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1">
    <w:name w:val="rvts211"/>
    <w:basedOn w:val="a0"/>
    <w:rsid w:val="0044413E"/>
  </w:style>
  <w:style w:type="character" w:customStyle="1" w:styleId="rvts212">
    <w:name w:val="rvts212"/>
    <w:basedOn w:val="a0"/>
    <w:rsid w:val="0044413E"/>
  </w:style>
  <w:style w:type="paragraph" w:customStyle="1" w:styleId="rvps422">
    <w:name w:val="rvps4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3">
    <w:name w:val="rvts213"/>
    <w:basedOn w:val="a0"/>
    <w:rsid w:val="0044413E"/>
  </w:style>
  <w:style w:type="paragraph" w:customStyle="1" w:styleId="rvps426">
    <w:name w:val="rvps4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38">
    <w:name w:val="rvps43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92">
    <w:name w:val="rvps4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2">
    <w:name w:val="rvps5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2">
    <w:name w:val="rvps56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4">
    <w:name w:val="rvts214"/>
    <w:basedOn w:val="a0"/>
    <w:rsid w:val="0044413E"/>
  </w:style>
  <w:style w:type="paragraph" w:customStyle="1" w:styleId="rvps565">
    <w:name w:val="rvps56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8">
    <w:name w:val="rvps6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4">
    <w:name w:val="rvps6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1">
    <w:name w:val="rvps70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54">
    <w:name w:val="rvps75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6">
    <w:name w:val="rvps12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7">
    <w:name w:val="rvps122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8">
    <w:name w:val="rvps12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4">
    <w:name w:val="rvps8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9">
    <w:name w:val="rvps122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0">
    <w:name w:val="rvps123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1">
    <w:name w:val="rvps12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76">
    <w:name w:val="rvps87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2">
    <w:name w:val="rvps12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3">
    <w:name w:val="rvps12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2">
    <w:name w:val="rvps9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2">
    <w:name w:val="rvps10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0">
    <w:name w:val="rvps106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1">
    <w:name w:val="rvps107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5">
    <w:name w:val="rvts215"/>
    <w:basedOn w:val="a0"/>
    <w:rsid w:val="0044413E"/>
  </w:style>
  <w:style w:type="character" w:customStyle="1" w:styleId="rvts7">
    <w:name w:val="rvts7"/>
    <w:basedOn w:val="a0"/>
    <w:rsid w:val="0044413E"/>
  </w:style>
  <w:style w:type="character" w:customStyle="1" w:styleId="rvts216">
    <w:name w:val="rvts216"/>
    <w:basedOn w:val="a0"/>
    <w:rsid w:val="0044413E"/>
  </w:style>
  <w:style w:type="paragraph" w:customStyle="1" w:styleId="rvps1083">
    <w:name w:val="rvps108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4">
    <w:name w:val="rvps108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6">
    <w:name w:val="rvps108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7">
    <w:name w:val="rvts217"/>
    <w:basedOn w:val="a0"/>
    <w:rsid w:val="0044413E"/>
  </w:style>
  <w:style w:type="paragraph" w:customStyle="1" w:styleId="rvps1087">
    <w:name w:val="rvps108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9">
    <w:name w:val="rvps10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1">
    <w:name w:val="rvps1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4">
    <w:name w:val="rvps109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9">
    <w:name w:val="rvps109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5">
    <w:name w:val="rvps11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6">
    <w:name w:val="rvps11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9">
    <w:name w:val="rvps110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3">
    <w:name w:val="rvps11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5">
    <w:name w:val="rvps111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8">
    <w:name w:val="rvts218"/>
    <w:basedOn w:val="a0"/>
    <w:rsid w:val="0044413E"/>
  </w:style>
  <w:style w:type="character" w:customStyle="1" w:styleId="rvts219">
    <w:name w:val="rvts219"/>
    <w:basedOn w:val="a0"/>
    <w:rsid w:val="0044413E"/>
  </w:style>
  <w:style w:type="paragraph" w:customStyle="1" w:styleId="rvps1117">
    <w:name w:val="rvps11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2">
    <w:name w:val="rvps11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3">
    <w:name w:val="rvps112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8">
    <w:name w:val="rvps11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33">
    <w:name w:val="rvps11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1">
    <w:name w:val="rvps12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2">
    <w:name w:val="rvps12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4">
    <w:name w:val="rvps12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3">
    <w:name w:val="rvps12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7">
    <w:name w:val="rvps12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8">
    <w:name w:val="rvps121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6">
    <w:name w:val="rvps115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0">
    <w:name w:val="rvts150"/>
    <w:basedOn w:val="a0"/>
    <w:rsid w:val="0044413E"/>
  </w:style>
  <w:style w:type="paragraph" w:customStyle="1" w:styleId="rvps1220">
    <w:name w:val="rvps122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4">
    <w:name w:val="rvps122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4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413E"/>
    <w:rPr>
      <w:rFonts w:ascii="Tahoma" w:hAnsi="Tahoma" w:cs="Tahoma"/>
      <w:sz w:val="16"/>
      <w:szCs w:val="16"/>
    </w:rPr>
  </w:style>
  <w:style w:type="paragraph" w:customStyle="1" w:styleId="a9">
    <w:name w:val="Нормальний текст"/>
    <w:basedOn w:val="a"/>
    <w:link w:val="aa"/>
    <w:rsid w:val="005058E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b">
    <w:name w:val="Назва документа"/>
    <w:basedOn w:val="a"/>
    <w:next w:val="a9"/>
    <w:rsid w:val="005058EC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c">
    <w:name w:val="Subtitle"/>
    <w:basedOn w:val="a"/>
    <w:link w:val="ad"/>
    <w:qFormat/>
    <w:rsid w:val="005058EC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d">
    <w:name w:val="Подзаголовок Знак"/>
    <w:basedOn w:val="a0"/>
    <w:link w:val="ac"/>
    <w:rsid w:val="005058EC"/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a">
    <w:name w:val="Нормальний текст Знак"/>
    <w:link w:val="a9"/>
    <w:locked/>
    <w:rsid w:val="005058EC"/>
    <w:rPr>
      <w:rFonts w:ascii="Antiqua" w:eastAsia="Times New Roman" w:hAnsi="Antiqua" w:cs="Times New Roman"/>
      <w:sz w:val="26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B1DFD"/>
  </w:style>
  <w:style w:type="paragraph" w:styleId="af0">
    <w:name w:val="footer"/>
    <w:basedOn w:val="a"/>
    <w:link w:val="af1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B1DFD"/>
  </w:style>
  <w:style w:type="character" w:styleId="af2">
    <w:name w:val="Placeholder Text"/>
    <w:basedOn w:val="a0"/>
    <w:uiPriority w:val="99"/>
    <w:semiHidden/>
    <w:rsid w:val="005961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B631D-F174-40DF-AD88-EAE080021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3108</Words>
  <Characters>1772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2025-06-03T07:52:00Z</cp:lastPrinted>
  <dcterms:created xsi:type="dcterms:W3CDTF">2025-06-06T10:53:00Z</dcterms:created>
  <dcterms:modified xsi:type="dcterms:W3CDTF">2025-07-11T10:04:00Z</dcterms:modified>
</cp:coreProperties>
</file>