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C3" w:rsidRPr="00594F7D" w:rsidRDefault="005753C3" w:rsidP="00FE3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B01FE" w:rsidRPr="004E1CCA" w:rsidRDefault="00BB01FE" w:rsidP="00E96515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E96515" w:rsidRPr="004E1CCA" w:rsidRDefault="00E96515" w:rsidP="00E96515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4E1CCA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E96515" w:rsidRPr="004E1CCA" w:rsidRDefault="00E96515" w:rsidP="00E96515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CCA">
        <w:rPr>
          <w:rFonts w:ascii="Times New Roman" w:eastAsia="Times New Roman" w:hAnsi="Times New Roman" w:cs="Times New Roman"/>
          <w:sz w:val="28"/>
          <w:szCs w:val="28"/>
        </w:rPr>
        <w:t>до рішення виконавчого комітету міської ради</w:t>
      </w:r>
    </w:p>
    <w:p w:rsidR="00E96515" w:rsidRPr="004E1CCA" w:rsidRDefault="00E96515" w:rsidP="00E96515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CCA">
        <w:rPr>
          <w:rFonts w:ascii="Times New Roman" w:eastAsia="Times New Roman" w:hAnsi="Times New Roman" w:cs="Times New Roman"/>
          <w:sz w:val="28"/>
          <w:szCs w:val="28"/>
        </w:rPr>
        <w:t>від____________</w:t>
      </w:r>
      <w:r w:rsidR="00AE1D94" w:rsidRPr="004E1CCA">
        <w:rPr>
          <w:rFonts w:ascii="Times New Roman" w:eastAsia="Times New Roman" w:hAnsi="Times New Roman" w:cs="Times New Roman"/>
          <w:sz w:val="28"/>
          <w:szCs w:val="28"/>
        </w:rPr>
        <w:t>__20</w:t>
      </w:r>
      <w:r w:rsidR="00073676">
        <w:rPr>
          <w:rFonts w:ascii="Times New Roman" w:eastAsia="Times New Roman" w:hAnsi="Times New Roman" w:cs="Times New Roman"/>
          <w:sz w:val="28"/>
          <w:szCs w:val="28"/>
        </w:rPr>
        <w:t>21</w:t>
      </w:r>
      <w:r w:rsidR="00AE1D94" w:rsidRPr="004E1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1CCA">
        <w:rPr>
          <w:rFonts w:ascii="Times New Roman" w:eastAsia="Times New Roman" w:hAnsi="Times New Roman" w:cs="Times New Roman"/>
          <w:sz w:val="28"/>
          <w:szCs w:val="28"/>
        </w:rPr>
        <w:t>р. №______</w:t>
      </w:r>
    </w:p>
    <w:p w:rsidR="00BB01FE" w:rsidRPr="004E1CCA" w:rsidRDefault="00BB01FE" w:rsidP="00594F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0C8" w:rsidRPr="004E1CCA" w:rsidRDefault="00E96515" w:rsidP="00594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</w:t>
      </w:r>
      <w:r w:rsidR="00EB60C8" w:rsidRPr="004E1CCA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>організації створення, оновлення, перевірки</w:t>
      </w:r>
    </w:p>
    <w:p w:rsidR="00EB60C8" w:rsidRPr="004E1CCA" w:rsidRDefault="00EB60C8" w:rsidP="00594F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</w:pPr>
      <w:r w:rsidRPr="004E1CCA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>топографо-геодезичних зйомок, впор</w:t>
      </w:r>
      <w:r w:rsidR="004E1CCA" w:rsidRPr="004E1CCA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ядкування геодезичних розбивок </w:t>
      </w:r>
      <w:r w:rsidRPr="004E1CCA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>і контрольно-виконавчих зйомок інженерних мереж та споруд,</w:t>
      </w:r>
    </w:p>
    <w:p w:rsidR="00EB60C8" w:rsidRPr="004E1CCA" w:rsidRDefault="00EB60C8" w:rsidP="00594F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</w:pPr>
      <w:r w:rsidRPr="004E1CCA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>а також створення єдиної цифрової топографічної основи в М 1:500</w:t>
      </w:r>
    </w:p>
    <w:p w:rsidR="00EB60C8" w:rsidRPr="004E1CCA" w:rsidRDefault="00EB60C8" w:rsidP="00594F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</w:pPr>
      <w:r w:rsidRPr="004E1CCA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на території </w:t>
      </w:r>
      <w:r w:rsidR="00073676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Калуської </w:t>
      </w:r>
      <w:r w:rsidRPr="004E1CCA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міської </w:t>
      </w:r>
      <w:r w:rsidR="00073676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>територіальної громади</w:t>
      </w:r>
    </w:p>
    <w:p w:rsidR="00BB01FE" w:rsidRPr="004E1CCA" w:rsidRDefault="00BB01FE" w:rsidP="00EB60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C66DC9" w:rsidRPr="004E1CCA" w:rsidRDefault="00C66DC9" w:rsidP="00073676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Цей П</w:t>
      </w:r>
      <w:r w:rsidR="009535C3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орядок</w:t>
      </w:r>
      <w:r w:rsidRPr="004E1C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535C3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встановлює загальний порядок </w:t>
      </w: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організації створення, оновлення, перевірки топографо-геодезичних зйомок, впо</w:t>
      </w:r>
      <w:r w:rsidR="004E1CCA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рядкування геодезичних розбивок</w:t>
      </w: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і контрольно-виконавчих зйомок інженерних мереж та споруд, а також створенн</w:t>
      </w:r>
      <w:r w:rsidR="00073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єдиної цифрової топографічної </w:t>
      </w: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основи в М 1:500 на території </w:t>
      </w:r>
      <w:r w:rsidR="00073676" w:rsidRPr="00073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Калуської міської територіальної громади</w:t>
      </w: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66DC9" w:rsidRPr="004E1CCA" w:rsidRDefault="00C66DC9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4E1CCA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цьому </w:t>
      </w:r>
      <w:r w:rsidR="005753C3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орядку наведені терміни вжиті у такому значенні:</w:t>
      </w:r>
    </w:p>
    <w:p w:rsidR="00C66DC9" w:rsidRPr="004E1CCA" w:rsidRDefault="00C66DC9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2.1. Цифровий топографічний план</w:t>
      </w:r>
      <w:r w:rsidR="0054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54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цифрова модель місцевості, яка сформована з врахуванням законів картографічної генералізації у прийнятих для планів проекціях, розграфлення, системі координат та висот і записана на цифрових носіях.</w:t>
      </w:r>
    </w:p>
    <w:p w:rsidR="00C66DC9" w:rsidRPr="004E1CCA" w:rsidRDefault="00C66DC9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 Дублікат цифрового топографічного плану</w:t>
      </w:r>
      <w:r w:rsid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облікова копія цифрового топографічного плану, яка призначена для зберігання інформації у паперовому вигляді.</w:t>
      </w:r>
    </w:p>
    <w:p w:rsidR="00C66DC9" w:rsidRPr="004E1CCA" w:rsidRDefault="00C66DC9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2.3. Векторна форма подання – спосіб подання цифрових картографічних даних у вигляді меж об’єктів з використанням елементів конструктивної геометрії (точок, ліній, багатокутників (полігонів) та їх комбінацій).</w:t>
      </w:r>
    </w:p>
    <w:p w:rsidR="00C66DC9" w:rsidRPr="004E1CCA" w:rsidRDefault="00C66DC9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2.4. Растрова форма подання – спосіб подання цифрової картографічної інформації у вигляді матриці елементів (пікселів), значення яких відповідає кодам кольорів елементів картографічного зображення.</w:t>
      </w:r>
    </w:p>
    <w:p w:rsidR="00E96515" w:rsidRPr="004E1CCA" w:rsidRDefault="00C66DC9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B2FE9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аявні і новостворені топографо-геодезичні зйомки, пов’язані з використанням топографічної основи на </w:t>
      </w:r>
      <w:r w:rsidR="00073676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території </w:t>
      </w:r>
      <w:r w:rsidR="00073676" w:rsidRPr="00073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Калуської міської територіальної громади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вирішення містобудівних, інформаційно-довідкових, кадастрових, організац</w:t>
      </w:r>
      <w:r w:rsidR="002B2FE9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ійно-управлінських завдань тощо</w:t>
      </w:r>
      <w:r w:rsidR="005753C3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B2FE9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повинні функціонувати на базі </w:t>
      </w:r>
      <w:r w:rsidR="00E96515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єдиної цифрової топографічної основи на </w:t>
      </w:r>
      <w:r w:rsidR="00073676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території </w:t>
      </w:r>
      <w:r w:rsidR="00073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населених пунктів </w:t>
      </w:r>
      <w:r w:rsidR="00073676" w:rsidRPr="00073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Калуської міської територіальної громади</w:t>
      </w:r>
      <w:r w:rsidR="00E96515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.</w:t>
      </w:r>
    </w:p>
    <w:p w:rsidR="00C66DC9" w:rsidRPr="004E1CCA" w:rsidRDefault="00C66DC9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4. </w:t>
      </w: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Розпорядником єдиної цифрової топографічної основи</w:t>
      </w: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в М 1:500, 1:2000, 1:5000, 1:10000 на </w:t>
      </w:r>
      <w:r w:rsidR="00073676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території </w:t>
      </w:r>
      <w:r w:rsidR="00073676" w:rsidRPr="00073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Калуської міської територіальної громади</w:t>
      </w:r>
      <w:r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 </w:t>
      </w: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є Управління архітектури</w:t>
      </w:r>
      <w:r w:rsidR="00073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містобудування Калуської</w:t>
      </w: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міської ради (далі - Управління).</w:t>
      </w:r>
    </w:p>
    <w:p w:rsidR="00E96515" w:rsidRPr="004E1CCA" w:rsidRDefault="008E11F4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B2FE9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Суб’єкти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господарювання, які виконують інженерні вишукування </w:t>
      </w:r>
      <w:r w:rsidR="00E96515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на </w:t>
      </w:r>
      <w:r w:rsidR="00073676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території </w:t>
      </w:r>
      <w:r w:rsidR="00073676" w:rsidRPr="00073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Калуської міської територіальної громади</w:t>
      </w:r>
      <w:r w:rsidR="00E96515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,</w:t>
      </w:r>
      <w:r w:rsidR="002B2FE9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також відповідні служби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які утримують на балансі та обслуговують існуючі інженерні мережі, </w:t>
      </w:r>
      <w:r w:rsidR="006703D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передають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</w:t>
      </w:r>
      <w:r w:rsidR="00AE1D94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Управління 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матеріали інженерних вишукувань і матеріали 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контрольно-виконавчих зйомок результатів завершеного будівництва у цифровому вигляді для перевірки, реєстрації і подальшого використання у процесі формування та ведення єдиної цифрової  топографічної основи в М 1:500 </w:t>
      </w:r>
      <w:r w:rsidR="00E96515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на території </w:t>
      </w:r>
      <w:r w:rsidR="00073676" w:rsidRPr="00073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Калуської міської територіальної громади</w:t>
      </w:r>
      <w:r w:rsidR="00E96515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.</w:t>
      </w:r>
    </w:p>
    <w:p w:rsidR="00E96515" w:rsidRPr="004E1CCA" w:rsidRDefault="005753C3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</w:pPr>
      <w:r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4.2</w:t>
      </w:r>
      <w:r w:rsidR="00E96515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. Підрядники, які виконують геодезичні розбивки по виносу в натуру червоних ліній, головних осей споруд та основних нап</w:t>
      </w:r>
      <w:r w:rsidR="006703D5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рямків інженерних мереж надають</w:t>
      </w:r>
      <w:r w:rsidR="00E96515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 в </w:t>
      </w:r>
      <w:r w:rsidR="00AE1D94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Управління </w:t>
      </w:r>
      <w:r w:rsidR="00DE603D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завірені копії </w:t>
      </w:r>
      <w:r w:rsidR="00E96515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актів розбивок.</w:t>
      </w:r>
    </w:p>
    <w:p w:rsidR="00C66DC9" w:rsidRPr="004E1CCA" w:rsidRDefault="008E11F4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</w:pPr>
      <w:r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4.</w:t>
      </w:r>
      <w:r w:rsidR="005753C3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3</w:t>
      </w:r>
      <w:r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. Суб’єкти</w:t>
      </w:r>
      <w:r w:rsidR="00E96515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, які виконують контрольно-виконавчі зйомки новозбудованих споруд та інженерних мереж, </w:t>
      </w:r>
      <w:r w:rsidR="006703D5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надають </w:t>
      </w:r>
      <w:r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в Управління </w:t>
      </w:r>
      <w:r w:rsidR="00E96515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копії контрольно-виконавчих зйомок в цифровому </w:t>
      </w:r>
      <w:r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вигляді.</w:t>
      </w:r>
    </w:p>
    <w:p w:rsidR="005753C3" w:rsidRPr="004E1CCA" w:rsidRDefault="005753C3" w:rsidP="00575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4.4. Проектувальники </w:t>
      </w:r>
      <w:r w:rsidR="006703D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виконують</w:t>
      </w: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проектні роботи на матеріалах топографо-геодезичних зйомок, перевір</w:t>
      </w:r>
      <w:r w:rsidR="008F7F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них відповідно до цього Порядку.</w:t>
      </w:r>
    </w:p>
    <w:p w:rsidR="006703D5" w:rsidRPr="004E1CCA" w:rsidRDefault="008E11F4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4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Цифрові топографічн</w:t>
      </w:r>
      <w:r w:rsidR="000C0400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 плани масштабу 1:500</w:t>
      </w:r>
      <w:r w:rsidR="006703D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96515" w:rsidRPr="004E1CCA" w:rsidRDefault="006703D5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5.1. П</w:t>
      </w:r>
      <w:r w:rsidR="000C0400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овинні с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творюватися у місцевій системі координат </w:t>
      </w:r>
      <w:proofErr w:type="spellStart"/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м.</w:t>
      </w:r>
      <w:r w:rsidR="00073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Калуша</w:t>
      </w:r>
      <w:proofErr w:type="spellEnd"/>
      <w:r w:rsidR="00073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населених пунктів Калуської міської територіальної громади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однозначно зв’язаною з Державною геодезичною </w:t>
      </w:r>
      <w:proofErr w:type="spellStart"/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референ</w:t>
      </w:r>
      <w:r w:rsidR="00192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ною</w:t>
      </w:r>
      <w:proofErr w:type="spellEnd"/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системою координат УСК-2000.</w:t>
      </w:r>
    </w:p>
    <w:p w:rsidR="00E96515" w:rsidRPr="004E1CCA" w:rsidRDefault="008E11F4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703D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8C3727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E1CCA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Забезпечувати можливість автоматизованого визначення даних про місце розташування об’єктів та їхніх характеристик.</w:t>
      </w:r>
    </w:p>
    <w:p w:rsidR="00E96515" w:rsidRPr="004E1CCA" w:rsidRDefault="008E11F4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6703D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.3</w:t>
      </w:r>
      <w:r w:rsidR="008C3727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E1CCA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Кожен об’єкт, який відображений на цифрових топографічних планах,</w:t>
      </w:r>
      <w:r w:rsidR="004E1CCA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повинен відповідати умовним знакам для топографічних планів масштабів 1:5000, 1:2000, 1:1000 та 1:500 (затверджених наказом Міністерства екології та природних ресурсів України від 03.08.2001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295).</w:t>
      </w:r>
    </w:p>
    <w:p w:rsidR="00E96515" w:rsidRPr="004E1CCA" w:rsidRDefault="008E11F4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6703D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.4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Включати цифрові значення кількісних та якісних характеристик і кодів об’єктів у Єдиній системі класифікації і кодування картографічної інформації (Класифікатор топографічної інформації (інформація, яка відображається на картах і планах масштабів 1:500, 1:1000, 1:2000, 1:5000, 1:10 000).</w:t>
      </w:r>
    </w:p>
    <w:p w:rsidR="00E96515" w:rsidRPr="004E1CCA" w:rsidRDefault="008E11F4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6703D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.5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Бути захищеними електронним підписом виконавця.</w:t>
      </w:r>
    </w:p>
    <w:p w:rsidR="00E96515" w:rsidRPr="004E1CCA" w:rsidRDefault="008E11F4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Топографо-геодезичні матеріали видаються серти</w:t>
      </w:r>
      <w:r w:rsidR="00AE1D94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фікованим інженерам-геодезистам 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растровій формі </w:t>
      </w:r>
      <w:r w:rsidR="00073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Службою</w:t>
      </w:r>
      <w:r w:rsidR="00AE1D94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містобудівного кадастру Управління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96515" w:rsidRPr="004E1CCA" w:rsidRDefault="008E11F4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F357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Топографо-геодезичні зйомки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703D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надаються </w:t>
      </w:r>
      <w:r w:rsidR="00073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Службі</w:t>
      </w:r>
      <w:r w:rsidR="00AE1D94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містобудівного кадастру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E1D94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Управління 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перевірки у вигляді цифрового топографічного плану масштабу 1:500 у векторній формі з розширенням </w:t>
      </w:r>
      <w:r w:rsidR="00073676" w:rsidRPr="00073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*.</w:t>
      </w:r>
      <w:proofErr w:type="spellStart"/>
      <w:r w:rsidR="00073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Dmf</w:t>
      </w:r>
      <w:proofErr w:type="spellEnd"/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дублікатів цифрового топографічного плану масштабу 1:500 у паперовому вигляді (один примірник з наявністю інженерних мереж,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погоджений службами, які утримують на балансі та обслуговують існуючі інженерні мережі) з відображенням:</w:t>
      </w:r>
    </w:p>
    <w:p w:rsidR="00E96515" w:rsidRPr="004E1CCA" w:rsidRDefault="008E11F4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.1.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5117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Межі топографічних</w:t>
      </w:r>
      <w:r w:rsidR="004F357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зйомок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або межі земельної ділянки сітки прямокутних координат.</w:t>
      </w:r>
    </w:p>
    <w:p w:rsidR="00E96515" w:rsidRPr="004E1CCA" w:rsidRDefault="008E11F4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.2.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Штампу із зазначенням номенклатури планшетів, виконавця, замовника та мети виконання даних робіт, адреси топографо-геодезичних робіт.</w:t>
      </w:r>
    </w:p>
    <w:p w:rsidR="009B2754" w:rsidRPr="004E1CCA" w:rsidRDefault="008E11F4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Після проведення перевірки відкориговані матеріали у векторному і растровому вигляді, а також примірник дублікату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цифрового топографічного плану масштабу 1:500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703D5" w:rsidRPr="004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зберігаються у </w:t>
      </w:r>
      <w:r w:rsidR="00073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Службі</w:t>
      </w:r>
      <w:r w:rsidR="00D505A9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містобудівного кадастру </w:t>
      </w:r>
      <w:r w:rsidR="00D505A9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Управління </w:t>
      </w:r>
      <w:r w:rsidR="00E96515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ведення та оновлення єдиної цифрової топографічної основи масштабу 1:500</w:t>
      </w:r>
      <w:r w:rsidR="009B2754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 на території </w:t>
      </w:r>
      <w:r w:rsidR="00073676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Калуської</w:t>
      </w:r>
      <w:r w:rsidR="009B2754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 міської ради.</w:t>
      </w:r>
    </w:p>
    <w:p w:rsidR="00E96515" w:rsidRPr="004E1CCA" w:rsidRDefault="008E11F4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</w:pPr>
      <w:r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="009535C3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Управління забезпечує архівування та збереження матеріалів </w:t>
      </w:r>
      <w:proofErr w:type="spellStart"/>
      <w:r w:rsidR="009535C3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геофонду</w:t>
      </w:r>
      <w:proofErr w:type="spellEnd"/>
      <w:r w:rsidR="005A47EB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535C3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цифровому вигляді</w:t>
      </w:r>
      <w:r w:rsidR="007A6B00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535C3" w:rsidRPr="004E1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планшетах та </w:t>
      </w:r>
      <w:r w:rsidR="009535C3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кальках всіх масштабів</w:t>
      </w:r>
      <w:r w:rsidR="008D6FDF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.</w:t>
      </w:r>
      <w:r w:rsidR="000D6937" w:rsidRPr="004E1CC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 </w:t>
      </w:r>
    </w:p>
    <w:p w:rsidR="008D6FDF" w:rsidRPr="004E1CCA" w:rsidRDefault="008D6FDF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u w:val="single"/>
          <w:shd w:val="clear" w:color="auto" w:fill="FFFFFF"/>
          <w:lang w:eastAsia="ru-RU"/>
        </w:rPr>
      </w:pPr>
    </w:p>
    <w:p w:rsidR="005A47EB" w:rsidRDefault="005A47EB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u w:val="single"/>
          <w:shd w:val="clear" w:color="auto" w:fill="FFFFFF"/>
          <w:lang w:eastAsia="ru-RU"/>
        </w:rPr>
      </w:pPr>
    </w:p>
    <w:p w:rsidR="009F0BFB" w:rsidRPr="004E1CCA" w:rsidRDefault="009F0BFB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u w:val="single"/>
          <w:shd w:val="clear" w:color="auto" w:fill="FFFFFF"/>
          <w:lang w:eastAsia="ru-RU"/>
        </w:rPr>
      </w:pPr>
    </w:p>
    <w:p w:rsidR="008D6FDF" w:rsidRPr="009F0BFB" w:rsidRDefault="008D6FDF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</w:pPr>
      <w:r w:rsidRPr="009F0BF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Керуючий справами </w:t>
      </w:r>
    </w:p>
    <w:p w:rsidR="008D6FDF" w:rsidRPr="009F0BFB" w:rsidRDefault="008D6FDF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</w:pPr>
      <w:r w:rsidRPr="009F0BF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виконавчого комітету </w:t>
      </w:r>
    </w:p>
    <w:p w:rsidR="008D6FDF" w:rsidRPr="009F0BFB" w:rsidRDefault="008D6FDF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</w:pPr>
      <w:r w:rsidRPr="009F0BF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>міської ради</w:t>
      </w:r>
      <w:r w:rsidRPr="009F0BF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ab/>
      </w:r>
      <w:r w:rsidRPr="009F0BF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ab/>
      </w:r>
      <w:r w:rsidRPr="009F0BF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ab/>
      </w:r>
      <w:r w:rsidRPr="009F0BF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ab/>
      </w:r>
      <w:r w:rsidRPr="009F0BF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ab/>
      </w:r>
      <w:r w:rsidRPr="009F0BF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ab/>
      </w:r>
      <w:r w:rsidRPr="009F0BF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ab/>
      </w:r>
      <w:r w:rsidRPr="009F0BF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ab/>
      </w:r>
      <w:r w:rsidR="00073676" w:rsidRPr="009F0BF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eastAsia="ru-RU"/>
        </w:rPr>
        <w:t>Олег Савка</w:t>
      </w:r>
    </w:p>
    <w:p w:rsidR="00E96515" w:rsidRPr="004E1CCA" w:rsidRDefault="00E96515" w:rsidP="008E1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E96515" w:rsidRPr="004E1CCA" w:rsidSect="00324B93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726A3"/>
    <w:multiLevelType w:val="hybridMultilevel"/>
    <w:tmpl w:val="B88687FC"/>
    <w:lvl w:ilvl="0" w:tplc="E3A00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4D"/>
    <w:rsid w:val="00073676"/>
    <w:rsid w:val="00091027"/>
    <w:rsid w:val="000943A2"/>
    <w:rsid w:val="000C0400"/>
    <w:rsid w:val="000D6937"/>
    <w:rsid w:val="000F2CE8"/>
    <w:rsid w:val="00107E4B"/>
    <w:rsid w:val="00187EB2"/>
    <w:rsid w:val="0019206C"/>
    <w:rsid w:val="001D6AF7"/>
    <w:rsid w:val="00201266"/>
    <w:rsid w:val="0021089B"/>
    <w:rsid w:val="002B2FE9"/>
    <w:rsid w:val="002C032D"/>
    <w:rsid w:val="002D4B97"/>
    <w:rsid w:val="002E68B8"/>
    <w:rsid w:val="00303087"/>
    <w:rsid w:val="00324B93"/>
    <w:rsid w:val="00417E76"/>
    <w:rsid w:val="00423D13"/>
    <w:rsid w:val="004432F9"/>
    <w:rsid w:val="0045066F"/>
    <w:rsid w:val="0045414D"/>
    <w:rsid w:val="004A593C"/>
    <w:rsid w:val="004B58E4"/>
    <w:rsid w:val="004C710F"/>
    <w:rsid w:val="004E0346"/>
    <w:rsid w:val="004E1CCA"/>
    <w:rsid w:val="004F3575"/>
    <w:rsid w:val="00512398"/>
    <w:rsid w:val="00543FD9"/>
    <w:rsid w:val="0054566D"/>
    <w:rsid w:val="00572A4A"/>
    <w:rsid w:val="005753C3"/>
    <w:rsid w:val="00594F7D"/>
    <w:rsid w:val="005A47EB"/>
    <w:rsid w:val="005C062D"/>
    <w:rsid w:val="005C75A1"/>
    <w:rsid w:val="005F1155"/>
    <w:rsid w:val="006135C1"/>
    <w:rsid w:val="00662563"/>
    <w:rsid w:val="00662EF5"/>
    <w:rsid w:val="006703D5"/>
    <w:rsid w:val="00675868"/>
    <w:rsid w:val="006B7E5E"/>
    <w:rsid w:val="006E2E98"/>
    <w:rsid w:val="00707DBC"/>
    <w:rsid w:val="0071074E"/>
    <w:rsid w:val="007A6B00"/>
    <w:rsid w:val="0080467A"/>
    <w:rsid w:val="00851CB2"/>
    <w:rsid w:val="008B53F6"/>
    <w:rsid w:val="008C3727"/>
    <w:rsid w:val="008D6FDF"/>
    <w:rsid w:val="008E11F4"/>
    <w:rsid w:val="008F52E7"/>
    <w:rsid w:val="008F5963"/>
    <w:rsid w:val="008F7F9B"/>
    <w:rsid w:val="00926DCE"/>
    <w:rsid w:val="00937696"/>
    <w:rsid w:val="009535C3"/>
    <w:rsid w:val="00984B37"/>
    <w:rsid w:val="009A5830"/>
    <w:rsid w:val="009B2754"/>
    <w:rsid w:val="009F0BFB"/>
    <w:rsid w:val="009F60BC"/>
    <w:rsid w:val="00A2197C"/>
    <w:rsid w:val="00A2703F"/>
    <w:rsid w:val="00A35D07"/>
    <w:rsid w:val="00A725A3"/>
    <w:rsid w:val="00A8454D"/>
    <w:rsid w:val="00AE1D94"/>
    <w:rsid w:val="00AE5807"/>
    <w:rsid w:val="00BB01FE"/>
    <w:rsid w:val="00BB1842"/>
    <w:rsid w:val="00C163B6"/>
    <w:rsid w:val="00C61A67"/>
    <w:rsid w:val="00C66DC9"/>
    <w:rsid w:val="00CA1BBD"/>
    <w:rsid w:val="00CA4178"/>
    <w:rsid w:val="00CD031B"/>
    <w:rsid w:val="00CD5A7F"/>
    <w:rsid w:val="00CF293C"/>
    <w:rsid w:val="00D16E8A"/>
    <w:rsid w:val="00D505A9"/>
    <w:rsid w:val="00DC1B35"/>
    <w:rsid w:val="00DE603D"/>
    <w:rsid w:val="00DF3CBB"/>
    <w:rsid w:val="00E131D1"/>
    <w:rsid w:val="00E666AA"/>
    <w:rsid w:val="00E96515"/>
    <w:rsid w:val="00EA4BE3"/>
    <w:rsid w:val="00EB47C6"/>
    <w:rsid w:val="00EB60C8"/>
    <w:rsid w:val="00F51175"/>
    <w:rsid w:val="00FA498D"/>
    <w:rsid w:val="00FD07C1"/>
    <w:rsid w:val="00FD1DA3"/>
    <w:rsid w:val="00FD476F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FEA3"/>
  <w15:docId w15:val="{90FE90CE-45A0-4547-9E07-F6DD88AC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414D"/>
  </w:style>
  <w:style w:type="paragraph" w:styleId="a4">
    <w:name w:val="Balloon Text"/>
    <w:basedOn w:val="a"/>
    <w:link w:val="a5"/>
    <w:uiPriority w:val="99"/>
    <w:semiHidden/>
    <w:unhideWhenUsed/>
    <w:rsid w:val="0045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1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6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3568</Words>
  <Characters>2034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dep-515-polina</dc:creator>
  <cp:lastModifiedBy>Ірина Святкович</cp:lastModifiedBy>
  <cp:revision>3</cp:revision>
  <cp:lastPrinted>2021-04-02T10:00:00Z</cp:lastPrinted>
  <dcterms:created xsi:type="dcterms:W3CDTF">2021-03-12T09:39:00Z</dcterms:created>
  <dcterms:modified xsi:type="dcterms:W3CDTF">2021-04-02T10:01:00Z</dcterms:modified>
</cp:coreProperties>
</file>