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21" w:rsidRPr="00B26421" w:rsidRDefault="00B26421" w:rsidP="00B2642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B26421">
        <w:rPr>
          <w:rStyle w:val="a4"/>
          <w:color w:val="000000" w:themeColor="text1"/>
          <w:sz w:val="28"/>
          <w:szCs w:val="28"/>
        </w:rPr>
        <w:t>Звіт</w:t>
      </w:r>
      <w:r w:rsidRPr="00B26421">
        <w:rPr>
          <w:color w:val="000000" w:themeColor="text1"/>
          <w:sz w:val="28"/>
          <w:szCs w:val="28"/>
        </w:rPr>
        <w:br/>
      </w:r>
      <w:r w:rsidRPr="00B26421">
        <w:rPr>
          <w:rStyle w:val="a4"/>
          <w:color w:val="000000" w:themeColor="text1"/>
          <w:sz w:val="28"/>
          <w:szCs w:val="28"/>
        </w:rPr>
        <w:t>комунального підприємства «</w:t>
      </w:r>
      <w:proofErr w:type="spellStart"/>
      <w:r w:rsidRPr="00B26421">
        <w:rPr>
          <w:rStyle w:val="a4"/>
          <w:color w:val="000000" w:themeColor="text1"/>
          <w:sz w:val="28"/>
          <w:szCs w:val="28"/>
        </w:rPr>
        <w:t>Міськсвітло</w:t>
      </w:r>
      <w:proofErr w:type="spellEnd"/>
      <w:r w:rsidRPr="00B26421">
        <w:rPr>
          <w:rStyle w:val="a4"/>
          <w:color w:val="000000" w:themeColor="text1"/>
          <w:sz w:val="28"/>
          <w:szCs w:val="28"/>
        </w:rPr>
        <w:t>»</w:t>
      </w:r>
      <w:r w:rsidRPr="00B26421">
        <w:rPr>
          <w:color w:val="000000" w:themeColor="text1"/>
          <w:sz w:val="28"/>
          <w:szCs w:val="28"/>
        </w:rPr>
        <w:br/>
      </w:r>
      <w:r w:rsidR="00D912F5">
        <w:rPr>
          <w:rStyle w:val="a4"/>
          <w:color w:val="000000" w:themeColor="text1"/>
          <w:sz w:val="28"/>
          <w:szCs w:val="28"/>
        </w:rPr>
        <w:t>за 2020 рік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 </w:t>
      </w:r>
      <w:r w:rsidRPr="00B26421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       </w:t>
      </w:r>
      <w:r w:rsidRPr="00B26421">
        <w:rPr>
          <w:color w:val="000000" w:themeColor="text1"/>
          <w:sz w:val="28"/>
          <w:szCs w:val="28"/>
        </w:rPr>
        <w:t>Комунальне підприємство «</w:t>
      </w:r>
      <w:proofErr w:type="spellStart"/>
      <w:r w:rsidRPr="00B26421">
        <w:rPr>
          <w:color w:val="000000" w:themeColor="text1"/>
          <w:sz w:val="28"/>
          <w:szCs w:val="28"/>
        </w:rPr>
        <w:t>Місь</w:t>
      </w:r>
      <w:r w:rsidR="00D912F5">
        <w:rPr>
          <w:color w:val="000000" w:themeColor="text1"/>
          <w:sz w:val="28"/>
          <w:szCs w:val="28"/>
        </w:rPr>
        <w:t>ксвітло</w:t>
      </w:r>
      <w:proofErr w:type="spellEnd"/>
      <w:r w:rsidR="00D912F5">
        <w:rPr>
          <w:color w:val="000000" w:themeColor="text1"/>
          <w:sz w:val="28"/>
          <w:szCs w:val="28"/>
        </w:rPr>
        <w:t>» (надалі – підприємство</w:t>
      </w:r>
      <w:r w:rsidRPr="00B26421">
        <w:rPr>
          <w:color w:val="000000" w:themeColor="text1"/>
          <w:sz w:val="28"/>
          <w:szCs w:val="28"/>
        </w:rPr>
        <w:t>) засноване  на власності територіальної громади м Калуш , інтереси якої представляє Калуська міська рада ( ЄДРПОУ 33578261) в межах повноважень, визначених законодавс</w:t>
      </w:r>
      <w:r>
        <w:rPr>
          <w:color w:val="000000" w:themeColor="text1"/>
          <w:sz w:val="28"/>
          <w:szCs w:val="28"/>
        </w:rPr>
        <w:t>твом  України (надалі-Замовник</w:t>
      </w:r>
      <w:r w:rsidRPr="00B26421">
        <w:rPr>
          <w:color w:val="000000" w:themeColor="text1"/>
          <w:sz w:val="28"/>
          <w:szCs w:val="28"/>
        </w:rPr>
        <w:t>).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 xml:space="preserve">Підприємство створене </w:t>
      </w:r>
      <w:r w:rsidR="00D912F5">
        <w:rPr>
          <w:color w:val="000000" w:themeColor="text1"/>
          <w:sz w:val="28"/>
          <w:szCs w:val="28"/>
        </w:rPr>
        <w:t>відповідно до Законів України «</w:t>
      </w:r>
      <w:r w:rsidRPr="00B26421">
        <w:rPr>
          <w:color w:val="000000" w:themeColor="text1"/>
          <w:sz w:val="28"/>
          <w:szCs w:val="28"/>
        </w:rPr>
        <w:t>Про місцеве самоврядування в Україні» Господарського кодексу України, Цивільного кодексу України, рішення Калуської міської ради від 29.11.2001 року № 580 і знаходиться в оперативному підпорядкуванні управління житлово-комунального господарства виконавчого комітету Калуської міської ради.</w:t>
      </w:r>
      <w:r w:rsidRPr="00B26421">
        <w:rPr>
          <w:color w:val="000000" w:themeColor="text1"/>
          <w:sz w:val="28"/>
          <w:szCs w:val="28"/>
        </w:rPr>
        <w:br/>
        <w:t>З моменту державної реєстрації підприємство є юридичною особою, має відокремлене майно, що обліковується на самостійному балансі, рахунки в установах банків, печатку із своїм найменуванням та ідентифікаційним кодом, штампи, а також товарний знак та інші притаманні юридичній особі реквізити.</w:t>
      </w:r>
      <w:r w:rsidRPr="00B26421">
        <w:rPr>
          <w:color w:val="000000" w:themeColor="text1"/>
          <w:sz w:val="28"/>
          <w:szCs w:val="28"/>
        </w:rPr>
        <w:br/>
        <w:t>У своїй діяльності підприємство керується Статутом, нормативно правовими актами органів місцевого самоврядування і чинного законодавства України.</w:t>
      </w:r>
      <w:r w:rsidRPr="00B26421">
        <w:rPr>
          <w:color w:val="000000" w:themeColor="text1"/>
          <w:sz w:val="28"/>
          <w:szCs w:val="28"/>
        </w:rPr>
        <w:br/>
        <w:t>Форма власності підприємства – комунальна.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Основною діяльністю підприємство є утримання мереж вуличного освітлення і світлофорних об’єктів м. Калуша.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 xml:space="preserve">На обслуговуванні вуличного освітлення знаходиться 7412 </w:t>
      </w:r>
      <w:proofErr w:type="spellStart"/>
      <w:r w:rsidRPr="00B26421">
        <w:rPr>
          <w:color w:val="000000" w:themeColor="text1"/>
          <w:sz w:val="28"/>
          <w:szCs w:val="28"/>
        </w:rPr>
        <w:t>світлот</w:t>
      </w:r>
      <w:r w:rsidR="00D912F5">
        <w:rPr>
          <w:color w:val="000000" w:themeColor="text1"/>
          <w:sz w:val="28"/>
          <w:szCs w:val="28"/>
        </w:rPr>
        <w:t>очки</w:t>
      </w:r>
      <w:proofErr w:type="spellEnd"/>
      <w:r w:rsidR="00D912F5">
        <w:rPr>
          <w:color w:val="000000" w:themeColor="text1"/>
          <w:sz w:val="28"/>
          <w:szCs w:val="28"/>
        </w:rPr>
        <w:t>, 163,2 км повітряних мереж</w:t>
      </w:r>
      <w:r w:rsidRPr="00B26421">
        <w:rPr>
          <w:color w:val="000000" w:themeColor="text1"/>
          <w:sz w:val="28"/>
          <w:szCs w:val="28"/>
        </w:rPr>
        <w:t>,</w:t>
      </w:r>
      <w:r w:rsidR="00D912F5">
        <w:rPr>
          <w:color w:val="000000" w:themeColor="text1"/>
          <w:sz w:val="28"/>
          <w:szCs w:val="28"/>
        </w:rPr>
        <w:t xml:space="preserve"> </w:t>
      </w:r>
      <w:r w:rsidRPr="00B26421">
        <w:rPr>
          <w:color w:val="000000" w:themeColor="text1"/>
          <w:sz w:val="28"/>
          <w:szCs w:val="28"/>
        </w:rPr>
        <w:t>а також 10 світлофорних об’єктів.</w:t>
      </w:r>
      <w:r w:rsidRPr="00B26421">
        <w:rPr>
          <w:color w:val="000000" w:themeColor="text1"/>
          <w:sz w:val="28"/>
          <w:szCs w:val="28"/>
        </w:rPr>
        <w:br/>
        <w:t xml:space="preserve">Освітлення вулиць  територіальної громади м. Калуша здійснюється  від 98 щитів керування вуличного освітлення (ЩКВО) (з них </w:t>
      </w:r>
      <w:proofErr w:type="spellStart"/>
      <w:r w:rsidRPr="00B26421">
        <w:rPr>
          <w:color w:val="000000" w:themeColor="text1"/>
          <w:sz w:val="28"/>
          <w:szCs w:val="28"/>
        </w:rPr>
        <w:t>нововедення</w:t>
      </w:r>
      <w:proofErr w:type="spellEnd"/>
      <w:r w:rsidRPr="00B26421">
        <w:rPr>
          <w:color w:val="000000" w:themeColor="text1"/>
          <w:sz w:val="28"/>
          <w:szCs w:val="28"/>
        </w:rPr>
        <w:t xml:space="preserve"> у 2020 році – 47 шт.).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Включення і виключення вуличного освітлення проводиться згідно затвердженого графіку 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Штатна чисельність КП «</w:t>
      </w:r>
      <w:proofErr w:type="spellStart"/>
      <w:r w:rsidRPr="00B26421">
        <w:rPr>
          <w:color w:val="000000" w:themeColor="text1"/>
          <w:sz w:val="28"/>
          <w:szCs w:val="28"/>
        </w:rPr>
        <w:t>Міськсвітло</w:t>
      </w:r>
      <w:proofErr w:type="spellEnd"/>
      <w:r w:rsidRPr="00B26421">
        <w:rPr>
          <w:color w:val="000000" w:themeColor="text1"/>
          <w:sz w:val="28"/>
          <w:szCs w:val="28"/>
        </w:rPr>
        <w:t>» -</w:t>
      </w:r>
      <w:r w:rsidR="00D912F5">
        <w:rPr>
          <w:color w:val="000000" w:themeColor="text1"/>
          <w:sz w:val="28"/>
          <w:szCs w:val="28"/>
        </w:rPr>
        <w:t xml:space="preserve"> </w:t>
      </w:r>
      <w:r w:rsidRPr="00B26421">
        <w:rPr>
          <w:color w:val="000000" w:themeColor="text1"/>
          <w:sz w:val="28"/>
          <w:szCs w:val="28"/>
        </w:rPr>
        <w:t>37 чол</w:t>
      </w:r>
      <w:r>
        <w:rPr>
          <w:color w:val="000000" w:themeColor="text1"/>
          <w:sz w:val="28"/>
          <w:szCs w:val="28"/>
        </w:rPr>
        <w:t>овік (виробничий персонал -28,5</w:t>
      </w:r>
      <w:r w:rsidRPr="00B2642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B26421">
        <w:rPr>
          <w:color w:val="000000" w:themeColor="text1"/>
          <w:sz w:val="28"/>
          <w:szCs w:val="28"/>
        </w:rPr>
        <w:t>адмінперсонал-8,5).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Середньомісячна зарплата становить – 10146,00 грн.</w:t>
      </w:r>
      <w:r w:rsidRPr="00B26421">
        <w:rPr>
          <w:color w:val="000000" w:themeColor="text1"/>
          <w:sz w:val="28"/>
          <w:szCs w:val="28"/>
        </w:rPr>
        <w:br/>
        <w:t>Згідно плану  фінансування по одержувачах коштів на 2020 рік було виділено 11092892 грн. з них :</w:t>
      </w:r>
    </w:p>
    <w:p w:rsidR="00B26421" w:rsidRPr="00B26421" w:rsidRDefault="00B26421" w:rsidP="00D912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rFonts w:ascii="Helvetica" w:hAnsi="Helvetica"/>
          <w:color w:val="666666"/>
          <w:sz w:val="21"/>
          <w:szCs w:val="21"/>
        </w:rPr>
      </w:pPr>
      <w:r w:rsidRPr="00B26421">
        <w:rPr>
          <w:color w:val="000000" w:themeColor="text1"/>
          <w:sz w:val="28"/>
          <w:szCs w:val="28"/>
        </w:rPr>
        <w:t>технічне  обслуговування та ремонт вуличного освітлення – 6468071  грн.;</w:t>
      </w:r>
    </w:p>
    <w:p w:rsidR="00B26421" w:rsidRPr="00B26421" w:rsidRDefault="00B26421" w:rsidP="00D912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rFonts w:ascii="Helvetica" w:hAnsi="Helvetica"/>
          <w:color w:val="666666"/>
          <w:sz w:val="21"/>
          <w:szCs w:val="21"/>
        </w:rPr>
      </w:pPr>
      <w:r w:rsidRPr="00B26421">
        <w:rPr>
          <w:color w:val="000000" w:themeColor="text1"/>
          <w:sz w:val="28"/>
          <w:szCs w:val="28"/>
        </w:rPr>
        <w:t>утримання світлофорних об’єктів - 314821 грн.;</w:t>
      </w:r>
    </w:p>
    <w:p w:rsidR="00B26421" w:rsidRPr="00B26421" w:rsidRDefault="00B26421" w:rsidP="00D912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rFonts w:ascii="Helvetica" w:hAnsi="Helvetica"/>
          <w:color w:val="666666"/>
          <w:sz w:val="21"/>
          <w:szCs w:val="21"/>
        </w:rPr>
      </w:pPr>
      <w:r w:rsidRPr="00B26421">
        <w:rPr>
          <w:color w:val="000000" w:themeColor="text1"/>
          <w:sz w:val="28"/>
          <w:szCs w:val="28"/>
        </w:rPr>
        <w:t>електроенергія для освітлення вулиць і світлофорних об’єктів - 4310 000 грн.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А також за 2020 рік отримано доходу від надання послуг стороннім орга</w:t>
      </w:r>
      <w:r>
        <w:rPr>
          <w:color w:val="000000" w:themeColor="text1"/>
          <w:sz w:val="28"/>
          <w:szCs w:val="28"/>
        </w:rPr>
        <w:t>ні</w:t>
      </w:r>
      <w:r w:rsidRPr="00B26421">
        <w:rPr>
          <w:color w:val="000000" w:themeColor="text1"/>
          <w:sz w:val="28"/>
          <w:szCs w:val="28"/>
        </w:rPr>
        <w:t>заціям за доступ до опор повітряних ліній в сумі 25000 грн.</w:t>
      </w:r>
      <w:r w:rsidRPr="00B26421">
        <w:rPr>
          <w:color w:val="000000" w:themeColor="text1"/>
          <w:sz w:val="28"/>
          <w:szCs w:val="28"/>
        </w:rPr>
        <w:br/>
      </w:r>
      <w:r w:rsidRPr="00B26421">
        <w:rPr>
          <w:rStyle w:val="a4"/>
          <w:color w:val="000000" w:themeColor="text1"/>
          <w:sz w:val="28"/>
          <w:szCs w:val="28"/>
        </w:rPr>
        <w:t> за 2020 рік</w:t>
      </w:r>
      <w:r>
        <w:rPr>
          <w:rStyle w:val="a4"/>
          <w:color w:val="000000" w:themeColor="text1"/>
          <w:sz w:val="28"/>
          <w:szCs w:val="28"/>
        </w:rPr>
        <w:t>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lastRenderedPageBreak/>
        <w:br/>
      </w:r>
      <w:r w:rsidRPr="00B26421">
        <w:rPr>
          <w:rStyle w:val="a4"/>
          <w:color w:val="000000" w:themeColor="text1"/>
          <w:sz w:val="28"/>
          <w:szCs w:val="28"/>
        </w:rPr>
        <w:t>Згідно річного плану  фінансування   було використано :</w:t>
      </w:r>
    </w:p>
    <w:p w:rsidR="00B26421" w:rsidRPr="00B26421" w:rsidRDefault="00D912F5" w:rsidP="00D912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rFonts w:ascii="Helvetica" w:hAnsi="Helvetica"/>
          <w:color w:val="666666"/>
          <w:sz w:val="21"/>
          <w:szCs w:val="21"/>
        </w:rPr>
      </w:pPr>
      <w:r>
        <w:rPr>
          <w:color w:val="000000" w:themeColor="text1"/>
          <w:sz w:val="28"/>
          <w:szCs w:val="28"/>
        </w:rPr>
        <w:t>заробітна плата – 4505000 грн.</w:t>
      </w:r>
      <w:r w:rsidR="00B26421" w:rsidRPr="00B26421">
        <w:rPr>
          <w:color w:val="000000" w:themeColor="text1"/>
          <w:sz w:val="28"/>
          <w:szCs w:val="28"/>
        </w:rPr>
        <w:t>;</w:t>
      </w:r>
    </w:p>
    <w:p w:rsidR="00B26421" w:rsidRPr="00B26421" w:rsidRDefault="00B26421" w:rsidP="00D912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rFonts w:ascii="Helvetica" w:hAnsi="Helvetica"/>
          <w:color w:val="666666"/>
          <w:sz w:val="21"/>
          <w:szCs w:val="21"/>
        </w:rPr>
      </w:pPr>
      <w:r w:rsidRPr="00B26421">
        <w:rPr>
          <w:color w:val="000000" w:themeColor="text1"/>
          <w:sz w:val="28"/>
          <w:szCs w:val="28"/>
        </w:rPr>
        <w:t>нарах. на зарплату – 991100 грн.;</w:t>
      </w:r>
    </w:p>
    <w:p w:rsidR="00B26421" w:rsidRPr="00B26421" w:rsidRDefault="00B26421" w:rsidP="00D912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rFonts w:ascii="Helvetica" w:hAnsi="Helvetica"/>
          <w:color w:val="666666"/>
          <w:sz w:val="21"/>
          <w:szCs w:val="21"/>
        </w:rPr>
      </w:pPr>
      <w:r w:rsidRPr="00B26421">
        <w:rPr>
          <w:color w:val="000000" w:themeColor="text1"/>
          <w:sz w:val="28"/>
          <w:szCs w:val="28"/>
        </w:rPr>
        <w:t>паливо і матеріали  – 1141295 грн.</w:t>
      </w:r>
      <w:r>
        <w:rPr>
          <w:color w:val="000000" w:themeColor="text1"/>
          <w:sz w:val="28"/>
          <w:szCs w:val="28"/>
        </w:rPr>
        <w:t xml:space="preserve"> (паливо, лампи</w:t>
      </w:r>
      <w:r w:rsidRPr="00B2642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B26421">
        <w:rPr>
          <w:color w:val="000000" w:themeColor="text1"/>
          <w:sz w:val="28"/>
          <w:szCs w:val="28"/>
        </w:rPr>
        <w:t>світильники, та ін.)</w:t>
      </w:r>
      <w:r w:rsidR="00D912F5" w:rsidRPr="00B26421">
        <w:rPr>
          <w:color w:val="000000" w:themeColor="text1"/>
          <w:sz w:val="28"/>
          <w:szCs w:val="28"/>
        </w:rPr>
        <w:t>;</w:t>
      </w:r>
    </w:p>
    <w:p w:rsidR="00B26421" w:rsidRPr="00B26421" w:rsidRDefault="00B26421" w:rsidP="00D912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rFonts w:ascii="Helvetica" w:hAnsi="Helvetica"/>
          <w:color w:val="666666"/>
          <w:sz w:val="21"/>
          <w:szCs w:val="21"/>
        </w:rPr>
      </w:pPr>
      <w:r w:rsidRPr="00B26421">
        <w:rPr>
          <w:color w:val="000000" w:themeColor="text1"/>
          <w:sz w:val="28"/>
          <w:szCs w:val="28"/>
        </w:rPr>
        <w:t>оплата послуг – 168104 грн.( вивезення ТПВ,</w:t>
      </w:r>
      <w:r>
        <w:rPr>
          <w:color w:val="000000" w:themeColor="text1"/>
          <w:sz w:val="28"/>
          <w:szCs w:val="28"/>
        </w:rPr>
        <w:t xml:space="preserve"> </w:t>
      </w:r>
      <w:r w:rsidRPr="00B26421">
        <w:rPr>
          <w:color w:val="000000" w:themeColor="text1"/>
          <w:sz w:val="28"/>
          <w:szCs w:val="28"/>
        </w:rPr>
        <w:t>оновлення програм,</w:t>
      </w:r>
      <w:r>
        <w:rPr>
          <w:color w:val="000000" w:themeColor="text1"/>
          <w:sz w:val="28"/>
          <w:szCs w:val="28"/>
        </w:rPr>
        <w:t xml:space="preserve"> </w:t>
      </w:r>
      <w:r w:rsidRPr="00B26421">
        <w:rPr>
          <w:color w:val="000000" w:themeColor="text1"/>
          <w:sz w:val="28"/>
          <w:szCs w:val="28"/>
        </w:rPr>
        <w:t xml:space="preserve">техогляд і ремонт автомашин та </w:t>
      </w:r>
      <w:proofErr w:type="spellStart"/>
      <w:r w:rsidRPr="00B26421">
        <w:rPr>
          <w:color w:val="000000" w:themeColor="text1"/>
          <w:sz w:val="28"/>
          <w:szCs w:val="28"/>
        </w:rPr>
        <w:t>ін</w:t>
      </w:r>
      <w:proofErr w:type="spellEnd"/>
      <w:r w:rsidRPr="00B26421">
        <w:rPr>
          <w:color w:val="000000" w:themeColor="text1"/>
          <w:sz w:val="28"/>
          <w:szCs w:val="28"/>
        </w:rPr>
        <w:t>)</w:t>
      </w:r>
      <w:r w:rsidR="00D912F5" w:rsidRPr="00B26421">
        <w:rPr>
          <w:color w:val="000000" w:themeColor="text1"/>
          <w:sz w:val="28"/>
          <w:szCs w:val="28"/>
        </w:rPr>
        <w:t>;</w:t>
      </w:r>
    </w:p>
    <w:p w:rsidR="00D912F5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-  електроенергія – 4350000 грн.</w:t>
      </w:r>
    </w:p>
    <w:p w:rsidR="00D912F5" w:rsidRDefault="00D912F5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За 2020 рік  отримано прибутку в сумі 500 грн.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 xml:space="preserve">Дебіторська заборгованість станом </w:t>
      </w:r>
      <w:proofErr w:type="spellStart"/>
      <w:r w:rsidRPr="00B26421">
        <w:rPr>
          <w:color w:val="000000" w:themeColor="text1"/>
          <w:sz w:val="28"/>
          <w:szCs w:val="28"/>
        </w:rPr>
        <w:t>ом</w:t>
      </w:r>
      <w:proofErr w:type="spellEnd"/>
      <w:r w:rsidRPr="00B26421">
        <w:rPr>
          <w:color w:val="000000" w:themeColor="text1"/>
          <w:sz w:val="28"/>
          <w:szCs w:val="28"/>
        </w:rPr>
        <w:t xml:space="preserve"> на 01.01.2021 року становить</w:t>
      </w:r>
      <w:r w:rsidRPr="00B26421">
        <w:rPr>
          <w:color w:val="000000" w:themeColor="text1"/>
          <w:sz w:val="28"/>
          <w:szCs w:val="28"/>
        </w:rPr>
        <w:br/>
        <w:t xml:space="preserve">59,0 </w:t>
      </w:r>
      <w:proofErr w:type="spellStart"/>
      <w:r w:rsidRPr="00B26421">
        <w:rPr>
          <w:color w:val="000000" w:themeColor="text1"/>
          <w:sz w:val="28"/>
          <w:szCs w:val="28"/>
        </w:rPr>
        <w:t>тис.грн</w:t>
      </w:r>
      <w:proofErr w:type="spellEnd"/>
      <w:r w:rsidRPr="00B26421">
        <w:rPr>
          <w:color w:val="000000" w:themeColor="text1"/>
          <w:sz w:val="28"/>
          <w:szCs w:val="28"/>
        </w:rPr>
        <w:t>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Кредиторська заборгованість станом на 01.01.2021 року становить</w:t>
      </w:r>
      <w:r w:rsidRPr="00B26421">
        <w:rPr>
          <w:color w:val="000000" w:themeColor="text1"/>
          <w:sz w:val="28"/>
          <w:szCs w:val="28"/>
        </w:rPr>
        <w:br/>
        <w:t xml:space="preserve">72,7 </w:t>
      </w:r>
      <w:proofErr w:type="spellStart"/>
      <w:r w:rsidRPr="00B26421">
        <w:rPr>
          <w:color w:val="000000" w:themeColor="text1"/>
          <w:sz w:val="28"/>
          <w:szCs w:val="28"/>
        </w:rPr>
        <w:t>тис.грн</w:t>
      </w:r>
      <w:proofErr w:type="spellEnd"/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Статутного капіталу  у 2020 році не було виділено</w:t>
      </w:r>
      <w:r>
        <w:rPr>
          <w:color w:val="000000" w:themeColor="text1"/>
          <w:sz w:val="28"/>
          <w:szCs w:val="28"/>
        </w:rPr>
        <w:t>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br/>
      </w:r>
      <w:r w:rsidRPr="00B26421">
        <w:rPr>
          <w:rStyle w:val="a4"/>
          <w:color w:val="000000" w:themeColor="text1"/>
          <w:sz w:val="28"/>
          <w:szCs w:val="28"/>
        </w:rPr>
        <w:t>За 2020 рік</w:t>
      </w:r>
      <w:r w:rsidRPr="00B26421">
        <w:rPr>
          <w:color w:val="000000" w:themeColor="text1"/>
          <w:sz w:val="28"/>
          <w:szCs w:val="28"/>
        </w:rPr>
        <w:t> </w:t>
      </w:r>
      <w:r w:rsidRPr="00B26421">
        <w:rPr>
          <w:rStyle w:val="a4"/>
          <w:color w:val="000000" w:themeColor="text1"/>
          <w:sz w:val="28"/>
          <w:szCs w:val="28"/>
        </w:rPr>
        <w:t>замінено та встановлено – 493 шт. світильників та прожекторів – 3 шт.</w:t>
      </w:r>
      <w:r>
        <w:rPr>
          <w:rStyle w:val="a4"/>
          <w:color w:val="000000" w:themeColor="text1"/>
          <w:sz w:val="28"/>
          <w:szCs w:val="28"/>
        </w:rPr>
        <w:t xml:space="preserve"> </w:t>
      </w:r>
      <w:r w:rsidRPr="00B26421">
        <w:rPr>
          <w:rStyle w:val="a4"/>
          <w:color w:val="000000" w:themeColor="text1"/>
          <w:sz w:val="28"/>
          <w:szCs w:val="28"/>
        </w:rPr>
        <w:t>з них світлодіодних світильників потужністю:</w:t>
      </w:r>
    </w:p>
    <w:p w:rsidR="00B26421" w:rsidRPr="00B26421" w:rsidRDefault="00B26421" w:rsidP="00D912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rFonts w:ascii="Helvetica" w:hAnsi="Helvetica"/>
          <w:color w:val="666666"/>
          <w:sz w:val="21"/>
          <w:szCs w:val="21"/>
        </w:rPr>
      </w:pPr>
      <w:r w:rsidRPr="00B26421">
        <w:rPr>
          <w:color w:val="000000" w:themeColor="text1"/>
          <w:sz w:val="28"/>
          <w:szCs w:val="28"/>
        </w:rPr>
        <w:t>LED 30 Вт – 323 шт.</w:t>
      </w:r>
    </w:p>
    <w:p w:rsidR="00B26421" w:rsidRPr="00B26421" w:rsidRDefault="00B26421" w:rsidP="00D912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rFonts w:ascii="Helvetica" w:hAnsi="Helvetica"/>
          <w:color w:val="666666"/>
          <w:sz w:val="21"/>
          <w:szCs w:val="21"/>
        </w:rPr>
      </w:pPr>
      <w:r w:rsidRPr="00B26421">
        <w:rPr>
          <w:color w:val="000000" w:themeColor="text1"/>
          <w:sz w:val="28"/>
          <w:szCs w:val="28"/>
        </w:rPr>
        <w:t>LED 50  Вт– 36 шт.</w:t>
      </w:r>
    </w:p>
    <w:p w:rsidR="00B26421" w:rsidRPr="00B26421" w:rsidRDefault="00B26421" w:rsidP="00D912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rFonts w:ascii="Helvetica" w:hAnsi="Helvetica"/>
          <w:color w:val="666666"/>
          <w:sz w:val="21"/>
          <w:szCs w:val="21"/>
        </w:rPr>
      </w:pPr>
      <w:r w:rsidRPr="00B26421">
        <w:rPr>
          <w:rStyle w:val="a4"/>
          <w:color w:val="000000" w:themeColor="text1"/>
          <w:sz w:val="28"/>
          <w:szCs w:val="28"/>
        </w:rPr>
        <w:t>б/у  світильників  в кількості</w:t>
      </w:r>
      <w:r w:rsidRPr="00B26421">
        <w:rPr>
          <w:color w:val="000000" w:themeColor="text1"/>
          <w:sz w:val="28"/>
          <w:szCs w:val="28"/>
        </w:rPr>
        <w:t> – 134 шт.</w:t>
      </w:r>
    </w:p>
    <w:p w:rsidR="00D912F5" w:rsidRDefault="00D912F5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color w:val="000000" w:themeColor="text1"/>
          <w:sz w:val="28"/>
          <w:szCs w:val="28"/>
        </w:rPr>
      </w:pP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rStyle w:val="a4"/>
          <w:color w:val="000000" w:themeColor="text1"/>
          <w:sz w:val="28"/>
          <w:szCs w:val="28"/>
        </w:rPr>
        <w:t>Проведено заміну ламп в кількості </w:t>
      </w:r>
      <w:r>
        <w:rPr>
          <w:color w:val="000000" w:themeColor="text1"/>
          <w:sz w:val="28"/>
          <w:szCs w:val="28"/>
        </w:rPr>
        <w:t>– 774  шт.  в тому  числі</w:t>
      </w:r>
      <w:r w:rsidRPr="00B26421">
        <w:rPr>
          <w:color w:val="000000" w:themeColor="text1"/>
          <w:sz w:val="28"/>
          <w:szCs w:val="28"/>
        </w:rPr>
        <w:t>:</w:t>
      </w:r>
    </w:p>
    <w:p w:rsidR="00B26421" w:rsidRPr="00B26421" w:rsidRDefault="00B26421" w:rsidP="00D912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rFonts w:ascii="Helvetica" w:hAnsi="Helvetica"/>
          <w:color w:val="666666"/>
          <w:sz w:val="21"/>
          <w:szCs w:val="21"/>
        </w:rPr>
      </w:pPr>
      <w:r w:rsidRPr="00B26421">
        <w:rPr>
          <w:color w:val="000000" w:themeColor="text1"/>
          <w:sz w:val="28"/>
          <w:szCs w:val="28"/>
        </w:rPr>
        <w:t xml:space="preserve">Лампа </w:t>
      </w:r>
      <w:proofErr w:type="spellStart"/>
      <w:r w:rsidRPr="00B26421">
        <w:rPr>
          <w:color w:val="000000" w:themeColor="text1"/>
          <w:sz w:val="28"/>
          <w:szCs w:val="28"/>
        </w:rPr>
        <w:t>ДНаТ</w:t>
      </w:r>
      <w:proofErr w:type="spellEnd"/>
      <w:r w:rsidRPr="00B26421">
        <w:rPr>
          <w:color w:val="000000" w:themeColor="text1"/>
          <w:sz w:val="28"/>
          <w:szCs w:val="28"/>
        </w:rPr>
        <w:t xml:space="preserve"> -184 шт.</w:t>
      </w:r>
    </w:p>
    <w:p w:rsidR="00B26421" w:rsidRPr="00B26421" w:rsidRDefault="00B26421" w:rsidP="00D912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567"/>
        <w:jc w:val="both"/>
        <w:rPr>
          <w:rFonts w:ascii="Helvetica" w:hAnsi="Helvetica"/>
          <w:color w:val="666666"/>
          <w:sz w:val="21"/>
          <w:szCs w:val="21"/>
        </w:rPr>
      </w:pPr>
      <w:r w:rsidRPr="00B26421">
        <w:rPr>
          <w:color w:val="000000" w:themeColor="text1"/>
          <w:sz w:val="28"/>
          <w:szCs w:val="28"/>
        </w:rPr>
        <w:t>Лампа  LED – 590  шт.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Замінено і додатково встановлено кронштейни – 108 шт.</w:t>
      </w:r>
      <w:r w:rsidRPr="00B26421">
        <w:rPr>
          <w:color w:val="000000" w:themeColor="text1"/>
          <w:sz w:val="28"/>
          <w:szCs w:val="28"/>
        </w:rPr>
        <w:br/>
        <w:t>В щитах керування вуличного освітлення проведено заміну: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- автоматів – 58 шт.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- таймерів  включення та виключення освітлення - 6 шт.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B26421">
        <w:rPr>
          <w:color w:val="000000" w:themeColor="text1"/>
          <w:sz w:val="28"/>
          <w:szCs w:val="28"/>
        </w:rPr>
        <w:t xml:space="preserve">В </w:t>
      </w:r>
      <w:r w:rsidR="00D912F5">
        <w:rPr>
          <w:color w:val="000000" w:themeColor="text1"/>
          <w:sz w:val="28"/>
          <w:szCs w:val="28"/>
        </w:rPr>
        <w:t>2020 році було замінено електро</w:t>
      </w:r>
      <w:r w:rsidRPr="00B26421">
        <w:rPr>
          <w:color w:val="000000" w:themeColor="text1"/>
          <w:sz w:val="28"/>
          <w:szCs w:val="28"/>
        </w:rPr>
        <w:t xml:space="preserve">лічильники в ЩКВО від РП-1 </w:t>
      </w:r>
      <w:proofErr w:type="spellStart"/>
      <w:r w:rsidRPr="00B26421">
        <w:rPr>
          <w:color w:val="000000" w:themeColor="text1"/>
          <w:sz w:val="28"/>
          <w:szCs w:val="28"/>
        </w:rPr>
        <w:t>пл</w:t>
      </w:r>
      <w:proofErr w:type="spellEnd"/>
      <w:r w:rsidRPr="00B26421">
        <w:rPr>
          <w:color w:val="000000" w:themeColor="text1"/>
          <w:sz w:val="28"/>
          <w:szCs w:val="28"/>
        </w:rPr>
        <w:t>. Героїв</w:t>
      </w:r>
      <w:r>
        <w:rPr>
          <w:color w:val="000000" w:themeColor="text1"/>
          <w:sz w:val="28"/>
          <w:szCs w:val="28"/>
        </w:rPr>
        <w:t>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 xml:space="preserve">На протязі року було відновлено вуличне освітлення по вулицях </w:t>
      </w:r>
      <w:r>
        <w:rPr>
          <w:color w:val="000000" w:themeColor="text1"/>
          <w:sz w:val="28"/>
          <w:szCs w:val="28"/>
        </w:rPr>
        <w:t>Залізнична, Залізняка, Галицька</w:t>
      </w:r>
      <w:r w:rsidRPr="00B26421">
        <w:rPr>
          <w:color w:val="000000" w:themeColor="text1"/>
          <w:sz w:val="28"/>
          <w:szCs w:val="28"/>
        </w:rPr>
        <w:t xml:space="preserve">, </w:t>
      </w:r>
      <w:proofErr w:type="spellStart"/>
      <w:r w:rsidRPr="00B26421">
        <w:rPr>
          <w:color w:val="000000" w:themeColor="text1"/>
          <w:sz w:val="28"/>
          <w:szCs w:val="28"/>
        </w:rPr>
        <w:t>М.Рильського</w:t>
      </w:r>
      <w:proofErr w:type="spellEnd"/>
      <w:r w:rsidRPr="00B26421">
        <w:rPr>
          <w:color w:val="000000" w:themeColor="text1"/>
          <w:sz w:val="28"/>
          <w:szCs w:val="28"/>
        </w:rPr>
        <w:t>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lastRenderedPageBreak/>
        <w:t>А також відновлено вуличне освітлення після заміни опор по   вулиці</w:t>
      </w:r>
      <w:r>
        <w:rPr>
          <w:color w:val="000000" w:themeColor="text1"/>
          <w:sz w:val="28"/>
          <w:szCs w:val="28"/>
        </w:rPr>
        <w:br/>
      </w:r>
      <w:proofErr w:type="spellStart"/>
      <w:r>
        <w:rPr>
          <w:color w:val="000000" w:themeColor="text1"/>
          <w:sz w:val="28"/>
          <w:szCs w:val="28"/>
        </w:rPr>
        <w:t>Й.Сліпого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r w:rsidRPr="00B26421">
        <w:rPr>
          <w:color w:val="000000" w:themeColor="text1"/>
          <w:sz w:val="28"/>
          <w:szCs w:val="28"/>
        </w:rPr>
        <w:t>на території церкви),</w:t>
      </w:r>
      <w:r>
        <w:rPr>
          <w:color w:val="000000" w:themeColor="text1"/>
          <w:sz w:val="28"/>
          <w:szCs w:val="28"/>
        </w:rPr>
        <w:t xml:space="preserve"> </w:t>
      </w:r>
      <w:r w:rsidRPr="00B26421">
        <w:rPr>
          <w:color w:val="000000" w:themeColor="text1"/>
          <w:sz w:val="28"/>
          <w:szCs w:val="28"/>
        </w:rPr>
        <w:t xml:space="preserve">Дружби, </w:t>
      </w:r>
      <w:proofErr w:type="spellStart"/>
      <w:r w:rsidRPr="00B26421">
        <w:rPr>
          <w:color w:val="000000" w:themeColor="text1"/>
          <w:sz w:val="28"/>
          <w:szCs w:val="28"/>
        </w:rPr>
        <w:t>Хоткевича</w:t>
      </w:r>
      <w:proofErr w:type="spellEnd"/>
      <w:r w:rsidRPr="00B26421">
        <w:rPr>
          <w:color w:val="000000" w:themeColor="text1"/>
          <w:sz w:val="28"/>
          <w:szCs w:val="28"/>
        </w:rPr>
        <w:t>, Головацького, Марченка.</w:t>
      </w:r>
      <w:r w:rsidRPr="00B26421">
        <w:rPr>
          <w:color w:val="000000" w:themeColor="text1"/>
          <w:sz w:val="28"/>
          <w:szCs w:val="28"/>
        </w:rPr>
        <w:br/>
        <w:t xml:space="preserve">Змонтовано освітлення футбольного майданчика по вулиці </w:t>
      </w:r>
      <w:proofErr w:type="spellStart"/>
      <w:r w:rsidRPr="00B26421">
        <w:rPr>
          <w:color w:val="000000" w:themeColor="text1"/>
          <w:sz w:val="28"/>
          <w:szCs w:val="28"/>
        </w:rPr>
        <w:t>Ковжуна</w:t>
      </w:r>
      <w:proofErr w:type="spellEnd"/>
      <w:r w:rsidRPr="00B26421">
        <w:rPr>
          <w:color w:val="000000" w:themeColor="text1"/>
          <w:sz w:val="28"/>
          <w:szCs w:val="28"/>
        </w:rPr>
        <w:t xml:space="preserve"> (ЗОШ № 1)</w:t>
      </w:r>
      <w:r>
        <w:rPr>
          <w:color w:val="000000" w:themeColor="text1"/>
          <w:sz w:val="28"/>
          <w:szCs w:val="28"/>
        </w:rPr>
        <w:t>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br/>
      </w:r>
      <w:r w:rsidR="00D912F5">
        <w:rPr>
          <w:color w:val="000000" w:themeColor="text1"/>
          <w:sz w:val="28"/>
          <w:szCs w:val="28"/>
        </w:rPr>
        <w:t xml:space="preserve">        </w:t>
      </w:r>
      <w:r w:rsidRPr="00B26421">
        <w:rPr>
          <w:color w:val="000000" w:themeColor="text1"/>
          <w:sz w:val="28"/>
          <w:szCs w:val="28"/>
        </w:rPr>
        <w:t xml:space="preserve">Встановлено освітлення пішохідної доріжки між вулицею О. Пчілки та вулицею </w:t>
      </w:r>
      <w:proofErr w:type="spellStart"/>
      <w:r w:rsidRPr="00B26421">
        <w:rPr>
          <w:color w:val="000000" w:themeColor="text1"/>
          <w:sz w:val="28"/>
          <w:szCs w:val="28"/>
        </w:rPr>
        <w:t>Малицької</w:t>
      </w:r>
      <w:proofErr w:type="spellEnd"/>
      <w:r w:rsidRPr="00B26421">
        <w:rPr>
          <w:color w:val="000000" w:themeColor="text1"/>
          <w:sz w:val="28"/>
          <w:szCs w:val="28"/>
        </w:rPr>
        <w:t xml:space="preserve"> (біля муніципального ринку).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Проведено заміну та монтаж повітряних ліній по вулицях міста використано проводу С</w:t>
      </w:r>
      <w:r>
        <w:rPr>
          <w:color w:val="000000" w:themeColor="text1"/>
          <w:sz w:val="28"/>
          <w:szCs w:val="28"/>
        </w:rPr>
        <w:t>ІП 2х16 в кількості 4610 метрів</w:t>
      </w:r>
      <w:r w:rsidRPr="00B26421">
        <w:rPr>
          <w:color w:val="000000" w:themeColor="text1"/>
          <w:sz w:val="28"/>
          <w:szCs w:val="28"/>
        </w:rPr>
        <w:t>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На протязі року ліквідовано пошкодження повітряних ліній, які  виникли внаслідок поривів вітру  та падіння дерев.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Ліквідовано всі наслідки після ДТП  на мережах вуличного освітлення.</w:t>
      </w:r>
      <w:r w:rsidRPr="00B26421">
        <w:rPr>
          <w:color w:val="000000" w:themeColor="text1"/>
          <w:sz w:val="28"/>
          <w:szCs w:val="28"/>
        </w:rPr>
        <w:br/>
        <w:t>Подано живлення звукопідсилювальної апаратури на всі заходи, які проводилися в місті.</w:t>
      </w:r>
    </w:p>
    <w:p w:rsidR="00D912F5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Згідно рішення міської ради передано на обслуговування КП «</w:t>
      </w:r>
      <w:proofErr w:type="spellStart"/>
      <w:r w:rsidRPr="00B26421">
        <w:rPr>
          <w:color w:val="000000" w:themeColor="text1"/>
          <w:sz w:val="28"/>
          <w:szCs w:val="28"/>
        </w:rPr>
        <w:t>Міськсвітло</w:t>
      </w:r>
      <w:proofErr w:type="spellEnd"/>
      <w:r w:rsidRPr="00B26421">
        <w:rPr>
          <w:color w:val="000000" w:themeColor="text1"/>
          <w:sz w:val="28"/>
          <w:szCs w:val="28"/>
        </w:rPr>
        <w:t xml:space="preserve">» мережі вуличного освітлення с. </w:t>
      </w:r>
      <w:proofErr w:type="spellStart"/>
      <w:r w:rsidRPr="00B26421">
        <w:rPr>
          <w:color w:val="000000" w:themeColor="text1"/>
          <w:sz w:val="28"/>
          <w:szCs w:val="28"/>
        </w:rPr>
        <w:t>Мостище</w:t>
      </w:r>
      <w:proofErr w:type="spellEnd"/>
      <w:r w:rsidRPr="00B26421">
        <w:rPr>
          <w:color w:val="000000" w:themeColor="text1"/>
          <w:sz w:val="28"/>
          <w:szCs w:val="28"/>
        </w:rPr>
        <w:t xml:space="preserve">, с. Вістова, с. Бабин-Зарічний ,с. Сівка-Калуська, с. </w:t>
      </w:r>
      <w:proofErr w:type="spellStart"/>
      <w:r w:rsidRPr="00B26421">
        <w:rPr>
          <w:color w:val="000000" w:themeColor="text1"/>
          <w:sz w:val="28"/>
          <w:szCs w:val="28"/>
        </w:rPr>
        <w:t>Студінка</w:t>
      </w:r>
      <w:proofErr w:type="spellEnd"/>
      <w:r w:rsidRPr="00B26421">
        <w:rPr>
          <w:color w:val="000000" w:themeColor="text1"/>
          <w:sz w:val="28"/>
          <w:szCs w:val="28"/>
        </w:rPr>
        <w:t xml:space="preserve"> Середній Бабин.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На дільниці світлофорних  об’єктів проводилась заміна електроламп, перевірялась денна видимість світлофорів, проводились роботи по технічному обслуговуванню світлофорів.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Встановлено додаткові пішохідні секції світлофорного об’єкта по вул. Івано-Франківська  біля магазину «Орхідея»</w:t>
      </w:r>
      <w:r>
        <w:rPr>
          <w:color w:val="000000" w:themeColor="text1"/>
          <w:sz w:val="28"/>
          <w:szCs w:val="28"/>
        </w:rPr>
        <w:t>.</w:t>
      </w:r>
    </w:p>
    <w:p w:rsidR="00B26421" w:rsidRDefault="00B26421" w:rsidP="00D912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421">
        <w:rPr>
          <w:color w:val="000000" w:themeColor="text1"/>
          <w:sz w:val="28"/>
          <w:szCs w:val="28"/>
        </w:rPr>
        <w:t>На балансі КП «</w:t>
      </w:r>
      <w:proofErr w:type="spellStart"/>
      <w:r w:rsidRPr="00B26421">
        <w:rPr>
          <w:color w:val="000000" w:themeColor="text1"/>
          <w:sz w:val="28"/>
          <w:szCs w:val="28"/>
        </w:rPr>
        <w:t>Міськсвітло</w:t>
      </w:r>
      <w:proofErr w:type="spellEnd"/>
      <w:r w:rsidRPr="00B26421">
        <w:rPr>
          <w:color w:val="000000" w:themeColor="text1"/>
          <w:sz w:val="28"/>
          <w:szCs w:val="28"/>
        </w:rPr>
        <w:t>» знаходяться  три  автовишки .</w:t>
      </w:r>
      <w:r w:rsidRPr="00B26421">
        <w:rPr>
          <w:color w:val="000000" w:themeColor="text1"/>
          <w:sz w:val="28"/>
          <w:szCs w:val="28"/>
        </w:rPr>
        <w:br/>
        <w:t>Автовишки АГП-18 – 1992 року випуску , ТВГ-15 -1992 року випуску і</w:t>
      </w:r>
      <w:r w:rsidRPr="00B26421">
        <w:rPr>
          <w:color w:val="000000" w:themeColor="text1"/>
          <w:sz w:val="28"/>
          <w:szCs w:val="28"/>
        </w:rPr>
        <w:br/>
        <w:t>АП-17 – 1984 року виписку .</w:t>
      </w:r>
      <w:bookmarkStart w:id="0" w:name="_GoBack"/>
      <w:bookmarkEnd w:id="0"/>
    </w:p>
    <w:p w:rsidR="00B26421" w:rsidRDefault="00B26421" w:rsidP="00B26421">
      <w:pPr>
        <w:pStyle w:val="a3"/>
        <w:shd w:val="clear" w:color="auto" w:fill="FFFFFF"/>
        <w:spacing w:before="0" w:beforeAutospacing="0" w:after="150" w:afterAutospacing="0"/>
        <w:ind w:left="720"/>
        <w:rPr>
          <w:rFonts w:asciiTheme="minorHAnsi" w:hAnsiTheme="minorHAnsi"/>
          <w:color w:val="666666"/>
          <w:sz w:val="21"/>
          <w:szCs w:val="21"/>
        </w:rPr>
      </w:pPr>
    </w:p>
    <w:p w:rsidR="00B26421" w:rsidRDefault="00B26421" w:rsidP="00B26421">
      <w:pPr>
        <w:pStyle w:val="a3"/>
        <w:shd w:val="clear" w:color="auto" w:fill="FFFFFF"/>
        <w:spacing w:before="0" w:beforeAutospacing="0" w:after="150" w:afterAutospacing="0"/>
        <w:ind w:left="720"/>
        <w:rPr>
          <w:rFonts w:asciiTheme="minorHAnsi" w:hAnsiTheme="minorHAnsi"/>
          <w:color w:val="666666"/>
          <w:sz w:val="21"/>
          <w:szCs w:val="21"/>
        </w:rPr>
      </w:pPr>
    </w:p>
    <w:p w:rsidR="00B26421" w:rsidRPr="00B26421" w:rsidRDefault="00B26421" w:rsidP="00B26421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 w:themeColor="text1"/>
          <w:sz w:val="28"/>
          <w:szCs w:val="28"/>
        </w:rPr>
      </w:pPr>
      <w:r w:rsidRPr="00B26421">
        <w:rPr>
          <w:rFonts w:ascii="Helvetica" w:hAnsi="Helvetica"/>
          <w:color w:val="666666"/>
          <w:sz w:val="21"/>
          <w:szCs w:val="21"/>
        </w:rPr>
        <w:br/>
        <w:t> </w:t>
      </w:r>
      <w:r w:rsidRPr="00B26421">
        <w:rPr>
          <w:rFonts w:ascii="Helvetica" w:hAnsi="Helvetica"/>
          <w:color w:val="666666"/>
          <w:sz w:val="21"/>
          <w:szCs w:val="21"/>
        </w:rPr>
        <w:br/>
        <w:t> </w:t>
      </w:r>
      <w:r w:rsidRPr="00B26421">
        <w:rPr>
          <w:rFonts w:ascii="Helvetica" w:hAnsi="Helvetica"/>
          <w:color w:val="000000" w:themeColor="text1"/>
          <w:sz w:val="21"/>
          <w:szCs w:val="21"/>
        </w:rPr>
        <w:br/>
      </w:r>
      <w:r w:rsidRPr="00B26421">
        <w:rPr>
          <w:rStyle w:val="a4"/>
          <w:color w:val="000000" w:themeColor="text1"/>
          <w:sz w:val="28"/>
          <w:szCs w:val="28"/>
        </w:rPr>
        <w:t>Директор                                       І. Кохан</w:t>
      </w:r>
      <w:r w:rsidRPr="00B26421">
        <w:rPr>
          <w:color w:val="000000" w:themeColor="text1"/>
          <w:sz w:val="28"/>
          <w:szCs w:val="28"/>
        </w:rPr>
        <w:br/>
      </w:r>
      <w:r w:rsidRPr="00B26421">
        <w:rPr>
          <w:rStyle w:val="a4"/>
          <w:color w:val="000000" w:themeColor="text1"/>
          <w:sz w:val="28"/>
          <w:szCs w:val="28"/>
        </w:rPr>
        <w:t>Головний інженер                       </w:t>
      </w:r>
      <w:proofErr w:type="spellStart"/>
      <w:r w:rsidRPr="00B26421">
        <w:rPr>
          <w:rStyle w:val="a4"/>
          <w:color w:val="000000" w:themeColor="text1"/>
          <w:sz w:val="28"/>
          <w:szCs w:val="28"/>
        </w:rPr>
        <w:t>Р.Носик</w:t>
      </w:r>
      <w:proofErr w:type="spellEnd"/>
      <w:r w:rsidRPr="00B26421">
        <w:rPr>
          <w:color w:val="000000" w:themeColor="text1"/>
          <w:sz w:val="28"/>
          <w:szCs w:val="28"/>
        </w:rPr>
        <w:br/>
      </w:r>
      <w:r w:rsidRPr="00B26421">
        <w:rPr>
          <w:rStyle w:val="a4"/>
          <w:color w:val="000000" w:themeColor="text1"/>
          <w:sz w:val="28"/>
          <w:szCs w:val="28"/>
        </w:rPr>
        <w:t>Головний бухгалтер                   </w:t>
      </w:r>
      <w:proofErr w:type="spellStart"/>
      <w:r w:rsidRPr="00B26421">
        <w:rPr>
          <w:rStyle w:val="a4"/>
          <w:color w:val="000000" w:themeColor="text1"/>
          <w:sz w:val="28"/>
          <w:szCs w:val="28"/>
        </w:rPr>
        <w:t>О.Лукасєвич</w:t>
      </w:r>
      <w:proofErr w:type="spellEnd"/>
      <w:r w:rsidRPr="00B26421">
        <w:rPr>
          <w:color w:val="000000" w:themeColor="text1"/>
          <w:sz w:val="28"/>
          <w:szCs w:val="28"/>
        </w:rPr>
        <w:br/>
      </w:r>
      <w:r w:rsidRPr="00B26421">
        <w:rPr>
          <w:rStyle w:val="a4"/>
          <w:color w:val="000000" w:themeColor="text1"/>
          <w:sz w:val="28"/>
          <w:szCs w:val="28"/>
        </w:rPr>
        <w:t xml:space="preserve">Економіст                                     В. </w:t>
      </w:r>
      <w:proofErr w:type="spellStart"/>
      <w:r w:rsidRPr="00B26421">
        <w:rPr>
          <w:rStyle w:val="a4"/>
          <w:color w:val="000000" w:themeColor="text1"/>
          <w:sz w:val="28"/>
          <w:szCs w:val="28"/>
        </w:rPr>
        <w:t>Каназирська</w:t>
      </w:r>
      <w:proofErr w:type="spellEnd"/>
    </w:p>
    <w:p w:rsidR="008558D9" w:rsidRDefault="008558D9" w:rsidP="00B26421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1CBA"/>
    <w:multiLevelType w:val="hybridMultilevel"/>
    <w:tmpl w:val="B7D85AD6"/>
    <w:lvl w:ilvl="0" w:tplc="043A6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1A"/>
    <w:rsid w:val="0039621A"/>
    <w:rsid w:val="008558D9"/>
    <w:rsid w:val="00B26421"/>
    <w:rsid w:val="00D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F6C0"/>
  <w15:chartTrackingRefBased/>
  <w15:docId w15:val="{16F7964B-AF3F-46A3-8344-21DEB7AA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26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3222</Words>
  <Characters>1838</Characters>
  <Application>Microsoft Office Word</Application>
  <DocSecurity>0</DocSecurity>
  <Lines>15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2021-04-01T07:05:00Z</dcterms:created>
  <dcterms:modified xsi:type="dcterms:W3CDTF">2021-04-01T07:15:00Z</dcterms:modified>
</cp:coreProperties>
</file>