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4F48" w14:textId="1B02A264" w:rsidR="00C874CE" w:rsidRPr="00C3181A" w:rsidRDefault="00843984" w:rsidP="00D26E16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bookmarkStart w:id="0" w:name="_GoBack"/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="00C874CE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6227A9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25</w:t>
      </w:r>
      <w:r w:rsidR="00C874CE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Управлінням освіти Калуської міської ради </w:t>
      </w:r>
      <w:r w:rsidR="00C874CE" w:rsidRPr="00BA07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="00C874CE" w:rsidRPr="00BA073B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 електронній системі публічних </w:t>
      </w:r>
      <w:proofErr w:type="spellStart"/>
      <w:r w:rsidR="00C874CE" w:rsidRPr="00BA073B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закупівель</w:t>
      </w:r>
      <w:proofErr w:type="spellEnd"/>
      <w:r w:rsidR="00C874CE" w:rsidRPr="00BA073B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 xml:space="preserve"> «</w:t>
      </w:r>
      <w:proofErr w:type="spellStart"/>
      <w:r w:rsidR="00C874CE" w:rsidRPr="00BA073B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Prozorro</w:t>
      </w:r>
      <w:proofErr w:type="spellEnd"/>
      <w:r w:rsidR="00C874CE" w:rsidRPr="00BA073B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»</w:t>
      </w:r>
      <w:r w:rsidR="00C874CE" w:rsidRPr="00BA07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оголошено відкриті торги з особливостями по закупівлі </w:t>
      </w:r>
      <w:bookmarkStart w:id="1" w:name="_Hlk216690836"/>
      <w:bookmarkStart w:id="2" w:name="_Hlk216700879"/>
      <w:r w:rsidR="00D26E16" w:rsidRPr="00BA07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послуг по предмету </w:t>
      </w:r>
      <w:r w:rsidR="00D26E16" w:rsidRPr="00BA07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«</w:t>
      </w:r>
      <w:bookmarkStart w:id="3" w:name="_Hlk216687335"/>
      <w:r w:rsidR="00D26E16" w:rsidRPr="00BA07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Послуги з письмового перекладу документів та матеріалів  з української мови на англійську мову</w:t>
      </w:r>
      <w:bookmarkEnd w:id="3"/>
      <w:r w:rsidR="00D26E16" w:rsidRPr="00BA07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» , </w:t>
      </w:r>
      <w:r w:rsidR="00D26E16" w:rsidRPr="00BA07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(код ДК 021:2015: 79530000-8 Послуги з письмового перекладу)</w:t>
      </w:r>
      <w:bookmarkEnd w:id="1"/>
      <w:r w:rsidR="00D26E16" w:rsidRPr="00BA07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bookmarkEnd w:id="2"/>
      <w:r w:rsidR="00BA073B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(індикатор закупівлі </w:t>
      </w:r>
      <w:r w:rsidR="00BA073B" w:rsidRPr="00BA073B">
        <w:rPr>
          <w:rFonts w:ascii="Arial" w:hAnsi="Arial" w:cs="Arial"/>
          <w:bCs/>
          <w:shd w:val="clear" w:color="auto" w:fill="F8F8F8"/>
        </w:rPr>
        <w:t>UA-2025-12-23-008335-a</w:t>
      </w:r>
      <w:r w:rsidR="00BA073B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BA073B" w:rsidRPr="00BA073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874CE" w:rsidRPr="00BA073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r w:rsidR="00BA073B" w:rsidRPr="00BA07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300</w:t>
      </w:r>
      <w:r w:rsidR="00C3181A" w:rsidRPr="00BA07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 000,0</w:t>
      </w:r>
      <w:r w:rsidR="00471F68" w:rsidRPr="00BA07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0 грн. </w:t>
      </w:r>
      <w:r w:rsidR="00BA07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</w:t>
      </w:r>
      <w:r w:rsidR="006F450C" w:rsidRPr="00BA07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ПДВ</w:t>
      </w:r>
      <w:bookmarkEnd w:id="0"/>
      <w:r w:rsidR="00C874CE" w:rsidRPr="00BA073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.</w:t>
      </w:r>
    </w:p>
    <w:p w14:paraId="1DC174E5" w14:textId="12A07625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26E16" w:rsidRPr="00D26E1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послуг по предмету «Послуги з письмового перекладу документів та матеріалів  з украї</w:t>
      </w:r>
      <w:r w:rsidR="00BA07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нської мови на англійську мову»</w:t>
      </w:r>
      <w:r w:rsidR="00D26E16" w:rsidRPr="00D26E1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(код ДК 021:2015: 79530000-8 Послуги з письмового перекладу)</w:t>
      </w:r>
      <w:r w:rsidRPr="007D6E14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,  </w:t>
      </w:r>
      <w:r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A3C6428" w14:textId="77777777" w:rsidR="00F75F70" w:rsidRDefault="00F75F70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Розмір бюджетного призначення обґрунтовано відповідно до рішення Калуської міської ради від 18.03.2025 № 4004 «Інтерактивна освіта — </w:t>
      </w:r>
      <w:proofErr w:type="spellStart"/>
      <w:r w:rsidRPr="00F75F70">
        <w:rPr>
          <w:rFonts w:ascii="Times New Roman" w:eastAsia="Times New Roman" w:hAnsi="Times New Roman" w:cs="Times New Roman"/>
          <w:sz w:val="24"/>
          <w:szCs w:val="24"/>
          <w:lang w:eastAsia="uk-UA"/>
        </w:rPr>
        <w:t>обʼєднання</w:t>
      </w:r>
      <w:proofErr w:type="spellEnd"/>
      <w:r w:rsidRPr="00F75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учнів і подолання кордонів у </w:t>
      </w:r>
      <w:proofErr w:type="spellStart"/>
      <w:r w:rsidRPr="00F75F70"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 w:rsidRPr="00F75F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F75F70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Pr="00F75F70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14:paraId="1CF10AC0" w14:textId="5F048C1A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</w:t>
      </w:r>
      <w:r w:rsidR="009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ст</w:t>
      </w:r>
      <w:r w:rsidR="009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</w:t>
      </w: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предмета закупівлі:</w:t>
      </w:r>
    </w:p>
    <w:p w14:paraId="663634C6" w14:textId="4BBD1904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 w:rsidR="00D26E16" w:rsidRPr="00D26E1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послуг по предмету «Послуги з письмового перекладу документів та матеріалів  з української мови на англійську мову» , (код ДК 021:2015: 79530000-8 Послуги з письмового перекладу)</w:t>
      </w:r>
      <w:r w:rsidR="00D26E1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здійснено </w:t>
      </w:r>
      <w:r w:rsidR="00C3181A" w:rsidRPr="00BA07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</w:t>
      </w:r>
      <w:r w:rsidR="00BA073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 України від 18.02.2020 № 275.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B62814E" w14:textId="254FB5CD" w:rsidR="000636A8" w:rsidRDefault="000636A8" w:rsidP="00D2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5A0A07EF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закупівлі:</w:t>
      </w:r>
    </w:p>
    <w:p w14:paraId="51A8A5F1" w14:textId="4C7FB330" w:rsidR="00C874CE" w:rsidRPr="00BA073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Технічні вимоги щодо закупівлі </w:t>
      </w:r>
      <w:r w:rsidR="00D26E16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 по предмету «Послуги з письмового перекладу документів та матеріалів  з української мови на англійську мову», (код ДК 021:2015: 79530000-8 Послуги з письмового перекладу)</w:t>
      </w:r>
      <w:r w:rsidR="001429E1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, (</w:t>
      </w:r>
      <w:r w:rsidR="00BA073B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індикатор закупівлі </w:t>
      </w:r>
      <w:r w:rsidR="00BA073B" w:rsidRPr="00BA073B">
        <w:rPr>
          <w:rFonts w:ascii="Arial" w:hAnsi="Arial" w:cs="Arial"/>
          <w:bCs/>
          <w:shd w:val="clear" w:color="auto" w:fill="F8F8F8"/>
        </w:rPr>
        <w:t>UA-2025-12-23-008335-a</w:t>
      </w:r>
      <w:r w:rsidR="001429E1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BA073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передбачено Додатком </w:t>
      </w:r>
      <w:r w:rsidR="00D26E16"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тендерної документації (</w:t>
      </w:r>
      <w:proofErr w:type="spellStart"/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Технiчна</w:t>
      </w:r>
      <w:proofErr w:type="spellEnd"/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специфiкацiя</w:t>
      </w:r>
      <w:proofErr w:type="spellEnd"/>
      <w:r w:rsidRPr="00BA0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</w:p>
    <w:p w14:paraId="4DF2ED09" w14:textId="77777777" w:rsidR="00C874CE" w:rsidRPr="00BA073B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1248D698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D3C25" w14:textId="06D91064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6819A" w14:textId="21B6D068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65E8FD" w14:textId="49A82F7D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2B8BC" w14:textId="38E5D479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4E711" w14:textId="10F17176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A8021" w14:textId="573237AC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8E987A" w14:textId="457C55BD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F21032" w14:textId="5A643484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F8A70" w14:textId="0DAEC667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E1D7C" w14:textId="23BDDD23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95F4E" w14:textId="3F2A1A23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992A5" w14:textId="34BBAD4B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3D88F" w14:textId="0BC7B647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A86A7C" w14:textId="6309BC5C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C00CC" w14:textId="210750C0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1A9E5" w14:textId="2ACF8F5C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B75BD" w14:textId="6DA0D223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A79EE" w14:textId="20148AFC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4B21F" w14:textId="4DD24187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8B1F6" w14:textId="323FDCA5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07B35" w14:textId="48839537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004D92" w14:textId="55ACDE23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2C78B" w14:textId="283E0FBE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EA33E" w14:textId="30F97CB5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1F6E8" w14:textId="0DDA033E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4D779" w14:textId="77777777" w:rsidR="00BA073B" w:rsidRPr="00BA073B" w:rsidRDefault="00BA073B" w:rsidP="00BA07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0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 1</w:t>
      </w:r>
    </w:p>
    <w:p w14:paraId="625B2687" w14:textId="77777777" w:rsidR="00BA073B" w:rsidRPr="00BA073B" w:rsidRDefault="00BA073B" w:rsidP="00BA0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7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тендерної документації</w:t>
      </w:r>
    </w:p>
    <w:p w14:paraId="5DE2069F" w14:textId="77777777" w:rsidR="00BA073B" w:rsidRPr="00BA073B" w:rsidRDefault="00BA073B" w:rsidP="00BA0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24EC16" w14:textId="77777777" w:rsidR="00BA073B" w:rsidRPr="00BA073B" w:rsidRDefault="00BA073B" w:rsidP="00BA0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ТЕХНІЧНА СПЕЦИФІКАЦІЯ</w:t>
      </w:r>
    </w:p>
    <w:p w14:paraId="7A81D82A" w14:textId="77777777" w:rsidR="00BA073B" w:rsidRPr="00BA073B" w:rsidRDefault="00BA073B" w:rsidP="00BA0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7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закупівлю </w:t>
      </w:r>
      <w:r w:rsidRPr="00BA073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  <w:t>Послуги з письмового перекладу документів та матеріалів  з української мови на англійську мову</w:t>
      </w:r>
      <w:r w:rsidRPr="00BA0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0154" w:type="dxa"/>
        <w:jc w:val="center"/>
        <w:tblLook w:val="04A0" w:firstRow="1" w:lastRow="0" w:firstColumn="1" w:lastColumn="0" w:noHBand="0" w:noVBand="1"/>
      </w:tblPr>
      <w:tblGrid>
        <w:gridCol w:w="1933"/>
        <w:gridCol w:w="5351"/>
        <w:gridCol w:w="1251"/>
        <w:gridCol w:w="1619"/>
      </w:tblGrid>
      <w:tr w:rsidR="00BA073B" w:rsidRPr="00BA073B" w14:paraId="44FD0C78" w14:textId="77777777" w:rsidTr="0010661D">
        <w:trPr>
          <w:trHeight w:val="20"/>
          <w:tblHeader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AABB" w14:textId="77777777" w:rsidR="00BA073B" w:rsidRPr="00BA073B" w:rsidRDefault="00BA073B" w:rsidP="00BA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предмету закупівлі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8C24A" w14:textId="77777777" w:rsidR="00BA073B" w:rsidRPr="00BA073B" w:rsidRDefault="00BA073B" w:rsidP="00BA073B">
            <w:pPr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Технічні та якісні характеристики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827A" w14:textId="77777777" w:rsidR="00BA073B" w:rsidRPr="00BA073B" w:rsidRDefault="00BA073B" w:rsidP="00BA073B">
            <w:pPr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43E3" w14:textId="77777777" w:rsidR="00BA073B" w:rsidRPr="00BA073B" w:rsidRDefault="00BA073B" w:rsidP="00BA073B">
            <w:pPr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</w:p>
        </w:tc>
      </w:tr>
      <w:tr w:rsidR="00BA073B" w:rsidRPr="00BA073B" w14:paraId="163E0614" w14:textId="77777777" w:rsidTr="0010661D">
        <w:trPr>
          <w:trHeight w:val="146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297E" w14:textId="77777777" w:rsidR="00BA073B" w:rsidRPr="00BA073B" w:rsidRDefault="00BA073B" w:rsidP="00BA073B">
            <w:pPr>
              <w:spacing w:line="240" w:lineRule="auto"/>
              <w:ind w:left="-87" w:firstLine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 з письмового перекладу документів та матеріалів  з української мови на англійську мову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88EB4" w14:textId="0B3F3CB6" w:rsidR="00BA073B" w:rsidRPr="00BA073B" w:rsidRDefault="00BA073B" w:rsidP="00BA073B">
            <w:pPr>
              <w:widowControl w:val="0"/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pacing w:val="-4"/>
                <w:sz w:val="24"/>
                <w:szCs w:val="24"/>
                <w:lang w:eastAsia="ru-RU"/>
              </w:rPr>
            </w:pPr>
            <w:r w:rsidRPr="00BA07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Письмовий переклад з </w:t>
            </w:r>
            <w:r w:rsidR="009B5E4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Pr="00BA07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країнської  (</w:t>
            </w:r>
            <w:r w:rsidRPr="00BA07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900 аркушів</w:t>
            </w:r>
            <w:r w:rsidRPr="00BA07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формату А1, А4, А3, А2) на </w:t>
            </w:r>
            <w:r w:rsidRPr="00BA073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англійську мову</w:t>
            </w:r>
            <w:r w:rsidRPr="00BA07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оформлення документів згідно з вимогами до </w:t>
            </w:r>
            <w:proofErr w:type="spellStart"/>
            <w:r w:rsidRPr="00BA07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апостиля</w:t>
            </w:r>
            <w:proofErr w:type="spellEnd"/>
            <w:r w:rsidRPr="00BA07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/легалізації, збереження структури документа, відповідно оформлений та засвідчений печаткою Бюро перекладів. Відповідальність за довіреність перекладу несе виконавець.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779E" w14:textId="77777777" w:rsidR="00BA073B" w:rsidRPr="00BA073B" w:rsidRDefault="00BA073B" w:rsidP="00BA073B">
            <w:pPr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BA073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4B559" w14:textId="77777777" w:rsidR="00BA073B" w:rsidRPr="00BA073B" w:rsidRDefault="00BA073B" w:rsidP="00BA073B">
            <w:pPr>
              <w:spacing w:after="0" w:line="240" w:lineRule="auto"/>
              <w:ind w:hanging="38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BA073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</w:tbl>
    <w:p w14:paraId="647BF293" w14:textId="77777777" w:rsidR="00BA073B" w:rsidRPr="00BA073B" w:rsidRDefault="00BA073B" w:rsidP="00BA073B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BA0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14:paraId="0215CBEB" w14:textId="77777777" w:rsidR="00BA073B" w:rsidRPr="00BA073B" w:rsidRDefault="00BA073B" w:rsidP="00BA073B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BA073B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 </w:t>
      </w:r>
    </w:p>
    <w:p w14:paraId="193CBA09" w14:textId="77777777" w:rsidR="00BA073B" w:rsidRPr="00BA073B" w:rsidRDefault="00BA073B" w:rsidP="00BA07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07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Послуги письмового перекладу надаються з іноземної на українську мову:</w:t>
      </w:r>
    </w:p>
    <w:p w14:paraId="49B99F92" w14:textId="77777777" w:rsidR="00BA073B" w:rsidRPr="00BA073B" w:rsidRDefault="00BA073B" w:rsidP="00BA073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73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</w:t>
      </w:r>
      <w:r w:rsidRPr="00BA07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підрахунку кількості рядків або сторінок може використовуватися комп'ютерна програма підрахунку знаків. </w:t>
      </w:r>
    </w:p>
    <w:p w14:paraId="712B8CA3" w14:textId="77777777" w:rsidR="00BA073B" w:rsidRPr="00BA073B" w:rsidRDefault="00BA073B" w:rsidP="00BA073B">
      <w:pPr>
        <w:tabs>
          <w:tab w:val="left" w:pos="720"/>
          <w:tab w:val="center" w:pos="4819"/>
          <w:tab w:val="right" w:pos="9639"/>
        </w:tabs>
        <w:spacing w:after="0" w:line="240" w:lineRule="auto"/>
        <w:ind w:right="-284" w:firstLine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</w:pPr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Переклад має повністю зберігати структуру та цілісність документу-</w:t>
      </w:r>
      <w:proofErr w:type="spellStart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оригінала</w:t>
      </w:r>
      <w:proofErr w:type="spellEnd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 xml:space="preserve">. Набір тексту здійснюється в текстовому редакторі Microsoft Word, шрифт </w:t>
      </w:r>
      <w:proofErr w:type="spellStart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Times</w:t>
      </w:r>
      <w:proofErr w:type="spellEnd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 xml:space="preserve"> </w:t>
      </w:r>
      <w:proofErr w:type="spellStart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New</w:t>
      </w:r>
      <w:proofErr w:type="spellEnd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 xml:space="preserve"> </w:t>
      </w:r>
      <w:proofErr w:type="spellStart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Roman</w:t>
      </w:r>
      <w:proofErr w:type="spellEnd"/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 xml:space="preserve"> 14, формат аркуша А4, А3, А2, А1.</w:t>
      </w:r>
    </w:p>
    <w:p w14:paraId="2EBF38EF" w14:textId="77777777" w:rsidR="00BA073B" w:rsidRPr="00BA073B" w:rsidRDefault="00BA073B" w:rsidP="00BA073B">
      <w:pPr>
        <w:tabs>
          <w:tab w:val="left" w:pos="720"/>
          <w:tab w:val="center" w:pos="4819"/>
          <w:tab w:val="right" w:pos="9639"/>
        </w:tabs>
        <w:spacing w:after="0" w:line="240" w:lineRule="auto"/>
        <w:ind w:right="-284" w:firstLine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</w:pPr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Формат аркуша визначається замовником.</w:t>
      </w:r>
    </w:p>
    <w:p w14:paraId="78F7FC11" w14:textId="77777777" w:rsidR="00BA073B" w:rsidRPr="00BA073B" w:rsidRDefault="00BA073B" w:rsidP="00BA073B">
      <w:pPr>
        <w:tabs>
          <w:tab w:val="left" w:pos="720"/>
          <w:tab w:val="center" w:pos="4819"/>
          <w:tab w:val="right" w:pos="9639"/>
        </w:tabs>
        <w:spacing w:after="0" w:line="240" w:lineRule="auto"/>
        <w:ind w:right="-284" w:firstLine="567"/>
        <w:contextualSpacing/>
        <w:jc w:val="both"/>
        <w:rPr>
          <w:rFonts w:ascii="Times New Roman" w:eastAsia="Aptos" w:hAnsi="Times New Roman" w:cs="Times New Roman"/>
          <w:bCs/>
          <w:snapToGrid w:val="0"/>
          <w:kern w:val="2"/>
          <w:sz w:val="24"/>
          <w:szCs w:val="24"/>
          <w:lang w:eastAsia="uk-UA"/>
        </w:rPr>
      </w:pPr>
      <w:r w:rsidRPr="00BA073B">
        <w:rPr>
          <w:rFonts w:ascii="Times New Roman" w:eastAsia="Aptos" w:hAnsi="Times New Roman" w:cs="Times New Roman"/>
          <w:b/>
          <w:snapToGrid w:val="0"/>
          <w:kern w:val="2"/>
          <w:sz w:val="24"/>
          <w:szCs w:val="24"/>
          <w:lang w:eastAsia="uk-UA"/>
        </w:rPr>
        <w:t>2</w:t>
      </w:r>
      <w:r w:rsidRPr="00BA073B">
        <w:rPr>
          <w:rFonts w:ascii="Times New Roman" w:eastAsia="Aptos" w:hAnsi="Times New Roman" w:cs="Times New Roman"/>
          <w:bCs/>
          <w:snapToGrid w:val="0"/>
          <w:kern w:val="2"/>
          <w:sz w:val="24"/>
          <w:szCs w:val="24"/>
          <w:lang w:eastAsia="uk-UA"/>
        </w:rPr>
        <w:t xml:space="preserve">.  </w:t>
      </w:r>
      <w:r w:rsidRPr="00BA073B">
        <w:rPr>
          <w:rFonts w:ascii="Times New Roman" w:eastAsia="Aptos" w:hAnsi="Times New Roman" w:cs="Times New Roman"/>
          <w:bCs/>
          <w:snapToGrid w:val="0"/>
          <w:kern w:val="2"/>
          <w:sz w:val="24"/>
          <w:szCs w:val="24"/>
          <w:u w:val="single"/>
          <w:lang w:eastAsia="uk-UA"/>
        </w:rPr>
        <w:t>Інформація, що надається замовником, є конфіденційною</w:t>
      </w:r>
      <w:r w:rsidRPr="00BA073B">
        <w:rPr>
          <w:rFonts w:ascii="Times New Roman" w:eastAsia="Aptos" w:hAnsi="Times New Roman" w:cs="Times New Roman"/>
          <w:bCs/>
          <w:snapToGrid w:val="0"/>
          <w:kern w:val="2"/>
          <w:sz w:val="24"/>
          <w:szCs w:val="24"/>
          <w:lang w:eastAsia="uk-UA"/>
        </w:rPr>
        <w:t xml:space="preserve">. </w:t>
      </w:r>
    </w:p>
    <w:p w14:paraId="5C8E10CF" w14:textId="77777777" w:rsidR="00BA073B" w:rsidRPr="00BA073B" w:rsidRDefault="00BA073B" w:rsidP="00BA073B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BA073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</w:t>
      </w:r>
      <w:r w:rsidRPr="00BA073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Показники якості письмового перекладу: </w:t>
      </w:r>
    </w:p>
    <w:p w14:paraId="5127C01F" w14:textId="77777777" w:rsidR="00BA073B" w:rsidRPr="00BA073B" w:rsidRDefault="00BA073B" w:rsidP="00BA07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A073B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BA073B">
        <w:rPr>
          <w:rFonts w:ascii="Times New Roman" w:eastAsia="Times New Roman" w:hAnsi="Times New Roman" w:cs="Times New Roman"/>
          <w:sz w:val="24"/>
          <w:szCs w:val="24"/>
          <w:lang w:eastAsia="ko-KR"/>
        </w:rPr>
        <w:t>переклад здійснюється перекладачем, компетенцію якого підтверджено належними документами;</w:t>
      </w:r>
    </w:p>
    <w:p w14:paraId="7D0246D1" w14:textId="77777777" w:rsidR="00BA073B" w:rsidRPr="00BA073B" w:rsidRDefault="00BA073B" w:rsidP="00BA073B">
      <w:pPr>
        <w:spacing w:after="0" w:line="240" w:lineRule="auto"/>
        <w:ind w:right="-284" w:firstLine="426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BA073B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BA073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переклад є повним і адекватним; </w:t>
      </w:r>
    </w:p>
    <w:p w14:paraId="5B63ACCC" w14:textId="77777777" w:rsidR="00BA073B" w:rsidRPr="00BA073B" w:rsidRDefault="00BA073B" w:rsidP="00BA073B">
      <w:pPr>
        <w:spacing w:after="0" w:line="240" w:lineRule="auto"/>
        <w:ind w:right="-284" w:firstLine="426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BA073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–</w:t>
      </w:r>
      <w:r w:rsidRPr="00BA073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перекладач разом з тим не має нічого додавати від себе, не повинен доповнювати і пояснювати зміст документа;</w:t>
      </w:r>
    </w:p>
    <w:p w14:paraId="19E8E51B" w14:textId="77777777" w:rsidR="00BA073B" w:rsidRPr="00BA073B" w:rsidRDefault="00BA073B" w:rsidP="00BA073B">
      <w:pPr>
        <w:spacing w:after="0" w:line="240" w:lineRule="auto"/>
        <w:ind w:right="-284" w:firstLine="426"/>
        <w:contextualSpacing/>
        <w:jc w:val="both"/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uk-UA"/>
        </w:rPr>
      </w:pPr>
      <w:r w:rsidRPr="00BA073B"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uk-UA"/>
        </w:rPr>
        <w:t xml:space="preserve">– переклад не містить граматичних, орфографічних, пунктуаційних та друкарських помилок; </w:t>
      </w:r>
    </w:p>
    <w:p w14:paraId="16A9EBDE" w14:textId="77777777" w:rsidR="00BA073B" w:rsidRPr="00BA073B" w:rsidRDefault="00BA073B" w:rsidP="00BA073B">
      <w:pPr>
        <w:spacing w:after="0" w:line="240" w:lineRule="auto"/>
        <w:ind w:right="-284" w:firstLine="426"/>
        <w:contextualSpacing/>
        <w:jc w:val="both"/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uk-UA"/>
        </w:rPr>
      </w:pPr>
      <w:r w:rsidRPr="00BA073B"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uk-UA"/>
        </w:rPr>
        <w:t xml:space="preserve">– у перекладі учасник дотримується одноманітності термінів, найменувань, умовних позначень, скорочень, символів; </w:t>
      </w:r>
    </w:p>
    <w:p w14:paraId="0FCA59D3" w14:textId="77777777" w:rsidR="00BA073B" w:rsidRPr="00BA073B" w:rsidRDefault="00BA073B" w:rsidP="00BA073B">
      <w:pPr>
        <w:spacing w:after="0" w:line="240" w:lineRule="auto"/>
        <w:ind w:right="-284" w:firstLine="426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</w:pPr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 xml:space="preserve">– скорочення (абревіатури) наявні у вихідній мові розшифровують; </w:t>
      </w:r>
    </w:p>
    <w:p w14:paraId="60E4B3A4" w14:textId="77777777" w:rsidR="00BA073B" w:rsidRPr="00BA073B" w:rsidRDefault="00BA073B" w:rsidP="00BA073B">
      <w:pPr>
        <w:spacing w:after="0" w:line="240" w:lineRule="auto"/>
        <w:ind w:right="-284" w:firstLine="426"/>
        <w:contextualSpacing/>
        <w:jc w:val="both"/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ru-RU"/>
        </w:rPr>
      </w:pPr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 xml:space="preserve">– довільні скорочення не допускаються; </w:t>
      </w:r>
    </w:p>
    <w:p w14:paraId="40CC7910" w14:textId="77777777" w:rsidR="00BA073B" w:rsidRPr="00BA073B" w:rsidRDefault="00BA073B" w:rsidP="00BA073B">
      <w:pPr>
        <w:spacing w:after="0" w:line="240" w:lineRule="auto"/>
        <w:ind w:right="-284" w:firstLine="426"/>
        <w:contextualSpacing/>
        <w:jc w:val="both"/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uk-UA"/>
        </w:rPr>
      </w:pPr>
      <w:r w:rsidRPr="00BA073B"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uk-UA"/>
        </w:rPr>
        <w:t>– особливості написання власних імен мають бути погоджені із замовником у письмовому вигляді;</w:t>
      </w:r>
    </w:p>
    <w:p w14:paraId="7F4D3685" w14:textId="77777777" w:rsidR="00BA073B" w:rsidRPr="00BA073B" w:rsidRDefault="00BA073B" w:rsidP="00BA073B">
      <w:pPr>
        <w:spacing w:after="0" w:line="240" w:lineRule="auto"/>
        <w:ind w:right="-284" w:firstLine="567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BA073B"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>- забороняється використання програм машинного перекладу текстів.</w:t>
      </w:r>
      <w:r w:rsidRPr="00BA073B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031991B" w14:textId="77777777" w:rsidR="00BA073B" w:rsidRPr="00BA073B" w:rsidRDefault="00BA073B" w:rsidP="00BA073B">
      <w:pPr>
        <w:spacing w:after="0" w:line="240" w:lineRule="auto"/>
        <w:ind w:right="-284" w:firstLine="567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BA073B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BA073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Перекладачі учасника мають знати та застосовувати при виконанні письмових перекладів міжнародні та національні стандарти в галузі перекладів, що діють на території України. </w:t>
      </w:r>
    </w:p>
    <w:p w14:paraId="19CB8657" w14:textId="77777777" w:rsidR="00BA073B" w:rsidRPr="00BA073B" w:rsidRDefault="00BA073B" w:rsidP="00BA073B">
      <w:pPr>
        <w:spacing w:after="0"/>
        <w:ind w:right="-280" w:firstLine="697"/>
        <w:jc w:val="both"/>
        <w:rPr>
          <w:rFonts w:ascii="Times New Roman" w:eastAsia="Aptos" w:hAnsi="Times New Roman" w:cs="Times New Roman"/>
          <w:snapToGrid w:val="0"/>
          <w:kern w:val="2"/>
          <w:sz w:val="24"/>
          <w:szCs w:val="24"/>
          <w:lang w:eastAsia="uk-UA"/>
        </w:rPr>
      </w:pPr>
      <w:r w:rsidRPr="00BA0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BA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Порядок надання послуг:</w:t>
      </w:r>
    </w:p>
    <w:p w14:paraId="2FED6FCE" w14:textId="77777777" w:rsidR="00BA073B" w:rsidRPr="00BA073B" w:rsidRDefault="00BA073B" w:rsidP="00BA07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A073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- </w:t>
      </w: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>Замовник надає оригінали матеріалів для перекладу Виконавцю.</w:t>
      </w:r>
    </w:p>
    <w:p w14:paraId="42E6EE27" w14:textId="77777777" w:rsidR="00BA073B" w:rsidRPr="00BA073B" w:rsidRDefault="00BA073B" w:rsidP="00BA07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Переклад матеріалів, що будуть надані Виконавцем в процесі виконання послуг, повинні бути надані Замовнику на папері в форматі </w:t>
      </w:r>
      <w:r w:rsidRPr="00BA073B">
        <w:rPr>
          <w:rFonts w:ascii="Times New Roman" w:eastAsia="Aptos" w:hAnsi="Times New Roman" w:cs="Times New Roman"/>
          <w:kern w:val="2"/>
          <w:sz w:val="24"/>
          <w:szCs w:val="24"/>
          <w:lang w:eastAsia="uk-UA"/>
        </w:rPr>
        <w:t>аркуша А4, А3, А2, А1</w:t>
      </w: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 одному екземплярі).</w:t>
      </w:r>
      <w:r w:rsidRPr="00BA07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>Формат аркуша визначається замовником.</w:t>
      </w:r>
    </w:p>
    <w:p w14:paraId="304B307A" w14:textId="77777777" w:rsidR="00BA073B" w:rsidRPr="00BA073B" w:rsidRDefault="00BA073B" w:rsidP="00BA07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вимогу Замовника переклад прошивається за допомогою ниток у спосіб, що унеможливлює його роз’єднання, та засвідчується підписом та печаткою. На останньому аркуші перекладу перекладач, який залучається для надання послуг Замовнику, засвідчує правильність здійсненого ним перекладу з обов’язковим зазначенням, з якої мови на яку мову </w:t>
      </w: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здійснено переклад. Під </w:t>
      </w:r>
      <w:proofErr w:type="spellStart"/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>засвідчувальним</w:t>
      </w:r>
      <w:proofErr w:type="spellEnd"/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написом перекладача уповноважена особа переможця (Виконавця) зазначає текст щодо перевірки документів про компетентність, спеціалізацію перекладача, який залучається для надання послуг Замовнику, та засвідчує це своїм підписом (із зазначенням ПІБ) і печаткою Переможця (Виконавця). </w:t>
      </w:r>
    </w:p>
    <w:p w14:paraId="4F8F77C9" w14:textId="77777777" w:rsidR="00BA073B" w:rsidRPr="00BA073B" w:rsidRDefault="00BA073B" w:rsidP="00BA07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BA073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Термін виконання: письмовий переклад вимірюється у сторінках готового перекладу: </w:t>
      </w:r>
    </w:p>
    <w:p w14:paraId="4DF32E17" w14:textId="77777777" w:rsidR="00BA073B" w:rsidRPr="00BA073B" w:rsidRDefault="00BA073B" w:rsidP="00BA07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BA073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- від 1 до 20 сторінок – 1 робочий день; </w:t>
      </w:r>
    </w:p>
    <w:p w14:paraId="053BFA8E" w14:textId="77777777" w:rsidR="00BA073B" w:rsidRPr="00BA073B" w:rsidRDefault="00BA073B" w:rsidP="00BA07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BA073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- від 21 до 30 сторінок – до 3 робочих днів;</w:t>
      </w:r>
    </w:p>
    <w:p w14:paraId="6907D706" w14:textId="77777777" w:rsidR="00BA073B" w:rsidRPr="00BA073B" w:rsidRDefault="00BA073B" w:rsidP="00BA07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BA073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- від 31 до 50 сторінок – до 10 робочих днів; </w:t>
      </w:r>
    </w:p>
    <w:p w14:paraId="6CD0FF48" w14:textId="77777777" w:rsidR="00BA073B" w:rsidRPr="00BA073B" w:rsidRDefault="00BA073B" w:rsidP="00BA07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BA073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- від 51 до 200 сторінок – до 20 робочих днів.</w:t>
      </w:r>
    </w:p>
    <w:p w14:paraId="28DE61E5" w14:textId="77777777" w:rsidR="00BA073B" w:rsidRPr="00BA073B" w:rsidRDefault="00BA073B" w:rsidP="00BA073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5E6807" w14:textId="77777777" w:rsidR="00BA073B" w:rsidRPr="00BA073B" w:rsidRDefault="00BA073B" w:rsidP="00BA07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A073B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6.</w:t>
      </w:r>
      <w:r w:rsidRPr="00BA073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Вартість пропозиції Учасника повинна включати: комп’ютерний набір текстів; друк на принтері одного паперового примірника, що засвідчується підписами та печаткою, та  електронної  копії для передачі Замовнику,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14:paraId="1EC9CC95" w14:textId="77777777" w:rsidR="00BA073B" w:rsidRPr="00BA073B" w:rsidRDefault="00BA073B" w:rsidP="00BA07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>До ціни пропозиції не включаються будь-які витрати, понесені учасником у процесі  здійснення процедури закупівлі та укладення договору про закупівлю. Витрати учасника, пов’язані з підготовкою та поданням пропозиції, не відшкодовуються (в тому числі й у разі відміни торгів чи визнання торгів такими, що не відбулися).</w:t>
      </w:r>
    </w:p>
    <w:p w14:paraId="3EBA234E" w14:textId="77777777" w:rsidR="00BA073B" w:rsidRPr="00BA073B" w:rsidRDefault="00BA073B" w:rsidP="00BA07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73B">
        <w:rPr>
          <w:rFonts w:ascii="Times New Roman" w:eastAsia="Calibri" w:hAnsi="Times New Roman" w:cs="Times New Roman"/>
          <w:sz w:val="24"/>
          <w:szCs w:val="24"/>
          <w:lang w:eastAsia="ru-RU"/>
        </w:rPr>
        <w:t>Дані технічні вимоги, оформляються на фірмовому бланку за підписом керівника або уповноваженого представника (підприємства, установи, організації) та скріплюються мокрою печаткою (у разі наявності).</w:t>
      </w:r>
    </w:p>
    <w:p w14:paraId="05E94380" w14:textId="77777777" w:rsidR="00BA073B" w:rsidRPr="00BA073B" w:rsidRDefault="00BA073B" w:rsidP="00BA07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F4902" w14:textId="77777777" w:rsidR="00BA073B" w:rsidRPr="00BA073B" w:rsidRDefault="00BA073B" w:rsidP="00BA073B">
      <w:pPr>
        <w:tabs>
          <w:tab w:val="center" w:pos="4819"/>
          <w:tab w:val="right" w:pos="9639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B30C4D2" w14:textId="77777777" w:rsidR="00BA073B" w:rsidRPr="00BA073B" w:rsidRDefault="00BA073B" w:rsidP="00BA073B">
      <w:pPr>
        <w:tabs>
          <w:tab w:val="center" w:pos="4819"/>
          <w:tab w:val="right" w:pos="9639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8FB5FC3" w14:textId="77777777" w:rsidR="00BA073B" w:rsidRPr="00BA073B" w:rsidRDefault="00BA073B" w:rsidP="00BA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B16CB" w14:textId="47666F91" w:rsidR="00BA073B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2F766" w14:textId="77777777" w:rsidR="00BA073B" w:rsidRPr="00C00D2F" w:rsidRDefault="00BA073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A073B" w:rsidRPr="00C00D2F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A2"/>
    <w:rsid w:val="00030391"/>
    <w:rsid w:val="0003714C"/>
    <w:rsid w:val="00054BAB"/>
    <w:rsid w:val="00060D01"/>
    <w:rsid w:val="000636A8"/>
    <w:rsid w:val="000A4DEB"/>
    <w:rsid w:val="000E678E"/>
    <w:rsid w:val="000F1481"/>
    <w:rsid w:val="000F2B38"/>
    <w:rsid w:val="000F2CF4"/>
    <w:rsid w:val="00141AD0"/>
    <w:rsid w:val="001429E1"/>
    <w:rsid w:val="00190254"/>
    <w:rsid w:val="001926AF"/>
    <w:rsid w:val="001B6160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1F68"/>
    <w:rsid w:val="004759B7"/>
    <w:rsid w:val="00482740"/>
    <w:rsid w:val="004939C7"/>
    <w:rsid w:val="00522B87"/>
    <w:rsid w:val="00524F44"/>
    <w:rsid w:val="005276CA"/>
    <w:rsid w:val="00543224"/>
    <w:rsid w:val="00560186"/>
    <w:rsid w:val="00575CE9"/>
    <w:rsid w:val="00577ADD"/>
    <w:rsid w:val="0059140F"/>
    <w:rsid w:val="005B0F2D"/>
    <w:rsid w:val="005B0FCD"/>
    <w:rsid w:val="005B7DCD"/>
    <w:rsid w:val="005D0757"/>
    <w:rsid w:val="00602DC5"/>
    <w:rsid w:val="006227A9"/>
    <w:rsid w:val="0066796F"/>
    <w:rsid w:val="006B1EBF"/>
    <w:rsid w:val="006F450C"/>
    <w:rsid w:val="006F7926"/>
    <w:rsid w:val="007334B3"/>
    <w:rsid w:val="007A03ED"/>
    <w:rsid w:val="007C4BFB"/>
    <w:rsid w:val="007C771B"/>
    <w:rsid w:val="007D6E14"/>
    <w:rsid w:val="007E210E"/>
    <w:rsid w:val="007F1D9A"/>
    <w:rsid w:val="007F71F3"/>
    <w:rsid w:val="00812D90"/>
    <w:rsid w:val="00843984"/>
    <w:rsid w:val="0084792B"/>
    <w:rsid w:val="00852782"/>
    <w:rsid w:val="008630CD"/>
    <w:rsid w:val="00870713"/>
    <w:rsid w:val="00873759"/>
    <w:rsid w:val="008954B6"/>
    <w:rsid w:val="008E2001"/>
    <w:rsid w:val="008F7BA2"/>
    <w:rsid w:val="00914482"/>
    <w:rsid w:val="00940AA6"/>
    <w:rsid w:val="0094563C"/>
    <w:rsid w:val="00952439"/>
    <w:rsid w:val="009938BA"/>
    <w:rsid w:val="009A21BA"/>
    <w:rsid w:val="009A4E59"/>
    <w:rsid w:val="009B1936"/>
    <w:rsid w:val="009B5E4B"/>
    <w:rsid w:val="009B7F2E"/>
    <w:rsid w:val="009E56CD"/>
    <w:rsid w:val="009F258F"/>
    <w:rsid w:val="00A00ED9"/>
    <w:rsid w:val="00A11BCA"/>
    <w:rsid w:val="00A53825"/>
    <w:rsid w:val="00AA2268"/>
    <w:rsid w:val="00AD095C"/>
    <w:rsid w:val="00AE0E5F"/>
    <w:rsid w:val="00AE16F5"/>
    <w:rsid w:val="00AE219C"/>
    <w:rsid w:val="00B32B44"/>
    <w:rsid w:val="00B46998"/>
    <w:rsid w:val="00B55A74"/>
    <w:rsid w:val="00B875DD"/>
    <w:rsid w:val="00B93DD6"/>
    <w:rsid w:val="00B97220"/>
    <w:rsid w:val="00BA073B"/>
    <w:rsid w:val="00BA6425"/>
    <w:rsid w:val="00BA7C32"/>
    <w:rsid w:val="00BB6078"/>
    <w:rsid w:val="00BE0EEB"/>
    <w:rsid w:val="00C00D2F"/>
    <w:rsid w:val="00C02F3F"/>
    <w:rsid w:val="00C170A8"/>
    <w:rsid w:val="00C3181A"/>
    <w:rsid w:val="00C4579C"/>
    <w:rsid w:val="00C5195A"/>
    <w:rsid w:val="00C5295C"/>
    <w:rsid w:val="00C56878"/>
    <w:rsid w:val="00C661B1"/>
    <w:rsid w:val="00C84D93"/>
    <w:rsid w:val="00C874CE"/>
    <w:rsid w:val="00C90F7B"/>
    <w:rsid w:val="00CA18B6"/>
    <w:rsid w:val="00CA30B3"/>
    <w:rsid w:val="00CB3F6E"/>
    <w:rsid w:val="00CD711E"/>
    <w:rsid w:val="00D01177"/>
    <w:rsid w:val="00D06A95"/>
    <w:rsid w:val="00D117F4"/>
    <w:rsid w:val="00D223D6"/>
    <w:rsid w:val="00D26E16"/>
    <w:rsid w:val="00D515D7"/>
    <w:rsid w:val="00D516BF"/>
    <w:rsid w:val="00D60BA3"/>
    <w:rsid w:val="00D6246B"/>
    <w:rsid w:val="00D6260A"/>
    <w:rsid w:val="00D64C65"/>
    <w:rsid w:val="00D87A4E"/>
    <w:rsid w:val="00DD2790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75F70"/>
    <w:rsid w:val="00F836CD"/>
    <w:rsid w:val="00F96796"/>
    <w:rsid w:val="00FB4401"/>
    <w:rsid w:val="00FC040D"/>
    <w:rsid w:val="00FD0841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E3FB4"/>
  </w:style>
  <w:style w:type="table" w:customStyle="1" w:styleId="10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6160"/>
  </w:style>
  <w:style w:type="table" w:customStyle="1" w:styleId="20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6160"/>
  </w:style>
  <w:style w:type="numbering" w:customStyle="1" w:styleId="4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0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52782"/>
  </w:style>
  <w:style w:type="table" w:customStyle="1" w:styleId="40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3950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4</cp:revision>
  <cp:lastPrinted>2024-05-14T13:28:00Z</cp:lastPrinted>
  <dcterms:created xsi:type="dcterms:W3CDTF">2025-12-24T06:36:00Z</dcterms:created>
  <dcterms:modified xsi:type="dcterms:W3CDTF">2025-12-24T06:45:00Z</dcterms:modified>
</cp:coreProperties>
</file>