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10" w:type="pct"/>
        <w:tblInd w:w="5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835"/>
        <w:gridCol w:w="20"/>
      </w:tblGrid>
      <w:tr w:rsidR="00F06FB3" w:rsidRPr="00F06FB3" w:rsidTr="00F06FB3">
        <w:trPr>
          <w:gridAfter w:val="1"/>
          <w:wAfter w:w="26" w:type="pct"/>
        </w:trPr>
        <w:tc>
          <w:tcPr>
            <w:tcW w:w="4974" w:type="pct"/>
            <w:gridSpan w:val="2"/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ЗАТВЕРДЖЕНО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Наказ Міністерства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юстиції України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14.03.2013 № 430/5</w:t>
            </w:r>
          </w:p>
        </w:tc>
      </w:tr>
      <w:tr w:rsidR="00F06FB3" w:rsidRPr="00F06FB3" w:rsidTr="00F06FB3">
        <w:tc>
          <w:tcPr>
            <w:tcW w:w="26" w:type="pct"/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12"/>
            <w:bookmarkEnd w:id="1"/>
            <w:r w:rsidRPr="00F0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  <w:tc>
          <w:tcPr>
            <w:tcW w:w="4974" w:type="pct"/>
            <w:gridSpan w:val="2"/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Зареєстровано в Міністерстві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юстиції України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18 березня 2013 р.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 № 428/22960</w:t>
            </w:r>
          </w:p>
        </w:tc>
      </w:tr>
    </w:tbl>
    <w:p w:rsidR="00F06FB3" w:rsidRPr="00F06FB3" w:rsidRDefault="00F06FB3" w:rsidP="00F06FB3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13"/>
      <w:bookmarkEnd w:id="2"/>
      <w:r w:rsidRPr="00F06F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ПЕРЕЛІК</w:t>
      </w:r>
      <w:r w:rsidRPr="00F06FB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F06F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видів документів, пов’язаних із забезпеченням соціального захисту громадян, що мають надходити до архівних установ у разі ліквідації підприємств, установ, організацій, які не належать до джерел формування Національного архівного фонду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 (із змінами та доповненнями)</w:t>
      </w:r>
    </w:p>
    <w:p w:rsidR="00F06FB3" w:rsidRPr="00F06FB3" w:rsidRDefault="00F06FB3" w:rsidP="00F06FB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14"/>
      <w:bookmarkEnd w:id="3"/>
      <w:r w:rsidRPr="00F06F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I. Загальні положення</w:t>
      </w:r>
    </w:p>
    <w:p w:rsidR="00F06FB3" w:rsidRPr="00F06FB3" w:rsidRDefault="00F06FB3" w:rsidP="00F06FB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" w:name="n15"/>
      <w:bookmarkEnd w:id="4"/>
      <w:r w:rsidRPr="00F06FB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1.1. Цей Перелік розроблено відповідно до </w:t>
      </w:r>
      <w:hyperlink r:id="rId4" w:tgtFrame="_blank" w:history="1">
        <w:r w:rsidRPr="00F06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Закону України “Про Національний архівний фонд та архівні установи”</w:t>
        </w:r>
      </w:hyperlink>
      <w:r w:rsidRPr="00F06FB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 </w:t>
      </w:r>
      <w:hyperlink r:id="rId5" w:tgtFrame="_blank" w:history="1">
        <w:r w:rsidRPr="00F06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Порядку утворення та діяльності комісій з проведення експертизи цінності документів</w:t>
        </w:r>
      </w:hyperlink>
      <w:r w:rsidRPr="00F06FB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затвердженого постановою Кабінету Міністрів України від 8 серпня 2007 року № 1004.</w:t>
      </w:r>
    </w:p>
    <w:p w:rsidR="00F06FB3" w:rsidRPr="00F06FB3" w:rsidRDefault="00F06FB3" w:rsidP="00F06FB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" w:name="n16"/>
      <w:bookmarkEnd w:id="5"/>
      <w:r w:rsidRPr="00F06FB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1.2. Під час розроблення цього Переліку було використано </w:t>
      </w:r>
      <w:hyperlink r:id="rId6" w:anchor="n14" w:tgtFrame="_blank" w:history="1">
        <w:r w:rsidRPr="00F06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Перелік типових документів, що створюються під час діяльності органів державної влади та місцевого самоврядування, інших установ, підприємств та організацій, із зазначенням строків зберігання документів</w:t>
        </w:r>
      </w:hyperlink>
      <w:r w:rsidRPr="00F06FB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затверджений наказом Міністерства юстиції України від 12 квітня 2012 року № 578/5, зареєстрований в Міністерстві юстиції України 17 квітня 2012 року за № 571/20884 (далі - Перелік типових документів).</w:t>
      </w:r>
    </w:p>
    <w:p w:rsidR="00F06FB3" w:rsidRPr="00F06FB3" w:rsidRDefault="00F06FB3" w:rsidP="00F06FB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" w:name="n17"/>
      <w:bookmarkEnd w:id="6"/>
      <w:r w:rsidRPr="00F06FB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1.3. До цього Переліку включено види документів, що можуть бути використані для підтвердження законних прав та інтересів громадян.</w:t>
      </w:r>
    </w:p>
    <w:p w:rsidR="00F06FB3" w:rsidRPr="00F06FB3" w:rsidRDefault="00F06FB3" w:rsidP="00F06FB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" w:name="n18"/>
      <w:bookmarkEnd w:id="7"/>
      <w:r w:rsidRPr="00F06FB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1.4. Цей Перелік є нормативно-правовим актом, призначеним для використання всіма установами, підприємствами, організаціями, що не належать до джерел формування Національного архівного фонду (далі - організації) при визначенні строків зберігання документів під час проведення їх експертизи цінності у зв’язку з ліквідацією організації.</w:t>
      </w:r>
    </w:p>
    <w:p w:rsidR="00F06FB3" w:rsidRPr="00F06FB3" w:rsidRDefault="00F06FB3" w:rsidP="00F06FB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" w:name="n19"/>
      <w:bookmarkEnd w:id="8"/>
      <w:r w:rsidRPr="00F06FB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1.5. Цей Перелік має на меті забезпечення збереженості документів для їх подальшого використання при виконанні запитів соціально-правового характеру відповідно до вимог чинного законодавства.</w:t>
      </w:r>
    </w:p>
    <w:p w:rsidR="00F06FB3" w:rsidRPr="00F06FB3" w:rsidRDefault="00F06FB3" w:rsidP="00F06FB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9" w:name="n20"/>
      <w:bookmarkEnd w:id="9"/>
      <w:r w:rsidRPr="00F06FB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1.6. Цей Перелік використовується при відборі документів та підготовці описів справ, що підлягають передаванню до архівних установ у зв’язку з ліквідацією організації.</w:t>
      </w:r>
    </w:p>
    <w:p w:rsidR="00F06FB3" w:rsidRPr="00F06FB3" w:rsidRDefault="00F06FB3" w:rsidP="00F06FB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0" w:name="n21"/>
      <w:bookmarkEnd w:id="10"/>
      <w:r w:rsidRPr="00F06F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II. Структура Переліку і порядок його застосування</w:t>
      </w:r>
    </w:p>
    <w:p w:rsidR="00F06FB3" w:rsidRPr="00F06FB3" w:rsidRDefault="00F06FB3" w:rsidP="00F06FB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1" w:name="n22"/>
      <w:bookmarkEnd w:id="11"/>
      <w:r w:rsidRPr="00F06FB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2.1. Документи в цьому Переліку розміщено за ступенем значущості їх видів та питань, що в них відображаються, у логічній послідовності.</w:t>
      </w:r>
    </w:p>
    <w:p w:rsidR="00F06FB3" w:rsidRPr="00F06FB3" w:rsidRDefault="00F06FB3" w:rsidP="00F06FB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2" w:name="n23"/>
      <w:bookmarkEnd w:id="12"/>
      <w:r w:rsidRPr="00F06FB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Статтям у Переліку присвоєно єдину наскрізну нумерацію (графа 1). В цьому Переліку наведено узагальнені назви видів документів, до яких віднесено документи з кадрових питань (особового складу), у тому числі пов’язані із нарахуванням і виплатою заробітної плати </w:t>
      </w:r>
      <w:r w:rsidRPr="00F06FB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працівникам, а також деякі види організаційно-розпорядчих документів, що містять інформацію про організацію, яка ліквідована, та з питань акціонування (графа 2). При об’єднанні в одній статті різних видів документів з одного питання використовується термін “документи”, а в дужках розкриваються назви основних видів документів, включених до статті.</w:t>
      </w:r>
    </w:p>
    <w:p w:rsidR="00F06FB3" w:rsidRPr="00F06FB3" w:rsidRDefault="00F06FB3" w:rsidP="00F06FB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3" w:name="n24"/>
      <w:bookmarkEnd w:id="13"/>
      <w:r w:rsidRPr="00F06FB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2.2. Строки зберігання документів, зазначених у цьому Переліку (графа 3), не суперечать строкам зберігання, що визначені </w:t>
      </w:r>
      <w:hyperlink r:id="rId7" w:anchor="n14" w:tgtFrame="_blank" w:history="1">
        <w:r w:rsidRPr="00F06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Переліком типових документів</w:t>
        </w:r>
      </w:hyperlink>
      <w:r w:rsidRPr="00F06FB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F06FB3" w:rsidRPr="00F06FB3" w:rsidRDefault="00F06FB3" w:rsidP="00F06FB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4" w:name="n25"/>
      <w:bookmarkEnd w:id="14"/>
      <w:r w:rsidRPr="00F06FB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 </w:t>
      </w:r>
      <w:hyperlink r:id="rId8" w:anchor="n14" w:tgtFrame="_blank" w:history="1">
        <w:r w:rsidRPr="00F06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Переліком типових документів</w:t>
        </w:r>
      </w:hyperlink>
      <w:r w:rsidRPr="00F06FB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деяким видам документів встановлено строк зберігання “До ліквідації організації” (це означає, що документи безстроково зберігаються в організації, а у разі ліквідації організації документи підлягають повторній експертизі цінності і залежно від її результатів ті з них, які зачіпають права громадян, передаються до архівних установ).</w:t>
      </w:r>
    </w:p>
    <w:p w:rsidR="00F06FB3" w:rsidRPr="00F06FB3" w:rsidRDefault="00F06FB3" w:rsidP="00F06FB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5" w:name="n26"/>
      <w:bookmarkEnd w:id="15"/>
      <w:r w:rsidRPr="00F06FB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 цьому Переліку для полегшення проведення повторної експертизи цінності документів ліквідованих організацій включено види документів, що використовуються архівними установами під час виконання запитів соціально-правового характеру відповідно до вимог чинного законодавства і яким визначено строк зберігання 75 років.</w:t>
      </w:r>
    </w:p>
    <w:p w:rsidR="00F06FB3" w:rsidRPr="00F06FB3" w:rsidRDefault="00F06FB3" w:rsidP="00F06FB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6" w:name="n27"/>
      <w:bookmarkEnd w:id="16"/>
      <w:r w:rsidRPr="00F06FB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2.3. Обчислення строків зберігання документів проводиться з 1 січня року, який іде за роком завершення їх діловодством. Наприклад, обчислення строку зберігання справ, завершених діловодством у 2012 році, починається з 1 січня 2013 року.</w:t>
      </w:r>
    </w:p>
    <w:p w:rsidR="00F06FB3" w:rsidRPr="00F06FB3" w:rsidRDefault="00F06FB3" w:rsidP="00F06FB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7" w:name="n28"/>
      <w:bookmarkEnd w:id="17"/>
      <w:r w:rsidRPr="00F06FB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2.4. Примітки, що застосовуються у цьому Переліку (графа 4), коментують і уточнюють строки зберігання документів.</w:t>
      </w:r>
    </w:p>
    <w:p w:rsidR="00F06FB3" w:rsidRPr="00F06FB3" w:rsidRDefault="00F06FB3" w:rsidP="00F06FB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8" w:name="n29"/>
      <w:bookmarkEnd w:id="18"/>
      <w:r w:rsidRPr="00F06FB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2.5. Експертиза цінності документів в організаціях та порядок передавання документів у випадку їх ліквідації здійснюються згідно з чинним законодавством.</w:t>
      </w:r>
    </w:p>
    <w:p w:rsidR="00F06FB3" w:rsidRPr="00F06FB3" w:rsidRDefault="00F06FB3" w:rsidP="00F06FB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9" w:name="n30"/>
      <w:bookmarkEnd w:id="19"/>
      <w:r w:rsidRPr="00F06FB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 результатами експертизи цінності для подальшого зберігання відбираються окремі види документів, зазначені в цьому Переліку, і передаються в упорядкованому стані за описами справ органу вищого рівня, якщо він існує на території Автономної Республіки Крим, відповідної області, міст Києва, Севастополя.</w:t>
      </w:r>
    </w:p>
    <w:p w:rsidR="00F06FB3" w:rsidRPr="00F06FB3" w:rsidRDefault="00F06FB3" w:rsidP="00F06FB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0" w:name="n44"/>
      <w:bookmarkStart w:id="21" w:name="n31"/>
      <w:bookmarkEnd w:id="20"/>
      <w:bookmarkEnd w:id="21"/>
      <w:r w:rsidRPr="00F06FB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Якщо органів вищого рівня на території зазначених регіонів не існує, вказані документи передаються до архівних установ сільської, селищної, міської ради, що здійснюють централізоване тимчасове зберігання архівних документів, нагромаджених у процесі документування службових, трудових та інших правовідносин юридичних і фізичних осіб, що не належать до Національного архівного фонду; архівних установ, заснованих фізичними особами та/або юридичними особами приватного права (у разі наявності їх на відповідній території (району, міста) та якщо зазначені документи не належать державі та територіальним громадам).</w:t>
      </w:r>
    </w:p>
    <w:p w:rsidR="00F06FB3" w:rsidRPr="00F06FB3" w:rsidRDefault="00F06FB3" w:rsidP="00F06FB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2" w:name="n46"/>
      <w:bookmarkStart w:id="23" w:name="n32"/>
      <w:bookmarkEnd w:id="22"/>
      <w:bookmarkEnd w:id="23"/>
      <w:r w:rsidRPr="00F06FB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2.6. Внесення документів до описів справ у разі ліквідації організацій визначається експертно-перевірними комісіями та експертними комісіями державних архівних установ, архівних відділів міських рад.</w:t>
      </w:r>
    </w:p>
    <w:p w:rsidR="00F06FB3" w:rsidRPr="00F06FB3" w:rsidRDefault="00F06FB3" w:rsidP="00F06FB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4" w:name="n33"/>
      <w:bookmarkEnd w:id="24"/>
      <w:r w:rsidRPr="00F06FB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2.7. Контроль за правильністю застосування цього Переліку здійснюють Державна архівна служба України та уповноважені нею державні архівні установи та архівні відділи міських рад.</w:t>
      </w:r>
    </w:p>
    <w:p w:rsidR="00F06FB3" w:rsidRDefault="00F06FB3" w:rsidP="00F06FB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bookmarkStart w:id="25" w:name="n34"/>
      <w:bookmarkEnd w:id="25"/>
    </w:p>
    <w:p w:rsidR="00F06FB3" w:rsidRDefault="00F06FB3" w:rsidP="00F06FB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F06FB3" w:rsidRDefault="00F06FB3" w:rsidP="00F06FB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F06FB3" w:rsidRDefault="00F06FB3" w:rsidP="00F06FB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F06FB3" w:rsidRPr="00F06FB3" w:rsidRDefault="00F06FB3" w:rsidP="00F06FB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F06F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lastRenderedPageBreak/>
        <w:t>III. Види документів, пов’язаних із забезпеченням соціального захисту громадян, що мають надходити до архівних установ у разі ліквідації підприємств, установ, організацій, які не належать до джерел формування Національного архівного фонду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"/>
        <w:gridCol w:w="4881"/>
        <w:gridCol w:w="1709"/>
        <w:gridCol w:w="2248"/>
      </w:tblGrid>
      <w:tr w:rsidR="00F06FB3" w:rsidRPr="00F06FB3" w:rsidTr="00F06FB3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" w:name="n35"/>
            <w:bookmarkEnd w:id="26"/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статті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Види документів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зберігання документів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Установчі документи (установчий акт, засновницький договір (статут), положення) та зміни до них; список засновників (учасників); виписка з Єдиного державного реєстру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Протоколи загальних зборів, з’їздів, конференцій вищого органу (трудового колективу, учасників, засновників, акціонерів, пайовиків) організації: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а) про створення, перейменування, реорганізацію, ліквідацію (банкрутство), зміну керівництва, засновників (фізичних осіб), зміну їх часток і паїв;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б) про розподіл акцій, зміну статутного фонду організації;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в) про розгляд кадрових питань (призначення, звільнення тощо)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Накази, розпорядження організацій з основної діяльності: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а) про створення, перейменування, реорганізацію, ліквідацію;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б) про атестацію робочих місць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Накази, розпорядження організацій з кадрових питань (особового складу) щодо: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а) прийняття на роботу, переміщення за посадою, переведення на іншу роботу, сумісництво, звільнення;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б) атестації, підвищення кваліфікації, стажування, щорічної оцінки держслужбовців, продовження строку перебування на державній службі, допуску та дозволу до державної таємниці;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в) присвоєння звань (підвищення рангу, категорії, розряду);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г) зміни біографічних даних;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ґ) заохочення (нагородження, преміювання), оплати праці, нарахування різних надбавок, доплат, матеріальної допомоги;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д) всіх видів відпусток працівників з важкими, 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шкідливими та небезпечними умовами праці, відпусток щодо догляду за дитиною, відпусток за власний рахунок;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е) довгострокових </w:t>
            </w:r>
            <w:proofErr w:type="spellStart"/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відряджень</w:t>
            </w:r>
            <w:proofErr w:type="spellEnd"/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межах України та за кордон;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є) </w:t>
            </w:r>
            <w:proofErr w:type="spellStart"/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відряджень</w:t>
            </w:r>
            <w:proofErr w:type="spellEnd"/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працівників з важкими, шкідливими та небезпечними умовами праці;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ж) </w:t>
            </w:r>
            <w:proofErr w:type="spellStart"/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відряджень</w:t>
            </w:r>
            <w:proofErr w:type="spellEnd"/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працівників для участі в ліквідації наслідків техногенних катастроф, аварій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75 р.</w:t>
            </w:r>
          </w:p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75 р.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75 р.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75 р.</w:t>
            </w:r>
          </w:p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75 р.</w:t>
            </w:r>
          </w:p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/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75 р.</w:t>
            </w:r>
          </w:p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(постанови, рішення, акти, ухвали тощо) про реорганізацію, перейменування, перепідпорядкування, ліквідацію (банкрутство)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Трудові договори (контракти, угоди, договори цивільно-правового характеру з фізичними особами (стосовно виконання робіт, надання послуг тощо))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F06FB3" w:rsidRPr="00F06FB3" w:rsidTr="00F06FB3">
        <w:trPr>
          <w:trHeight w:val="85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Штатні розписи та переліки змін до них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місцем складення і затвердження</w:t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Положення про структурні підрозділи організації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6FB3" w:rsidRPr="00F06FB3" w:rsidTr="00F06FB3">
        <w:trPr>
          <w:trHeight w:val="4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Положення про спільну часткову власність, випуск і розподіл акцій, цінних паперів, зразки акцій, проспект емісії акцій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Посадові інструкції наукових співробітників, а також посадові і робочі інструкції працівників, що працюють на важких роботах, на роботах із шкідливими і небезпечними умовами праці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Довіреності на передачу авторських прав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(сертифікати, свідоцтва, акти) на приймання-передавання акцій (пакетів акцій)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Реєстри (списки) акціонерів, </w:t>
            </w:r>
            <w:proofErr w:type="spellStart"/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афільованих</w:t>
            </w:r>
            <w:proofErr w:type="spellEnd"/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осіб, власників цінних паперів; пайовиків, осіб, що мають право на одержання дивідендів, осіб, що мають право участі в загальних зборах акціонерів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Журнали (книги) обліку роботи з акціями і видачі виписок з реєстру акціонерів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15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Журнали (книги) обліку видачі свідоцтв про внесення вкладів, паїв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Розрахунково-платіжні відомості (особові рахунки) працівників, аспірантів, студентів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на виплату грошей (авансу, заробітної плати тощо)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відсутності розрахунково-платіжних відомостей (особових рахунків)</w:t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(звіти, довідки, висновки, доповідні записки) про переведення працівників на скорочений робочий день або неповний робочий тиждень у разі важких, шкідливих, небезпечних умов праці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Тарифікаційні відомості (списки)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Відомості про застраховану особу, що підлягає загальнообов’язковому державному соціальному страхуванню (персоніфікований облік)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2011 року - звіт про суми нарахованої заробітної плати застрахованих осіб та суми нарахованих страхових внесків на загально-обов’язкове державне пенсійне страхування, єдиного внеску на загальнообов’язкове соціальне страхування (персоніфікований облік)</w:t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Протоколи засідань комісій з встановлення трудового стажу для виплати надбавок за вислугу років та документи (подання, довідки, анкети) до них; </w:t>
            </w:r>
            <w:proofErr w:type="spellStart"/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стажові</w:t>
            </w:r>
            <w:proofErr w:type="spellEnd"/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книги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відсутності наказів про встановлення надбавок</w:t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Протоколи засідань конкурсних комісій із заміщення вакантних посад, обрання на посаду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(протоколи, подання, анкети, акти) про встановлення персональних окладів, надбавок, доплат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відсутності наказів про встановлення та зміну окладів</w:t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24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Списки працюючих на виробництві із шкідливими умовами праці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Табелі, наряди працівників, задіяних на роботах із шкідливими умовами праці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(протоколи, довідки, висновки) про шкідливі умови праці, травматизм, професійні захворювання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(протоколи, рішення, переліки стандартів і норм, переліки та плани робочих місць, висновки, акти, карти умов праці тощо) з питань атестації робочих місць на відповідність нормативно-правовим актам з охорони праці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(акти, висновки, протоколи, аварійні картки) про розслідування причин аварій та нещасних випадків на виробництві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 р.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Пов’язані із значними матеріальними збитками та людськими жертвами - 75 р.</w:t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(договори, заяви, акти, протоколи, експертні висновки, довідки, рішення суду, розрахунки тощо) про виплати страхового відшкодування за шкоду, заподіяну життю і здоров’ю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(списки, подання, посвідчення про відрядження) про участь працівників в ліквідації наслідків техногенних катастроф та аварій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(довідки, заяви, списки, копії наказів про відрядження, посвідчення про відрядження, протоколи вручення, журнали реєстрації посвідчень, табелі робочого часу тощо) громадян, які постраждали внаслідок Чорнобильської катастрофи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 розслідування професійних захворювань та отруєнь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Журнали реєстрації осіб, потерпілих від нещасних випадків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 р.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Після закінчення журналу</w:t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Особові справи звільнених працівників організації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35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Особові справи аспірантів, студентів, учнів професійно-технічних училищ (заяви, автобіографії, анкети, характеристики, копії наказів про зарахування, закінчення, переведення, відрахування, оголошення подяк і стягнень, навчальні особові картки учнів, студентів, копії дипломів, атестатів, свідоцтв, довідки про надання академічної відпустки), які закінчили навчальні заклади або були відраховані зі старших курсів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Якщо навчанню на денному відділенні передувала трудова діяльність або служба в армії</w:t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Особові картки працівників (у тому числі тимчасових та працюючих за сумісництвом)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F06FB3" w:rsidRPr="00F06FB3" w:rsidTr="00F06FB3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Списки (штатно-обліковий склад) працівників організації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Списки, картотеки, картки обліку: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а) керівних працівників;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б) інженерно-технічних працівників організації з вищою і середньою спеціальною освітою;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в) наукових працівників;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г) ветеранів і учасників Великої Вітчизняної війни, партизанського та підпільного руху, учасників бойових дій;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ґ) тимчасових працівників;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д) учнів, студентів навчальних закладів;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е) тих, що захистили дисертації й отримали наукові ступені й вчені звання;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є) тих, що одержують персональні оклади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75 р.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75 р.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75 р.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75р.</w:t>
            </w:r>
          </w:p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75 р.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75 р.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75 р.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75 р.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відсутності наказів з кадрових питань (особового складу), а також особових справ та особових рахунків</w:t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Оригінали особистих документів офіційного походження (дипломи, атестати, посвідчення, свідоцтва, трудові книжки)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запитання, не затребувані - не менше 50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Книги (журнали) реєстрації видачі дипломів, атестатів, свідоцтв, посвідчень про закінчення навчальних закладів, інститутів, факультетів і курсів підвищення кваліфікації у навчальних закладах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Протоколи засідань екзаменаційних комісій вищих навчальних закладів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Зведені особові відомості успішності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 р.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Після закінчення навчального закладу</w:t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Документи (подання, клопотання, характеристики, автобіографії, особові листки з обліку кадрів, витяги з рішень тощо) про 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представлення до нагородження державними, відомчими нагородами, присвоєння почесних звань, присудження премій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Списки осіб, нагороджених державними та іншими нагородами, почесними званнями, преміями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F06FB3" w:rsidRPr="00F06FB3" w:rsidTr="00F06FB3">
        <w:trPr>
          <w:trHeight w:val="27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Колективні договори, угоди, зміни та доповнення до них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р.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FB3" w:rsidRPr="00F06FB3" w:rsidRDefault="00F06FB3" w:rsidP="00F06FB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F06FB3" w:rsidRPr="00F06FB3" w:rsidRDefault="00F06FB3" w:rsidP="00F06FB3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</w:pPr>
      <w:bookmarkStart w:id="27" w:name="n47"/>
      <w:bookmarkEnd w:id="27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8"/>
        <w:gridCol w:w="5591"/>
      </w:tblGrid>
      <w:tr w:rsidR="00F06FB3" w:rsidRPr="00F06FB3" w:rsidTr="00F06FB3">
        <w:tc>
          <w:tcPr>
            <w:tcW w:w="2100" w:type="pct"/>
            <w:hideMark/>
          </w:tcPr>
          <w:p w:rsidR="00F06FB3" w:rsidRPr="00F06FB3" w:rsidRDefault="00F06FB3" w:rsidP="00F06FB3">
            <w:pPr>
              <w:spacing w:before="30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" w:name="n36"/>
            <w:bookmarkEnd w:id="28"/>
            <w:r w:rsidRPr="00F0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взаємодії з органами влади</w:t>
            </w:r>
          </w:p>
        </w:tc>
        <w:tc>
          <w:tcPr>
            <w:tcW w:w="3500" w:type="pct"/>
            <w:hideMark/>
          </w:tcPr>
          <w:p w:rsidR="00F06FB3" w:rsidRPr="00F06FB3" w:rsidRDefault="00F06FB3" w:rsidP="00F06FB3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0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О.В. Зеркаль</w:t>
            </w:r>
          </w:p>
        </w:tc>
      </w:tr>
    </w:tbl>
    <w:p w:rsidR="00F06FB3" w:rsidRDefault="00F06FB3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9"/>
        <w:gridCol w:w="4350"/>
      </w:tblGrid>
      <w:tr w:rsidR="00F06FB3" w:rsidRPr="00F06FB3" w:rsidTr="00F06FB3">
        <w:tc>
          <w:tcPr>
            <w:tcW w:w="0" w:type="auto"/>
            <w:shd w:val="clear" w:color="auto" w:fill="FFFFFF"/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СХВАЛЕНО</w:t>
            </w:r>
            <w:r w:rsidRPr="00F06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  <w:t>Протокол засідання Методичної комісії</w:t>
            </w:r>
            <w:r w:rsidRPr="00F06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  <w:t>Українського науково-дослідного інституту</w:t>
            </w:r>
            <w:r w:rsidRPr="00F06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  <w:t>архівної справи та документознавства</w:t>
            </w:r>
            <w:r w:rsidRPr="00F06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  <w:t>29.08.2011 № 7</w:t>
            </w:r>
          </w:p>
        </w:tc>
        <w:tc>
          <w:tcPr>
            <w:tcW w:w="0" w:type="auto"/>
            <w:shd w:val="clear" w:color="auto" w:fill="FFFFFF"/>
            <w:hideMark/>
          </w:tcPr>
          <w:p w:rsidR="00F06FB3" w:rsidRPr="00F06FB3" w:rsidRDefault="00F06FB3" w:rsidP="00F06F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06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СХВАЛЕНО</w:t>
            </w:r>
            <w:r w:rsidRPr="00F06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  <w:t>Протокол засідання Центральної</w:t>
            </w:r>
            <w:r w:rsidRPr="00F06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  <w:t>експертно-перевірної комісії</w:t>
            </w:r>
            <w:r w:rsidRPr="00F06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  <w:t>Державної архівної служби України</w:t>
            </w:r>
            <w:r w:rsidRPr="00F06F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  <w:t>20.12.2011 № 3</w:t>
            </w:r>
          </w:p>
        </w:tc>
      </w:tr>
    </w:tbl>
    <w:p w:rsidR="00F06FB3" w:rsidRDefault="00F06FB3"/>
    <w:sectPr w:rsidR="00F06F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B3"/>
    <w:rsid w:val="00946DD2"/>
    <w:rsid w:val="00F0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4473"/>
  <w15:chartTrackingRefBased/>
  <w15:docId w15:val="{A49A46E4-EBE0-468B-8210-DABDF521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F0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F06FB3"/>
  </w:style>
  <w:style w:type="paragraph" w:customStyle="1" w:styleId="rvps6">
    <w:name w:val="rvps6"/>
    <w:basedOn w:val="a"/>
    <w:rsid w:val="00F0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F06FB3"/>
  </w:style>
  <w:style w:type="paragraph" w:customStyle="1" w:styleId="rvps7">
    <w:name w:val="rvps7"/>
    <w:basedOn w:val="a"/>
    <w:rsid w:val="00F0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F06FB3"/>
  </w:style>
  <w:style w:type="paragraph" w:customStyle="1" w:styleId="rvps2">
    <w:name w:val="rvps2"/>
    <w:basedOn w:val="a"/>
    <w:rsid w:val="00F0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F06FB3"/>
    <w:rPr>
      <w:color w:val="0000FF"/>
      <w:u w:val="single"/>
    </w:rPr>
  </w:style>
  <w:style w:type="character" w:customStyle="1" w:styleId="rvts46">
    <w:name w:val="rvts46"/>
    <w:basedOn w:val="a0"/>
    <w:rsid w:val="00F06FB3"/>
  </w:style>
  <w:style w:type="character" w:customStyle="1" w:styleId="rvts11">
    <w:name w:val="rvts11"/>
    <w:basedOn w:val="a0"/>
    <w:rsid w:val="00F06FB3"/>
  </w:style>
  <w:style w:type="paragraph" w:customStyle="1" w:styleId="rvps12">
    <w:name w:val="rvps12"/>
    <w:basedOn w:val="a"/>
    <w:rsid w:val="00F0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37">
    <w:name w:val="rvts37"/>
    <w:basedOn w:val="a0"/>
    <w:rsid w:val="00F06FB3"/>
  </w:style>
  <w:style w:type="paragraph" w:customStyle="1" w:styleId="rvps4">
    <w:name w:val="rvps4"/>
    <w:basedOn w:val="a"/>
    <w:rsid w:val="00F0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F06FB3"/>
  </w:style>
  <w:style w:type="paragraph" w:customStyle="1" w:styleId="rvps15">
    <w:name w:val="rvps15"/>
    <w:basedOn w:val="a"/>
    <w:rsid w:val="00F0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19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95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2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571-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z0571-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571-12" TargetMode="External"/><Relationship Id="rId5" Type="http://schemas.openxmlformats.org/officeDocument/2006/relationships/hyperlink" Target="https://zakon.rada.gov.ua/laws/show/1004-2007-%D0%B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zakon.rada.gov.ua/laws/show/3814-1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9378</Words>
  <Characters>5347</Characters>
  <Application>Microsoft Office Word</Application>
  <DocSecurity>0</DocSecurity>
  <Lines>44</Lines>
  <Paragraphs>29</Paragraphs>
  <ScaleCrop>false</ScaleCrop>
  <Company/>
  <LinksUpToDate>false</LinksUpToDate>
  <CharactersWithSpaces>14696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2025-02-12T14:28:00Z</dcterms:created>
  <dcterms:modified xsi:type="dcterms:W3CDTF">2025-02-12T14:35:00Z</dcterms:modified>
</cp:coreProperties>
</file>