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00C" w:rsidRPr="00521565" w:rsidRDefault="009A700C" w:rsidP="009A700C">
      <w:pPr>
        <w:pStyle w:val="a4"/>
        <w:autoSpaceDE w:val="0"/>
        <w:autoSpaceDN w:val="0"/>
        <w:adjustRightInd w:val="0"/>
        <w:ind w:left="0"/>
        <w:jc w:val="both"/>
        <w:rPr>
          <w:lang w:val="uk-UA"/>
        </w:rPr>
      </w:pPr>
    </w:p>
    <w:p w:rsidR="009A700C" w:rsidRPr="00521565" w:rsidRDefault="009A700C" w:rsidP="009A700C">
      <w:pPr>
        <w:pStyle w:val="a4"/>
        <w:autoSpaceDE w:val="0"/>
        <w:autoSpaceDN w:val="0"/>
        <w:adjustRightInd w:val="0"/>
        <w:ind w:left="0"/>
        <w:jc w:val="both"/>
        <w:rPr>
          <w:lang w:val="uk-UA"/>
        </w:rPr>
      </w:pPr>
    </w:p>
    <w:p w:rsidR="009A700C" w:rsidRPr="00521565" w:rsidRDefault="009A700C" w:rsidP="009A700C">
      <w:pPr>
        <w:pStyle w:val="a4"/>
        <w:autoSpaceDE w:val="0"/>
        <w:autoSpaceDN w:val="0"/>
        <w:adjustRightInd w:val="0"/>
        <w:ind w:left="0"/>
        <w:jc w:val="both"/>
        <w:rPr>
          <w:lang w:val="uk-UA"/>
        </w:rPr>
      </w:pPr>
    </w:p>
    <w:p w:rsidR="009A700C" w:rsidRPr="00521565" w:rsidRDefault="009A700C" w:rsidP="009A700C">
      <w:pPr>
        <w:pStyle w:val="a4"/>
        <w:autoSpaceDE w:val="0"/>
        <w:autoSpaceDN w:val="0"/>
        <w:adjustRightInd w:val="0"/>
        <w:ind w:left="0"/>
        <w:jc w:val="both"/>
        <w:rPr>
          <w:lang w:val="uk-UA"/>
        </w:rPr>
      </w:pPr>
    </w:p>
    <w:p w:rsidR="009A700C" w:rsidRPr="00521565" w:rsidRDefault="009A700C" w:rsidP="009A700C">
      <w:pPr>
        <w:pStyle w:val="a4"/>
        <w:autoSpaceDE w:val="0"/>
        <w:autoSpaceDN w:val="0"/>
        <w:adjustRightInd w:val="0"/>
        <w:ind w:left="0" w:firstLine="709"/>
        <w:jc w:val="both"/>
        <w:rPr>
          <w:lang w:val="uk-UA"/>
        </w:rPr>
      </w:pPr>
    </w:p>
    <w:p w:rsidR="009A700C" w:rsidRPr="00521565" w:rsidRDefault="009A700C" w:rsidP="009A700C">
      <w:pPr>
        <w:pStyle w:val="a4"/>
        <w:autoSpaceDE w:val="0"/>
        <w:autoSpaceDN w:val="0"/>
        <w:adjustRightInd w:val="0"/>
        <w:ind w:left="0" w:firstLine="709"/>
        <w:jc w:val="both"/>
        <w:rPr>
          <w:lang w:val="uk-UA"/>
        </w:rPr>
      </w:pPr>
    </w:p>
    <w:p w:rsidR="009A700C" w:rsidRPr="00521565" w:rsidRDefault="009A700C" w:rsidP="009A700C">
      <w:pPr>
        <w:pStyle w:val="a4"/>
        <w:autoSpaceDE w:val="0"/>
        <w:autoSpaceDN w:val="0"/>
        <w:adjustRightInd w:val="0"/>
        <w:ind w:left="0" w:firstLine="709"/>
        <w:jc w:val="both"/>
        <w:rPr>
          <w:lang w:val="uk-UA"/>
        </w:rPr>
      </w:pPr>
    </w:p>
    <w:p w:rsidR="009A700C" w:rsidRPr="00521565" w:rsidRDefault="009A700C" w:rsidP="009A700C">
      <w:pPr>
        <w:pStyle w:val="a4"/>
        <w:autoSpaceDE w:val="0"/>
        <w:autoSpaceDN w:val="0"/>
        <w:adjustRightInd w:val="0"/>
        <w:ind w:left="0" w:firstLine="709"/>
        <w:jc w:val="both"/>
        <w:rPr>
          <w:lang w:val="uk-UA"/>
        </w:rPr>
      </w:pPr>
    </w:p>
    <w:p w:rsidR="009A700C" w:rsidRPr="00521565" w:rsidRDefault="009A700C" w:rsidP="009A700C">
      <w:pPr>
        <w:pStyle w:val="a4"/>
        <w:autoSpaceDE w:val="0"/>
        <w:autoSpaceDN w:val="0"/>
        <w:adjustRightInd w:val="0"/>
        <w:ind w:left="0" w:firstLine="709"/>
        <w:jc w:val="both"/>
        <w:rPr>
          <w:lang w:val="uk-UA"/>
        </w:rPr>
      </w:pPr>
    </w:p>
    <w:p w:rsidR="009A700C" w:rsidRPr="00521565" w:rsidRDefault="009A700C" w:rsidP="009A700C">
      <w:pPr>
        <w:spacing w:after="0" w:line="240" w:lineRule="auto"/>
        <w:ind w:firstLine="6521"/>
        <w:jc w:val="both"/>
        <w:rPr>
          <w:rFonts w:ascii="Times New Roman" w:hAnsi="Times New Roman" w:cs="Times New Roman"/>
          <w:sz w:val="24"/>
          <w:szCs w:val="24"/>
        </w:rPr>
      </w:pPr>
    </w:p>
    <w:p w:rsidR="009A700C" w:rsidRPr="00521565" w:rsidRDefault="009A700C" w:rsidP="009A700C">
      <w:pPr>
        <w:spacing w:after="0" w:line="240" w:lineRule="auto"/>
        <w:ind w:firstLine="6521"/>
        <w:jc w:val="both"/>
        <w:rPr>
          <w:rFonts w:ascii="Times New Roman" w:hAnsi="Times New Roman" w:cs="Times New Roman"/>
          <w:sz w:val="24"/>
          <w:szCs w:val="24"/>
        </w:rPr>
      </w:pPr>
    </w:p>
    <w:p w:rsidR="009A700C" w:rsidRPr="00521565" w:rsidRDefault="009A700C" w:rsidP="009A700C">
      <w:pPr>
        <w:spacing w:after="0" w:line="240" w:lineRule="auto"/>
        <w:ind w:firstLine="6521"/>
        <w:jc w:val="both"/>
        <w:rPr>
          <w:rFonts w:ascii="Times New Roman" w:hAnsi="Times New Roman" w:cs="Times New Roman"/>
          <w:sz w:val="24"/>
          <w:szCs w:val="24"/>
        </w:rPr>
      </w:pPr>
      <w:r w:rsidRPr="00521565">
        <w:rPr>
          <w:rFonts w:ascii="Times New Roman" w:hAnsi="Times New Roman" w:cs="Times New Roman"/>
          <w:sz w:val="24"/>
          <w:szCs w:val="24"/>
        </w:rPr>
        <w:t>Керуючому справами</w:t>
      </w:r>
    </w:p>
    <w:p w:rsidR="009A700C" w:rsidRPr="00521565" w:rsidRDefault="009A700C" w:rsidP="009A700C">
      <w:pPr>
        <w:spacing w:after="0" w:line="240" w:lineRule="auto"/>
        <w:ind w:firstLine="6521"/>
        <w:jc w:val="both"/>
        <w:rPr>
          <w:rFonts w:ascii="Times New Roman" w:hAnsi="Times New Roman" w:cs="Times New Roman"/>
          <w:sz w:val="24"/>
          <w:szCs w:val="24"/>
        </w:rPr>
      </w:pPr>
      <w:r w:rsidRPr="00521565">
        <w:rPr>
          <w:rFonts w:ascii="Times New Roman" w:hAnsi="Times New Roman" w:cs="Times New Roman"/>
          <w:sz w:val="24"/>
          <w:szCs w:val="24"/>
        </w:rPr>
        <w:t>виконавчого комітету</w:t>
      </w:r>
    </w:p>
    <w:p w:rsidR="009A700C" w:rsidRPr="00521565" w:rsidRDefault="009A700C" w:rsidP="009A700C">
      <w:pPr>
        <w:spacing w:after="0" w:line="240" w:lineRule="auto"/>
        <w:ind w:firstLine="6521"/>
        <w:jc w:val="both"/>
        <w:rPr>
          <w:rFonts w:ascii="Times New Roman" w:hAnsi="Times New Roman" w:cs="Times New Roman"/>
          <w:sz w:val="24"/>
          <w:szCs w:val="24"/>
        </w:rPr>
      </w:pPr>
      <w:r w:rsidRPr="00521565">
        <w:rPr>
          <w:rFonts w:ascii="Times New Roman" w:hAnsi="Times New Roman" w:cs="Times New Roman"/>
          <w:sz w:val="24"/>
          <w:szCs w:val="24"/>
        </w:rPr>
        <w:t xml:space="preserve">Калуської міської ради, </w:t>
      </w:r>
    </w:p>
    <w:p w:rsidR="009A700C" w:rsidRPr="00521565" w:rsidRDefault="009A700C" w:rsidP="009A700C">
      <w:pPr>
        <w:spacing w:after="0" w:line="240" w:lineRule="auto"/>
        <w:ind w:firstLine="6521"/>
        <w:jc w:val="both"/>
        <w:rPr>
          <w:rFonts w:ascii="Times New Roman" w:hAnsi="Times New Roman" w:cs="Times New Roman"/>
          <w:sz w:val="24"/>
          <w:szCs w:val="24"/>
        </w:rPr>
      </w:pPr>
      <w:r w:rsidRPr="00521565">
        <w:rPr>
          <w:rFonts w:ascii="Times New Roman" w:hAnsi="Times New Roman" w:cs="Times New Roman"/>
          <w:sz w:val="24"/>
          <w:szCs w:val="24"/>
        </w:rPr>
        <w:t>голові редакційної колегії</w:t>
      </w:r>
    </w:p>
    <w:p w:rsidR="009A700C" w:rsidRPr="00521565" w:rsidRDefault="009A700C" w:rsidP="009A700C">
      <w:pPr>
        <w:spacing w:after="0" w:line="240" w:lineRule="auto"/>
        <w:ind w:firstLine="6521"/>
        <w:jc w:val="both"/>
        <w:rPr>
          <w:rFonts w:ascii="Times New Roman" w:hAnsi="Times New Roman" w:cs="Times New Roman"/>
          <w:sz w:val="24"/>
          <w:szCs w:val="24"/>
        </w:rPr>
      </w:pPr>
      <w:r w:rsidRPr="00521565">
        <w:rPr>
          <w:rFonts w:ascii="Times New Roman" w:hAnsi="Times New Roman" w:cs="Times New Roman"/>
          <w:sz w:val="24"/>
          <w:szCs w:val="24"/>
        </w:rPr>
        <w:t>Олегу САВЦІ</w:t>
      </w:r>
    </w:p>
    <w:p w:rsidR="009A700C" w:rsidRPr="00521565" w:rsidRDefault="009A700C" w:rsidP="009A700C">
      <w:pPr>
        <w:spacing w:after="0" w:line="240" w:lineRule="auto"/>
        <w:ind w:firstLine="6521"/>
        <w:jc w:val="both"/>
        <w:rPr>
          <w:rFonts w:ascii="Times New Roman" w:hAnsi="Times New Roman" w:cs="Times New Roman"/>
          <w:sz w:val="24"/>
          <w:szCs w:val="24"/>
        </w:rPr>
      </w:pPr>
    </w:p>
    <w:p w:rsidR="009A700C" w:rsidRPr="00521565" w:rsidRDefault="009A700C" w:rsidP="009A700C">
      <w:pPr>
        <w:pStyle w:val="1"/>
        <w:spacing w:before="0" w:line="240" w:lineRule="auto"/>
        <w:ind w:firstLine="567"/>
        <w:jc w:val="both"/>
        <w:rPr>
          <w:rFonts w:ascii="Times New Roman" w:hAnsi="Times New Roman" w:cs="Times New Roman"/>
          <w:b w:val="0"/>
          <w:color w:val="auto"/>
          <w:sz w:val="24"/>
          <w:szCs w:val="24"/>
        </w:rPr>
      </w:pPr>
      <w:bookmarkStart w:id="0" w:name="_GoBack"/>
      <w:bookmarkEnd w:id="0"/>
    </w:p>
    <w:p w:rsidR="009A700C" w:rsidRPr="00521565" w:rsidRDefault="00570FD5" w:rsidP="009A700C">
      <w:pPr>
        <w:pStyle w:val="1"/>
        <w:spacing w:before="0" w:line="240" w:lineRule="auto"/>
        <w:ind w:firstLine="567"/>
        <w:jc w:val="both"/>
        <w:rPr>
          <w:rFonts w:ascii="Times New Roman" w:hAnsi="Times New Roman" w:cs="Times New Roman"/>
          <w:b w:val="0"/>
          <w:color w:val="auto"/>
          <w:sz w:val="24"/>
          <w:szCs w:val="24"/>
        </w:rPr>
      </w:pPr>
      <w:r w:rsidRPr="00521565">
        <w:rPr>
          <w:rFonts w:ascii="Times New Roman" w:hAnsi="Times New Roman" w:cs="Times New Roman"/>
          <w:b w:val="0"/>
          <w:color w:val="auto"/>
          <w:sz w:val="24"/>
          <w:szCs w:val="24"/>
        </w:rPr>
        <w:t>«1</w:t>
      </w:r>
      <w:r w:rsidR="00B228E6" w:rsidRPr="00521565">
        <w:rPr>
          <w:rFonts w:ascii="Times New Roman" w:hAnsi="Times New Roman" w:cs="Times New Roman"/>
          <w:b w:val="0"/>
          <w:color w:val="auto"/>
          <w:sz w:val="24"/>
          <w:szCs w:val="24"/>
        </w:rPr>
        <w:t>0</w:t>
      </w:r>
      <w:r w:rsidRPr="00521565">
        <w:rPr>
          <w:rFonts w:ascii="Times New Roman" w:hAnsi="Times New Roman" w:cs="Times New Roman"/>
          <w:b w:val="0"/>
          <w:color w:val="auto"/>
          <w:sz w:val="24"/>
          <w:szCs w:val="24"/>
        </w:rPr>
        <w:t>.</w:t>
      </w:r>
      <w:r w:rsidR="00B228E6" w:rsidRPr="00521565">
        <w:rPr>
          <w:rFonts w:ascii="Times New Roman" w:hAnsi="Times New Roman" w:cs="Times New Roman"/>
          <w:b w:val="0"/>
          <w:color w:val="auto"/>
          <w:sz w:val="24"/>
          <w:szCs w:val="24"/>
        </w:rPr>
        <w:t>11</w:t>
      </w:r>
      <w:r w:rsidR="009A700C" w:rsidRPr="00521565">
        <w:rPr>
          <w:rFonts w:ascii="Times New Roman" w:hAnsi="Times New Roman" w:cs="Times New Roman"/>
          <w:b w:val="0"/>
          <w:color w:val="auto"/>
          <w:sz w:val="24"/>
          <w:szCs w:val="24"/>
        </w:rPr>
        <w:t>.202</w:t>
      </w:r>
      <w:r w:rsidR="00B228E6" w:rsidRPr="00521565">
        <w:rPr>
          <w:rFonts w:ascii="Times New Roman" w:hAnsi="Times New Roman" w:cs="Times New Roman"/>
          <w:b w:val="0"/>
          <w:color w:val="auto"/>
          <w:sz w:val="24"/>
          <w:szCs w:val="24"/>
        </w:rPr>
        <w:t>5</w:t>
      </w:r>
      <w:r w:rsidR="009A700C" w:rsidRPr="00521565">
        <w:rPr>
          <w:rFonts w:ascii="Times New Roman" w:hAnsi="Times New Roman" w:cs="Times New Roman"/>
          <w:b w:val="0"/>
          <w:color w:val="auto"/>
          <w:sz w:val="24"/>
          <w:szCs w:val="24"/>
        </w:rPr>
        <w:t xml:space="preserve">р. відділом закупівель УЖКГ Калуської міської ради в </w:t>
      </w:r>
      <w:r w:rsidR="009A700C" w:rsidRPr="00521565">
        <w:rPr>
          <w:rStyle w:val="a6"/>
          <w:rFonts w:ascii="Times New Roman" w:hAnsi="Times New Roman" w:cs="Times New Roman"/>
          <w:b w:val="0"/>
          <w:i w:val="0"/>
          <w:color w:val="auto"/>
          <w:sz w:val="24"/>
          <w:szCs w:val="24"/>
        </w:rPr>
        <w:t>системі публічних закупівель «Prozorro»</w:t>
      </w:r>
      <w:r w:rsidR="009A700C" w:rsidRPr="00521565">
        <w:rPr>
          <w:rFonts w:ascii="Times New Roman" w:hAnsi="Times New Roman" w:cs="Times New Roman"/>
          <w:b w:val="0"/>
          <w:i/>
          <w:color w:val="auto"/>
          <w:sz w:val="24"/>
          <w:szCs w:val="24"/>
        </w:rPr>
        <w:t xml:space="preserve"> </w:t>
      </w:r>
      <w:r w:rsidR="009A700C" w:rsidRPr="00521565">
        <w:rPr>
          <w:rFonts w:ascii="Times New Roman" w:hAnsi="Times New Roman" w:cs="Times New Roman"/>
          <w:b w:val="0"/>
          <w:color w:val="auto"/>
          <w:sz w:val="24"/>
          <w:szCs w:val="24"/>
        </w:rPr>
        <w:t xml:space="preserve">на веб-порталі Уповноваженого органу </w:t>
      </w:r>
      <w:hyperlink r:id="rId7" w:tgtFrame="_blank" w:history="1">
        <w:r w:rsidR="009A700C" w:rsidRPr="00521565">
          <w:rPr>
            <w:rStyle w:val="a5"/>
            <w:rFonts w:ascii="Times New Roman" w:hAnsi="Times New Roman" w:cs="Times New Roman"/>
            <w:b w:val="0"/>
            <w:color w:val="auto"/>
            <w:sz w:val="24"/>
            <w:szCs w:val="24"/>
          </w:rPr>
          <w:t>prozorro.gov.ua</w:t>
        </w:r>
      </w:hyperlink>
      <w:r w:rsidR="009A700C" w:rsidRPr="00521565">
        <w:rPr>
          <w:rStyle w:val="zk-definition-listitem-text"/>
          <w:rFonts w:ascii="Times New Roman" w:hAnsi="Times New Roman" w:cs="Times New Roman"/>
          <w:b w:val="0"/>
          <w:color w:val="auto"/>
          <w:sz w:val="24"/>
          <w:szCs w:val="24"/>
        </w:rPr>
        <w:t xml:space="preserve"> розміщено </w:t>
      </w:r>
      <w:r w:rsidR="009A700C" w:rsidRPr="00521565">
        <w:rPr>
          <w:rFonts w:ascii="Times New Roman" w:hAnsi="Times New Roman" w:cs="Times New Roman"/>
          <w:b w:val="0"/>
          <w:color w:val="auto"/>
          <w:sz w:val="24"/>
          <w:szCs w:val="24"/>
        </w:rPr>
        <w:t xml:space="preserve">оголошення щодо </w:t>
      </w:r>
      <w:r w:rsidR="00B228E6" w:rsidRPr="00521565">
        <w:rPr>
          <w:rFonts w:ascii="Times New Roman" w:hAnsi="Times New Roman" w:cs="Times New Roman"/>
          <w:b w:val="0"/>
          <w:color w:val="auto"/>
          <w:sz w:val="24"/>
          <w:szCs w:val="24"/>
        </w:rPr>
        <w:t>проведення відкритих торгів (з особливостями)</w:t>
      </w:r>
      <w:r w:rsidR="009A700C" w:rsidRPr="00521565">
        <w:rPr>
          <w:rFonts w:ascii="Times New Roman" w:hAnsi="Times New Roman" w:cs="Times New Roman"/>
          <w:b w:val="0"/>
          <w:color w:val="auto"/>
          <w:sz w:val="24"/>
          <w:szCs w:val="24"/>
        </w:rPr>
        <w:t xml:space="preserve"> </w:t>
      </w:r>
      <w:r w:rsidR="00B228E6" w:rsidRPr="00521565">
        <w:rPr>
          <w:rStyle w:val="30"/>
          <w:rFonts w:eastAsiaTheme="majorEastAsia"/>
          <w:b/>
          <w:color w:val="auto"/>
          <w:sz w:val="24"/>
          <w:szCs w:val="24"/>
        </w:rPr>
        <w:t>«</w:t>
      </w:r>
      <w:hyperlink r:id="rId8" w:history="1">
        <w:r w:rsidR="00B228E6" w:rsidRPr="00521565">
          <w:rPr>
            <w:rStyle w:val="30"/>
            <w:rFonts w:eastAsiaTheme="majorEastAsia"/>
            <w:b/>
            <w:color w:val="auto"/>
            <w:sz w:val="24"/>
            <w:szCs w:val="24"/>
          </w:rPr>
          <w:t>Оплата послуг з благоустрою населених пунктів (поточний ремонт заїзних кишень у мікрорайонах міста Калуша Івано-Франківської області)</w:t>
        </w:r>
      </w:hyperlink>
      <w:r w:rsidR="00B228E6" w:rsidRPr="00521565">
        <w:rPr>
          <w:rStyle w:val="30"/>
          <w:rFonts w:eastAsiaTheme="majorEastAsia"/>
          <w:b/>
          <w:color w:val="auto"/>
          <w:sz w:val="24"/>
          <w:szCs w:val="24"/>
        </w:rPr>
        <w:t>»</w:t>
      </w:r>
      <w:r w:rsidR="009A700C" w:rsidRPr="00521565">
        <w:rPr>
          <w:rFonts w:ascii="Times New Roman" w:hAnsi="Times New Roman" w:cs="Times New Roman"/>
          <w:b w:val="0"/>
          <w:color w:val="auto"/>
          <w:sz w:val="24"/>
          <w:szCs w:val="24"/>
        </w:rPr>
        <w:t xml:space="preserve"> - очікуваною вартістю </w:t>
      </w:r>
      <w:r w:rsidR="00B228E6" w:rsidRPr="00521565">
        <w:rPr>
          <w:rFonts w:ascii="Times New Roman" w:hAnsi="Times New Roman" w:cs="Times New Roman"/>
          <w:b w:val="0"/>
          <w:color w:val="auto"/>
          <w:sz w:val="24"/>
          <w:szCs w:val="24"/>
        </w:rPr>
        <w:t>892 391</w:t>
      </w:r>
      <w:r w:rsidRPr="00521565">
        <w:rPr>
          <w:rFonts w:ascii="Times New Roman" w:hAnsi="Times New Roman" w:cs="Times New Roman"/>
          <w:b w:val="0"/>
          <w:color w:val="auto"/>
          <w:sz w:val="24"/>
          <w:szCs w:val="24"/>
        </w:rPr>
        <w:t>,00</w:t>
      </w:r>
      <w:r w:rsidR="009A700C" w:rsidRPr="00521565">
        <w:rPr>
          <w:rFonts w:ascii="Times New Roman" w:hAnsi="Times New Roman" w:cs="Times New Roman"/>
          <w:b w:val="0"/>
          <w:color w:val="auto"/>
          <w:sz w:val="24"/>
          <w:szCs w:val="24"/>
        </w:rPr>
        <w:t xml:space="preserve"> грн. </w:t>
      </w:r>
      <w:r w:rsidR="00521565" w:rsidRPr="00521565">
        <w:rPr>
          <w:rFonts w:ascii="Times New Roman" w:hAnsi="Times New Roman" w:cs="Times New Roman"/>
          <w:b w:val="0"/>
          <w:color w:val="auto"/>
          <w:sz w:val="24"/>
          <w:szCs w:val="24"/>
        </w:rPr>
        <w:t>–</w:t>
      </w:r>
      <w:r w:rsidR="009A700C" w:rsidRPr="00521565">
        <w:rPr>
          <w:rFonts w:ascii="Times New Roman" w:hAnsi="Times New Roman" w:cs="Times New Roman"/>
          <w:b w:val="0"/>
          <w:color w:val="auto"/>
          <w:sz w:val="24"/>
          <w:szCs w:val="24"/>
        </w:rPr>
        <w:t xml:space="preserve">  </w:t>
      </w:r>
      <w:hyperlink r:id="rId9" w:history="1">
        <w:r w:rsidR="00521565" w:rsidRPr="00521565">
          <w:rPr>
            <w:rFonts w:ascii="Times New Roman" w:hAnsi="Times New Roman" w:cs="Times New Roman"/>
            <w:sz w:val="24"/>
            <w:szCs w:val="24"/>
          </w:rPr>
          <w:t xml:space="preserve"> </w:t>
        </w:r>
        <w:r w:rsidR="00521565" w:rsidRPr="00521565">
          <w:rPr>
            <w:rFonts w:ascii="Times New Roman" w:hAnsi="Times New Roman" w:cs="Times New Roman"/>
            <w:color w:val="auto"/>
            <w:sz w:val="24"/>
            <w:szCs w:val="24"/>
            <w:lang w:val="en-US"/>
          </w:rPr>
          <w:t>ID</w:t>
        </w:r>
        <w:r w:rsidR="00521565" w:rsidRPr="00330904">
          <w:rPr>
            <w:rFonts w:ascii="Times New Roman" w:hAnsi="Times New Roman" w:cs="Times New Roman"/>
            <w:color w:val="auto"/>
            <w:sz w:val="24"/>
            <w:szCs w:val="24"/>
          </w:rPr>
          <w:t>:</w:t>
        </w:r>
        <w:r w:rsidR="00521565" w:rsidRPr="00330904">
          <w:rPr>
            <w:rFonts w:ascii="Times New Roman" w:hAnsi="Times New Roman" w:cs="Times New Roman"/>
            <w:sz w:val="24"/>
            <w:szCs w:val="24"/>
          </w:rPr>
          <w:t xml:space="preserve"> </w:t>
        </w:r>
        <w:r w:rsidR="00B228E6" w:rsidRPr="00521565">
          <w:rPr>
            <w:rFonts w:ascii="Times New Roman" w:hAnsi="Times New Roman" w:cs="Times New Roman"/>
            <w:color w:val="auto"/>
            <w:sz w:val="24"/>
            <w:szCs w:val="24"/>
            <w:shd w:val="clear" w:color="auto" w:fill="FFFFFF"/>
          </w:rPr>
          <w:t>UA-2025-11-10-013288-a</w:t>
        </w:r>
      </w:hyperlink>
      <w:r w:rsidR="009A700C" w:rsidRPr="00521565">
        <w:rPr>
          <w:rFonts w:ascii="Times New Roman" w:hAnsi="Times New Roman" w:cs="Times New Roman"/>
          <w:b w:val="0"/>
          <w:color w:val="auto"/>
          <w:sz w:val="24"/>
          <w:szCs w:val="24"/>
        </w:rPr>
        <w:t xml:space="preserve"> </w:t>
      </w:r>
    </w:p>
    <w:p w:rsidR="009A700C" w:rsidRPr="00521565" w:rsidRDefault="009A700C" w:rsidP="002426F4">
      <w:pPr>
        <w:pStyle w:val="1"/>
        <w:spacing w:before="0" w:line="240" w:lineRule="auto"/>
        <w:ind w:firstLine="567"/>
        <w:jc w:val="both"/>
        <w:rPr>
          <w:rFonts w:ascii="Times New Roman" w:hAnsi="Times New Roman" w:cs="Times New Roman"/>
          <w:b w:val="0"/>
          <w:color w:val="auto"/>
          <w:sz w:val="24"/>
          <w:szCs w:val="24"/>
        </w:rPr>
      </w:pPr>
      <w:r w:rsidRPr="00521565">
        <w:rPr>
          <w:rFonts w:ascii="Times New Roman" w:hAnsi="Times New Roman" w:cs="Times New Roman"/>
          <w:b w:val="0"/>
          <w:color w:val="auto"/>
          <w:sz w:val="24"/>
          <w:szCs w:val="24"/>
        </w:rPr>
        <w:t xml:space="preserve">З метою забезпечення виконання Постанови Кабінету Міністрів України від 16 грудня 2020р. N 1266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521565" w:rsidRPr="00521565">
        <w:rPr>
          <w:rStyle w:val="30"/>
          <w:rFonts w:eastAsiaTheme="majorEastAsia"/>
          <w:b/>
          <w:color w:val="auto"/>
          <w:sz w:val="24"/>
          <w:szCs w:val="24"/>
        </w:rPr>
        <w:t>«</w:t>
      </w:r>
      <w:hyperlink r:id="rId10" w:history="1">
        <w:r w:rsidR="00521565" w:rsidRPr="00521565">
          <w:rPr>
            <w:rStyle w:val="30"/>
            <w:rFonts w:eastAsiaTheme="majorEastAsia"/>
            <w:b/>
            <w:color w:val="auto"/>
            <w:sz w:val="24"/>
            <w:szCs w:val="24"/>
          </w:rPr>
          <w:t>Оплата послуг з благоустрою населених пунктів (поточний ремонт заїзних кишень у мікрорайонах міста Калуша Івано-Франківської області)</w:t>
        </w:r>
      </w:hyperlink>
      <w:r w:rsidR="00521565" w:rsidRPr="00521565">
        <w:rPr>
          <w:rStyle w:val="30"/>
          <w:rFonts w:eastAsiaTheme="majorEastAsia"/>
          <w:b/>
          <w:color w:val="auto"/>
          <w:sz w:val="24"/>
          <w:szCs w:val="24"/>
        </w:rPr>
        <w:t>»</w:t>
      </w:r>
      <w:r w:rsidR="00521565" w:rsidRPr="00521565">
        <w:rPr>
          <w:rFonts w:ascii="Times New Roman" w:hAnsi="Times New Roman" w:cs="Times New Roman"/>
          <w:b w:val="0"/>
          <w:color w:val="auto"/>
          <w:sz w:val="24"/>
          <w:szCs w:val="24"/>
        </w:rPr>
        <w:t xml:space="preserve"> </w:t>
      </w:r>
      <w:r w:rsidR="002426F4" w:rsidRPr="00521565">
        <w:rPr>
          <w:rFonts w:ascii="Times New Roman" w:hAnsi="Times New Roman" w:cs="Times New Roman"/>
          <w:b w:val="0"/>
          <w:color w:val="auto"/>
          <w:sz w:val="24"/>
          <w:szCs w:val="24"/>
        </w:rPr>
        <w:t xml:space="preserve">- очікуваною вартістю 892 391,00 грн. -  </w:t>
      </w:r>
      <w:hyperlink r:id="rId11" w:history="1">
        <w:r w:rsidR="00521565" w:rsidRPr="00521565">
          <w:rPr>
            <w:rFonts w:ascii="Times New Roman" w:hAnsi="Times New Roman" w:cs="Times New Roman"/>
            <w:color w:val="auto"/>
            <w:sz w:val="24"/>
            <w:szCs w:val="24"/>
            <w:lang w:val="en-US"/>
          </w:rPr>
          <w:t>ID</w:t>
        </w:r>
        <w:r w:rsidR="00521565" w:rsidRPr="00330904">
          <w:rPr>
            <w:rFonts w:ascii="Times New Roman" w:hAnsi="Times New Roman" w:cs="Times New Roman"/>
            <w:color w:val="auto"/>
            <w:sz w:val="24"/>
            <w:szCs w:val="24"/>
          </w:rPr>
          <w:t>:</w:t>
        </w:r>
        <w:r w:rsidR="002426F4" w:rsidRPr="00521565">
          <w:rPr>
            <w:rStyle w:val="a5"/>
            <w:rFonts w:ascii="Times New Roman" w:hAnsi="Times New Roman" w:cs="Times New Roman"/>
            <w:b w:val="0"/>
            <w:color w:val="auto"/>
            <w:sz w:val="24"/>
            <w:szCs w:val="24"/>
            <w:u w:val="none"/>
          </w:rPr>
          <w:t xml:space="preserve"> </w:t>
        </w:r>
        <w:r w:rsidR="002426F4" w:rsidRPr="00521565">
          <w:rPr>
            <w:rFonts w:ascii="Times New Roman" w:hAnsi="Times New Roman" w:cs="Times New Roman"/>
            <w:color w:val="auto"/>
            <w:sz w:val="24"/>
            <w:szCs w:val="24"/>
            <w:shd w:val="clear" w:color="auto" w:fill="FFFFFF"/>
          </w:rPr>
          <w:t>UA-2025-11-10-013288-a</w:t>
        </w:r>
      </w:hyperlink>
      <w:r w:rsidR="002426F4" w:rsidRPr="00521565">
        <w:rPr>
          <w:rFonts w:ascii="Times New Roman" w:hAnsi="Times New Roman" w:cs="Times New Roman"/>
          <w:b w:val="0"/>
          <w:color w:val="auto"/>
          <w:sz w:val="24"/>
          <w:szCs w:val="24"/>
        </w:rPr>
        <w:t xml:space="preserve"> </w:t>
      </w:r>
      <w:r w:rsidRPr="00521565">
        <w:rPr>
          <w:rFonts w:ascii="Times New Roman" w:hAnsi="Times New Roman" w:cs="Times New Roman"/>
          <w:b w:val="0"/>
          <w:color w:val="auto"/>
          <w:sz w:val="24"/>
          <w:szCs w:val="24"/>
        </w:rPr>
        <w:t xml:space="preserve"> повідомляємо:</w:t>
      </w:r>
    </w:p>
    <w:p w:rsidR="009A700C" w:rsidRPr="00521565" w:rsidRDefault="009A700C" w:rsidP="009A700C">
      <w:pPr>
        <w:pStyle w:val="1"/>
        <w:spacing w:before="0" w:line="240" w:lineRule="auto"/>
        <w:ind w:firstLine="567"/>
        <w:jc w:val="both"/>
        <w:rPr>
          <w:rFonts w:ascii="Times New Roman" w:hAnsi="Times New Roman" w:cs="Times New Roman"/>
          <w:b w:val="0"/>
          <w:color w:val="auto"/>
          <w:sz w:val="24"/>
          <w:szCs w:val="24"/>
        </w:rPr>
      </w:pPr>
    </w:p>
    <w:p w:rsidR="0012351B" w:rsidRDefault="00B80FED" w:rsidP="0012351B">
      <w:pPr>
        <w:spacing w:after="0" w:line="240" w:lineRule="auto"/>
        <w:ind w:firstLine="567"/>
        <w:jc w:val="center"/>
        <w:rPr>
          <w:rFonts w:ascii="Times New Roman" w:hAnsi="Times New Roman" w:cs="Times New Roman"/>
          <w:b/>
          <w:sz w:val="24"/>
          <w:szCs w:val="24"/>
        </w:rPr>
      </w:pPr>
      <w:r w:rsidRPr="0012351B">
        <w:rPr>
          <w:rFonts w:ascii="Times New Roman" w:hAnsi="Times New Roman" w:cs="Times New Roman"/>
          <w:b/>
          <w:sz w:val="24"/>
          <w:szCs w:val="24"/>
        </w:rPr>
        <w:t>Обґрунтування технічних та якісних характеристик предмету закупівлі:</w:t>
      </w:r>
      <w:r w:rsidR="0012351B" w:rsidRPr="0012351B">
        <w:rPr>
          <w:rFonts w:ascii="Times New Roman" w:hAnsi="Times New Roman" w:cs="Times New Roman"/>
          <w:b/>
          <w:sz w:val="24"/>
          <w:szCs w:val="24"/>
        </w:rPr>
        <w:t xml:space="preserve"> </w:t>
      </w:r>
    </w:p>
    <w:p w:rsidR="00B80FED" w:rsidRPr="0012351B" w:rsidRDefault="00B80FED" w:rsidP="0012351B">
      <w:pPr>
        <w:spacing w:after="0" w:line="240" w:lineRule="auto"/>
        <w:ind w:firstLine="567"/>
        <w:jc w:val="center"/>
        <w:rPr>
          <w:rFonts w:ascii="Times New Roman" w:hAnsi="Times New Roman" w:cs="Times New Roman"/>
          <w:b/>
          <w:sz w:val="24"/>
          <w:szCs w:val="24"/>
        </w:rPr>
      </w:pPr>
      <w:r w:rsidRPr="0012351B">
        <w:rPr>
          <w:rFonts w:ascii="Times New Roman" w:hAnsi="Times New Roman" w:cs="Times New Roman"/>
          <w:b/>
          <w:sz w:val="24"/>
          <w:szCs w:val="24"/>
        </w:rPr>
        <w:t>«Оплата послуг з благоустрою населених пунктів (поточний ремонт заїзних кишень у мікрорайонах міста Калуша Івано-Франківської області)»</w:t>
      </w:r>
    </w:p>
    <w:p w:rsidR="00B80FED" w:rsidRPr="00521565" w:rsidRDefault="00B80FED" w:rsidP="00B80FED">
      <w:pPr>
        <w:spacing w:after="0"/>
        <w:ind w:firstLine="567"/>
        <w:jc w:val="center"/>
        <w:rPr>
          <w:rFonts w:ascii="Times New Roman" w:hAnsi="Times New Roman" w:cs="Times New Roman"/>
          <w:b/>
          <w:sz w:val="24"/>
          <w:szCs w:val="24"/>
        </w:rPr>
      </w:pPr>
    </w:p>
    <w:p w:rsidR="00B80FED" w:rsidRPr="00521565" w:rsidRDefault="00B80FED" w:rsidP="00B80FED">
      <w:pPr>
        <w:pStyle w:val="ac"/>
        <w:numPr>
          <w:ilvl w:val="0"/>
          <w:numId w:val="2"/>
        </w:numPr>
        <w:tabs>
          <w:tab w:val="left" w:pos="993"/>
        </w:tabs>
        <w:spacing w:line="276" w:lineRule="auto"/>
        <w:jc w:val="both"/>
        <w:rPr>
          <w:rFonts w:cs="Times New Roman"/>
          <w:b/>
        </w:rPr>
      </w:pPr>
      <w:r w:rsidRPr="00521565">
        <w:rPr>
          <w:rFonts w:cs="Times New Roman"/>
          <w:b/>
        </w:rPr>
        <w:t xml:space="preserve">Обґрунтування розміру бюджетного призначення: </w:t>
      </w:r>
    </w:p>
    <w:p w:rsidR="00B80FED" w:rsidRPr="00521565" w:rsidRDefault="00B80FED" w:rsidP="00B80FED">
      <w:pPr>
        <w:spacing w:after="0"/>
        <w:ind w:firstLine="567"/>
        <w:jc w:val="both"/>
        <w:rPr>
          <w:rFonts w:ascii="Times New Roman" w:hAnsi="Times New Roman" w:cs="Times New Roman"/>
          <w:sz w:val="24"/>
          <w:szCs w:val="24"/>
        </w:rPr>
      </w:pPr>
      <w:r w:rsidRPr="00521565">
        <w:rPr>
          <w:rFonts w:ascii="Times New Roman" w:hAnsi="Times New Roman" w:cs="Times New Roman"/>
          <w:sz w:val="24"/>
          <w:szCs w:val="24"/>
          <w:shd w:val="clear" w:color="auto" w:fill="FFFFFF"/>
        </w:rPr>
        <w:t xml:space="preserve">Відповідно до Переліку послуг по ремонту та відновленню об’єктів благоустрою відповідно до договірних зобов’язань на 2025 рік для об’єкту: </w:t>
      </w:r>
      <w:r w:rsidRPr="00521565">
        <w:rPr>
          <w:rFonts w:ascii="Times New Roman" w:hAnsi="Times New Roman" w:cs="Times New Roman"/>
          <w:sz w:val="24"/>
          <w:szCs w:val="24"/>
        </w:rPr>
        <w:t>«Оплата послуг з благоустрою населених пунктів (поточний ремонт заїзних кишень у мікрорайонах міста Калуша Івано-Франківської області)» передбачено бюджетні призначення в сумі 892 880,00 грн. (</w:t>
      </w:r>
      <w:r w:rsidRPr="00521565">
        <w:rPr>
          <w:rFonts w:ascii="Times New Roman" w:hAnsi="Times New Roman" w:cs="Times New Roman"/>
          <w:sz w:val="24"/>
          <w:szCs w:val="24"/>
          <w:shd w:val="clear" w:color="auto" w:fill="FFFFFF"/>
        </w:rPr>
        <w:t>Програма капітального ремонту та утримання об’єктів благоустрою і дорожньо-мостового господарства Калуської міської територіальної громади на 2025 – 2027 роки затверджена рішенням міської ради від 04.07.2024 № 3307 із внесеними змінами від 31.10.2025 № 4661</w:t>
      </w:r>
      <w:r w:rsidRPr="00521565">
        <w:rPr>
          <w:rFonts w:ascii="Times New Roman" w:hAnsi="Times New Roman" w:cs="Times New Roman"/>
          <w:sz w:val="24"/>
          <w:szCs w:val="24"/>
        </w:rPr>
        <w:t>).</w:t>
      </w:r>
    </w:p>
    <w:p w:rsidR="00B80FED" w:rsidRPr="00521565" w:rsidRDefault="00B80FED" w:rsidP="00B80FED">
      <w:pPr>
        <w:pStyle w:val="ac"/>
        <w:numPr>
          <w:ilvl w:val="0"/>
          <w:numId w:val="2"/>
        </w:numPr>
        <w:spacing w:line="276" w:lineRule="auto"/>
        <w:jc w:val="both"/>
        <w:rPr>
          <w:rFonts w:cs="Times New Roman"/>
        </w:rPr>
      </w:pPr>
      <w:r w:rsidRPr="00521565">
        <w:rPr>
          <w:rFonts w:cs="Times New Roman"/>
          <w:b/>
        </w:rPr>
        <w:t>Обґрунтування очікуваної вартості предмету закупівлі:</w:t>
      </w:r>
      <w:r w:rsidRPr="00521565">
        <w:rPr>
          <w:rFonts w:cs="Times New Roman"/>
        </w:rPr>
        <w:t xml:space="preserve"> </w:t>
      </w:r>
    </w:p>
    <w:p w:rsidR="00B80FED" w:rsidRPr="00521565" w:rsidRDefault="00B80FED" w:rsidP="00B80FED">
      <w:pPr>
        <w:spacing w:after="0"/>
        <w:ind w:firstLine="708"/>
        <w:jc w:val="both"/>
        <w:rPr>
          <w:rFonts w:ascii="Times New Roman" w:hAnsi="Times New Roman" w:cs="Times New Roman"/>
          <w:sz w:val="24"/>
          <w:szCs w:val="24"/>
        </w:rPr>
      </w:pPr>
      <w:r w:rsidRPr="00521565">
        <w:rPr>
          <w:rFonts w:ascii="Times New Roman" w:hAnsi="Times New Roman" w:cs="Times New Roman"/>
          <w:sz w:val="24"/>
          <w:szCs w:val="24"/>
        </w:rPr>
        <w:t xml:space="preserve">Очікувана вартість закупівлі «Оплата послуг з благоустрою населених пунктів (поточний ремонт заїзних кишень у мікрорайонах міста Калуша Івано-Франківської області)» </w:t>
      </w:r>
      <w:r w:rsidRPr="00521565">
        <w:rPr>
          <w:rFonts w:ascii="Times New Roman" w:hAnsi="Times New Roman" w:cs="Times New Roman"/>
          <w:iCs/>
          <w:sz w:val="24"/>
          <w:szCs w:val="24"/>
        </w:rPr>
        <w:t xml:space="preserve">визначена на підставі розробленої </w:t>
      </w:r>
      <w:r w:rsidRPr="00521565">
        <w:rPr>
          <w:rFonts w:ascii="Times New Roman" w:hAnsi="Times New Roman" w:cs="Times New Roman"/>
          <w:sz w:val="24"/>
          <w:szCs w:val="24"/>
        </w:rPr>
        <w:t xml:space="preserve">кошторисної документації на цю послугу </w:t>
      </w:r>
      <w:r w:rsidRPr="00521565">
        <w:rPr>
          <w:rFonts w:ascii="Times New Roman" w:hAnsi="Times New Roman" w:cs="Times New Roman"/>
          <w:iCs/>
          <w:sz w:val="24"/>
          <w:szCs w:val="24"/>
        </w:rPr>
        <w:t xml:space="preserve">із врахуванням  передбачених бюджетних призначень </w:t>
      </w:r>
      <w:r w:rsidRPr="00521565">
        <w:rPr>
          <w:rFonts w:ascii="Times New Roman" w:hAnsi="Times New Roman" w:cs="Times New Roman"/>
          <w:sz w:val="24"/>
          <w:szCs w:val="24"/>
        </w:rPr>
        <w:t>у 2025 році.</w:t>
      </w:r>
    </w:p>
    <w:p w:rsidR="00B80FED" w:rsidRPr="00521565" w:rsidRDefault="00B80FED" w:rsidP="00B80FED">
      <w:pPr>
        <w:pStyle w:val="ac"/>
        <w:numPr>
          <w:ilvl w:val="0"/>
          <w:numId w:val="2"/>
        </w:numPr>
        <w:tabs>
          <w:tab w:val="left" w:pos="993"/>
        </w:tabs>
        <w:spacing w:line="276" w:lineRule="auto"/>
        <w:jc w:val="both"/>
        <w:rPr>
          <w:rFonts w:cs="Times New Roman"/>
          <w:b/>
        </w:rPr>
      </w:pPr>
      <w:r w:rsidRPr="00521565">
        <w:rPr>
          <w:rFonts w:cs="Times New Roman"/>
          <w:b/>
        </w:rPr>
        <w:t>Технічні та якісні характеристики  предмету закупівлі:</w:t>
      </w:r>
    </w:p>
    <w:p w:rsidR="00B80FED" w:rsidRPr="00521565" w:rsidRDefault="00B80FED" w:rsidP="00B80FED">
      <w:pPr>
        <w:pStyle w:val="15"/>
        <w:tabs>
          <w:tab w:val="left" w:pos="4935"/>
        </w:tabs>
        <w:spacing w:line="276" w:lineRule="auto"/>
        <w:ind w:left="0" w:firstLine="426"/>
        <w:rPr>
          <w:b w:val="0"/>
        </w:rPr>
      </w:pPr>
      <w:r w:rsidRPr="00521565">
        <w:rPr>
          <w:b w:val="0"/>
        </w:rPr>
        <w:t xml:space="preserve">У зв’язку з необхідністю у наданні послуги з поточного ремонту заїзних кишень </w:t>
      </w:r>
      <w:r w:rsidRPr="00521565">
        <w:rPr>
          <w:b w:val="0"/>
        </w:rPr>
        <w:lastRenderedPageBreak/>
        <w:t>необхідно провести закупівлю послуги «Оплата послуг з благоустрою населених пунктів (поточний ремонт заїзних кишень у мікрорайонах міста Калуша Івано-Франківської області)».</w:t>
      </w:r>
      <w:r w:rsidRPr="00521565">
        <w:t xml:space="preserve"> </w:t>
      </w:r>
      <w:r w:rsidRPr="00521565">
        <w:rPr>
          <w:b w:val="0"/>
        </w:rPr>
        <w:t>Послуги повинні бути надані  відповідно до Технічної специфікації.</w:t>
      </w:r>
    </w:p>
    <w:p w:rsidR="00B80FED" w:rsidRPr="00521565" w:rsidRDefault="00B80FED" w:rsidP="00B80FED">
      <w:pPr>
        <w:pStyle w:val="15"/>
        <w:tabs>
          <w:tab w:val="left" w:pos="4935"/>
        </w:tabs>
        <w:spacing w:line="276" w:lineRule="auto"/>
        <w:ind w:left="0" w:firstLine="426"/>
        <w:rPr>
          <w:b w:val="0"/>
          <w:i/>
        </w:rPr>
      </w:pPr>
    </w:p>
    <w:p w:rsidR="00B80FED" w:rsidRPr="00521565" w:rsidRDefault="00B80FED" w:rsidP="00B80FED">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521565">
        <w:rPr>
          <w:rFonts w:ascii="Times New Roman" w:eastAsia="Times New Roman" w:hAnsi="Times New Roman" w:cs="Times New Roman"/>
          <w:b/>
          <w:sz w:val="24"/>
          <w:szCs w:val="24"/>
        </w:rPr>
        <w:t>ТЕХНІЧНА СПЕЦИФІКАЦІЯ</w:t>
      </w:r>
      <w:r w:rsidRPr="00521565">
        <w:rPr>
          <w:rFonts w:ascii="Times New Roman" w:hAnsi="Times New Roman" w:cs="Times New Roman"/>
          <w:sz w:val="24"/>
          <w:szCs w:val="24"/>
        </w:rPr>
        <w:t xml:space="preserve"> </w:t>
      </w:r>
    </w:p>
    <w:p w:rsidR="00B80FED" w:rsidRPr="00521565" w:rsidRDefault="00B80FED" w:rsidP="00B80FED">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521565">
        <w:rPr>
          <w:rFonts w:ascii="Times New Roman" w:hAnsi="Times New Roman" w:cs="Times New Roman"/>
          <w:b/>
          <w:sz w:val="24"/>
          <w:szCs w:val="24"/>
        </w:rPr>
        <w:t xml:space="preserve">на закупівлю </w:t>
      </w:r>
    </w:p>
    <w:p w:rsidR="00B80FED" w:rsidRPr="00521565" w:rsidRDefault="00B80FED" w:rsidP="00B80FED">
      <w:pPr>
        <w:pStyle w:val="1"/>
        <w:spacing w:before="0"/>
        <w:jc w:val="center"/>
        <w:rPr>
          <w:rFonts w:ascii="Times New Roman" w:hAnsi="Times New Roman" w:cs="Times New Roman"/>
          <w:color w:val="auto"/>
          <w:sz w:val="24"/>
          <w:szCs w:val="24"/>
        </w:rPr>
      </w:pPr>
      <w:r w:rsidRPr="00521565">
        <w:rPr>
          <w:rFonts w:ascii="Times New Roman" w:hAnsi="Times New Roman" w:cs="Times New Roman"/>
          <w:color w:val="auto"/>
          <w:sz w:val="24"/>
          <w:szCs w:val="24"/>
        </w:rPr>
        <w:t>«</w:t>
      </w:r>
      <w:r w:rsidRPr="00521565">
        <w:rPr>
          <w:rFonts w:ascii="Times New Roman" w:eastAsia="Times New Roman" w:hAnsi="Times New Roman" w:cs="Times New Roman"/>
          <w:color w:val="auto"/>
          <w:sz w:val="24"/>
          <w:szCs w:val="24"/>
        </w:rPr>
        <w:t>Оплата послуг з благоустрою населених пунктів (поточний ремонт заїзних кишень у мікрорайонах міста Калуша Івано-Франківської області)</w:t>
      </w:r>
      <w:r w:rsidRPr="00521565">
        <w:rPr>
          <w:rFonts w:ascii="Times New Roman" w:hAnsi="Times New Roman" w:cs="Times New Roman"/>
          <w:color w:val="auto"/>
          <w:sz w:val="24"/>
          <w:szCs w:val="24"/>
        </w:rPr>
        <w:t>»,</w:t>
      </w:r>
    </w:p>
    <w:p w:rsidR="00B80FED" w:rsidRPr="00521565" w:rsidRDefault="00B80FED" w:rsidP="00B80FED">
      <w:pPr>
        <w:spacing w:after="0"/>
        <w:jc w:val="center"/>
        <w:rPr>
          <w:rFonts w:ascii="Times New Roman" w:eastAsia="Times New Roman" w:hAnsi="Times New Roman" w:cs="Times New Roman"/>
          <w:b/>
          <w:sz w:val="24"/>
          <w:szCs w:val="24"/>
        </w:rPr>
      </w:pPr>
      <w:r w:rsidRPr="00521565">
        <w:rPr>
          <w:rFonts w:ascii="Times New Roman" w:hAnsi="Times New Roman" w:cs="Times New Roman"/>
          <w:b/>
          <w:sz w:val="24"/>
          <w:szCs w:val="24"/>
        </w:rPr>
        <w:t>за кодом ДК 021:2015 - (45230000-8) Будівництво трубопроводів, ліній зв’язку та електропередач, шосе, доріг, аеродромів і залізничних доріг; вирівнювання поверхонь</w:t>
      </w:r>
    </w:p>
    <w:p w:rsidR="00B80FED" w:rsidRPr="00521565" w:rsidRDefault="00B80FED" w:rsidP="00B80FED">
      <w:pPr>
        <w:spacing w:after="0"/>
        <w:jc w:val="center"/>
        <w:rPr>
          <w:rFonts w:ascii="Times New Roman" w:eastAsia="Times New Roman" w:hAnsi="Times New Roman" w:cs="Times New Roman"/>
          <w:b/>
          <w:sz w:val="24"/>
          <w:szCs w:val="24"/>
        </w:rPr>
      </w:pPr>
    </w:p>
    <w:tbl>
      <w:tblPr>
        <w:tblW w:w="10065" w:type="dxa"/>
        <w:tblInd w:w="-254" w:type="dxa"/>
        <w:tblLayout w:type="fixed"/>
        <w:tblCellMar>
          <w:left w:w="30" w:type="dxa"/>
          <w:right w:w="30" w:type="dxa"/>
        </w:tblCellMar>
        <w:tblLook w:val="04A0" w:firstRow="1" w:lastRow="0" w:firstColumn="1" w:lastColumn="0" w:noHBand="0" w:noVBand="1"/>
      </w:tblPr>
      <w:tblGrid>
        <w:gridCol w:w="568"/>
        <w:gridCol w:w="1685"/>
        <w:gridCol w:w="1241"/>
        <w:gridCol w:w="2997"/>
        <w:gridCol w:w="2047"/>
        <w:gridCol w:w="1527"/>
      </w:tblGrid>
      <w:tr w:rsidR="00B80FED" w:rsidRPr="0012351B" w:rsidTr="001C731F">
        <w:trPr>
          <w:trHeight w:val="535"/>
        </w:trPr>
        <w:tc>
          <w:tcPr>
            <w:tcW w:w="568"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b/>
                <w:bCs/>
                <w:lang w:eastAsia="en-US"/>
              </w:rPr>
            </w:pPr>
            <w:r w:rsidRPr="0012351B">
              <w:rPr>
                <w:rFonts w:ascii="Times New Roman" w:eastAsiaTheme="minorHAnsi" w:hAnsi="Times New Roman" w:cs="Times New Roman"/>
                <w:b/>
                <w:bCs/>
                <w:lang w:eastAsia="en-US"/>
              </w:rPr>
              <w:t>№</w:t>
            </w:r>
          </w:p>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b/>
                <w:bCs/>
                <w:lang w:eastAsia="en-US"/>
              </w:rPr>
            </w:pPr>
            <w:r w:rsidRPr="0012351B">
              <w:rPr>
                <w:rFonts w:ascii="Times New Roman" w:eastAsiaTheme="minorHAnsi" w:hAnsi="Times New Roman" w:cs="Times New Roman"/>
                <w:b/>
                <w:bCs/>
                <w:lang w:eastAsia="en-US"/>
              </w:rPr>
              <w:t>з/п</w:t>
            </w:r>
          </w:p>
        </w:tc>
        <w:tc>
          <w:tcPr>
            <w:tcW w:w="1685"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b/>
                <w:bCs/>
                <w:lang w:eastAsia="en-US"/>
              </w:rPr>
            </w:pPr>
            <w:r w:rsidRPr="0012351B">
              <w:rPr>
                <w:rFonts w:ascii="Times New Roman" w:eastAsiaTheme="minorHAnsi" w:hAnsi="Times New Roman" w:cs="Times New Roman"/>
                <w:b/>
                <w:bCs/>
                <w:lang w:eastAsia="en-US"/>
              </w:rPr>
              <w:t>Обґрунтування</w:t>
            </w:r>
          </w:p>
        </w:tc>
        <w:tc>
          <w:tcPr>
            <w:tcW w:w="4238" w:type="dxa"/>
            <w:gridSpan w:val="2"/>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b/>
                <w:bCs/>
                <w:lang w:eastAsia="en-US"/>
              </w:rPr>
            </w:pPr>
            <w:r w:rsidRPr="0012351B">
              <w:rPr>
                <w:rFonts w:ascii="Times New Roman" w:eastAsiaTheme="minorHAnsi" w:hAnsi="Times New Roman" w:cs="Times New Roman"/>
                <w:b/>
                <w:bCs/>
                <w:lang w:eastAsia="en-US"/>
              </w:rPr>
              <w:t>Найменування робіт і витрат</w:t>
            </w:r>
          </w:p>
        </w:tc>
        <w:tc>
          <w:tcPr>
            <w:tcW w:w="2047"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b/>
                <w:bCs/>
                <w:lang w:eastAsia="en-US"/>
              </w:rPr>
            </w:pPr>
            <w:r w:rsidRPr="0012351B">
              <w:rPr>
                <w:rFonts w:ascii="Times New Roman" w:eastAsiaTheme="minorHAnsi" w:hAnsi="Times New Roman" w:cs="Times New Roman"/>
                <w:b/>
                <w:bCs/>
                <w:lang w:eastAsia="en-US"/>
              </w:rPr>
              <w:t>Одиниця виміру</w:t>
            </w:r>
          </w:p>
        </w:tc>
        <w:tc>
          <w:tcPr>
            <w:tcW w:w="1527"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b/>
                <w:bCs/>
                <w:lang w:eastAsia="en-US"/>
              </w:rPr>
            </w:pPr>
            <w:r w:rsidRPr="0012351B">
              <w:rPr>
                <w:rFonts w:ascii="Times New Roman" w:eastAsiaTheme="minorHAnsi" w:hAnsi="Times New Roman" w:cs="Times New Roman"/>
                <w:b/>
                <w:bCs/>
                <w:lang w:eastAsia="en-US"/>
              </w:rPr>
              <w:t>Кількість</w:t>
            </w:r>
          </w:p>
        </w:tc>
      </w:tr>
      <w:tr w:rsidR="00B80FED" w:rsidRPr="0012351B" w:rsidTr="001C731F">
        <w:trPr>
          <w:trHeight w:val="348"/>
        </w:trPr>
        <w:tc>
          <w:tcPr>
            <w:tcW w:w="2253" w:type="dxa"/>
            <w:gridSpan w:val="2"/>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b/>
                <w:bCs/>
                <w:lang w:eastAsia="en-US"/>
              </w:rPr>
            </w:pPr>
            <w:r w:rsidRPr="0012351B">
              <w:rPr>
                <w:rFonts w:ascii="Times New Roman" w:eastAsiaTheme="minorHAnsi" w:hAnsi="Times New Roman" w:cs="Times New Roman"/>
                <w:b/>
                <w:bCs/>
                <w:lang w:eastAsia="en-US"/>
              </w:rPr>
              <w:t>Розділ 1</w:t>
            </w:r>
          </w:p>
        </w:tc>
        <w:tc>
          <w:tcPr>
            <w:tcW w:w="4238" w:type="dxa"/>
            <w:gridSpan w:val="2"/>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b/>
                <w:bCs/>
                <w:lang w:eastAsia="en-US"/>
              </w:rPr>
            </w:pPr>
            <w:r w:rsidRPr="0012351B">
              <w:rPr>
                <w:rFonts w:ascii="Times New Roman" w:eastAsiaTheme="minorHAnsi" w:hAnsi="Times New Roman" w:cs="Times New Roman"/>
                <w:b/>
                <w:bCs/>
                <w:lang w:eastAsia="en-US"/>
              </w:rPr>
              <w:t>ДЕМОНТАЖНІ РОБОТИ</w:t>
            </w:r>
          </w:p>
        </w:tc>
        <w:tc>
          <w:tcPr>
            <w:tcW w:w="2047" w:type="dxa"/>
            <w:tcBorders>
              <w:top w:val="single" w:sz="6" w:space="0" w:color="auto"/>
              <w:left w:val="single" w:sz="6" w:space="0" w:color="auto"/>
              <w:bottom w:val="single" w:sz="6" w:space="0" w:color="auto"/>
              <w:right w:val="single" w:sz="6" w:space="0" w:color="auto"/>
            </w:tcBorders>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b/>
                <w:bCs/>
                <w:lang w:eastAsia="en-US"/>
              </w:rPr>
            </w:pPr>
          </w:p>
        </w:tc>
        <w:tc>
          <w:tcPr>
            <w:tcW w:w="1527" w:type="dxa"/>
            <w:tcBorders>
              <w:top w:val="single" w:sz="6" w:space="0" w:color="auto"/>
              <w:left w:val="single" w:sz="6" w:space="0" w:color="auto"/>
              <w:bottom w:val="single" w:sz="6" w:space="0" w:color="auto"/>
              <w:right w:val="single" w:sz="6" w:space="0" w:color="auto"/>
            </w:tcBorders>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b/>
                <w:bCs/>
                <w:lang w:eastAsia="en-US"/>
              </w:rPr>
            </w:pPr>
          </w:p>
        </w:tc>
      </w:tr>
      <w:tr w:rsidR="00B80FED" w:rsidRPr="0012351B" w:rsidTr="001C731F">
        <w:trPr>
          <w:trHeight w:val="653"/>
        </w:trPr>
        <w:tc>
          <w:tcPr>
            <w:tcW w:w="568"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b/>
                <w:bCs/>
                <w:lang w:eastAsia="en-US"/>
              </w:rPr>
            </w:pPr>
            <w:r w:rsidRPr="0012351B">
              <w:rPr>
                <w:rFonts w:ascii="Times New Roman" w:eastAsiaTheme="minorHAnsi" w:hAnsi="Times New Roman" w:cs="Times New Roman"/>
                <w:b/>
                <w:bCs/>
                <w:lang w:eastAsia="en-US"/>
              </w:rPr>
              <w:t>1</w:t>
            </w:r>
          </w:p>
        </w:tc>
        <w:tc>
          <w:tcPr>
            <w:tcW w:w="1685"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КР18-1-6</w:t>
            </w:r>
          </w:p>
        </w:tc>
        <w:tc>
          <w:tcPr>
            <w:tcW w:w="4238" w:type="dxa"/>
            <w:gridSpan w:val="2"/>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Розбирання асфальтобетонних покриттів вручну (середн. товщ. 4 см)</w:t>
            </w:r>
          </w:p>
        </w:tc>
        <w:tc>
          <w:tcPr>
            <w:tcW w:w="2047"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100м3</w:t>
            </w:r>
          </w:p>
        </w:tc>
        <w:tc>
          <w:tcPr>
            <w:tcW w:w="1527"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0,0108</w:t>
            </w:r>
          </w:p>
        </w:tc>
      </w:tr>
      <w:tr w:rsidR="00B80FED" w:rsidRPr="0012351B" w:rsidTr="001C731F">
        <w:trPr>
          <w:trHeight w:val="305"/>
        </w:trPr>
        <w:tc>
          <w:tcPr>
            <w:tcW w:w="568"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b/>
                <w:bCs/>
                <w:lang w:eastAsia="en-US"/>
              </w:rPr>
            </w:pPr>
            <w:r w:rsidRPr="0012351B">
              <w:rPr>
                <w:rFonts w:ascii="Times New Roman" w:eastAsiaTheme="minorHAnsi" w:hAnsi="Times New Roman" w:cs="Times New Roman"/>
                <w:b/>
                <w:bCs/>
                <w:lang w:eastAsia="en-US"/>
              </w:rPr>
              <w:t>2</w:t>
            </w:r>
          </w:p>
        </w:tc>
        <w:tc>
          <w:tcPr>
            <w:tcW w:w="1685"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КР20-40-1</w:t>
            </w:r>
          </w:p>
        </w:tc>
        <w:tc>
          <w:tcPr>
            <w:tcW w:w="4238" w:type="dxa"/>
            <w:gridSpan w:val="2"/>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Навантаження сміття вручну</w:t>
            </w:r>
          </w:p>
        </w:tc>
        <w:tc>
          <w:tcPr>
            <w:tcW w:w="2047"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1 т</w:t>
            </w:r>
          </w:p>
        </w:tc>
        <w:tc>
          <w:tcPr>
            <w:tcW w:w="1527"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0,048</w:t>
            </w:r>
          </w:p>
        </w:tc>
      </w:tr>
      <w:tr w:rsidR="00B80FED" w:rsidRPr="0012351B" w:rsidTr="001C731F">
        <w:trPr>
          <w:trHeight w:val="667"/>
        </w:trPr>
        <w:tc>
          <w:tcPr>
            <w:tcW w:w="568"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b/>
                <w:bCs/>
                <w:lang w:eastAsia="en-US"/>
              </w:rPr>
            </w:pPr>
            <w:r w:rsidRPr="0012351B">
              <w:rPr>
                <w:rFonts w:ascii="Times New Roman" w:eastAsiaTheme="minorHAnsi" w:hAnsi="Times New Roman" w:cs="Times New Roman"/>
                <w:b/>
                <w:bCs/>
                <w:lang w:eastAsia="en-US"/>
              </w:rPr>
              <w:t>3</w:t>
            </w:r>
          </w:p>
        </w:tc>
        <w:tc>
          <w:tcPr>
            <w:tcW w:w="1685"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КР20-41-1</w:t>
            </w:r>
          </w:p>
        </w:tc>
        <w:tc>
          <w:tcPr>
            <w:tcW w:w="4238" w:type="dxa"/>
            <w:gridSpan w:val="2"/>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Навантаження сміття екскаваторами на автомобілі-самоскиди</w:t>
            </w:r>
          </w:p>
        </w:tc>
        <w:tc>
          <w:tcPr>
            <w:tcW w:w="2047"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100 т</w:t>
            </w:r>
          </w:p>
        </w:tc>
        <w:tc>
          <w:tcPr>
            <w:tcW w:w="1527"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0,0168</w:t>
            </w:r>
          </w:p>
        </w:tc>
      </w:tr>
      <w:tr w:rsidR="00B80FED" w:rsidRPr="0012351B" w:rsidTr="001C731F">
        <w:trPr>
          <w:trHeight w:val="566"/>
        </w:trPr>
        <w:tc>
          <w:tcPr>
            <w:tcW w:w="568"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b/>
                <w:bCs/>
                <w:lang w:eastAsia="en-US"/>
              </w:rPr>
            </w:pPr>
            <w:r w:rsidRPr="0012351B">
              <w:rPr>
                <w:rFonts w:ascii="Times New Roman" w:eastAsiaTheme="minorHAnsi" w:hAnsi="Times New Roman" w:cs="Times New Roman"/>
                <w:b/>
                <w:bCs/>
                <w:lang w:eastAsia="en-US"/>
              </w:rPr>
              <w:t>4</w:t>
            </w:r>
          </w:p>
        </w:tc>
        <w:tc>
          <w:tcPr>
            <w:tcW w:w="1685"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С311-7-М</w:t>
            </w:r>
          </w:p>
        </w:tc>
        <w:tc>
          <w:tcPr>
            <w:tcW w:w="4238" w:type="dxa"/>
            <w:gridSpan w:val="2"/>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Перевезення сміття до 7 км (без урахування вартості навантажувальних робіт)</w:t>
            </w:r>
          </w:p>
        </w:tc>
        <w:tc>
          <w:tcPr>
            <w:tcW w:w="2047"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т</w:t>
            </w:r>
          </w:p>
        </w:tc>
        <w:tc>
          <w:tcPr>
            <w:tcW w:w="1527"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1,728</w:t>
            </w:r>
          </w:p>
        </w:tc>
      </w:tr>
      <w:tr w:rsidR="00B80FED" w:rsidRPr="0012351B" w:rsidTr="001C731F">
        <w:trPr>
          <w:trHeight w:val="478"/>
        </w:trPr>
        <w:tc>
          <w:tcPr>
            <w:tcW w:w="568"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b/>
                <w:bCs/>
                <w:lang w:eastAsia="en-US"/>
              </w:rPr>
            </w:pPr>
            <w:r w:rsidRPr="0012351B">
              <w:rPr>
                <w:rFonts w:ascii="Times New Roman" w:eastAsiaTheme="minorHAnsi" w:hAnsi="Times New Roman" w:cs="Times New Roman"/>
                <w:b/>
                <w:bCs/>
                <w:lang w:eastAsia="en-US"/>
              </w:rPr>
              <w:t>5</w:t>
            </w:r>
          </w:p>
        </w:tc>
        <w:tc>
          <w:tcPr>
            <w:tcW w:w="1685"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КР18-2-1</w:t>
            </w:r>
          </w:p>
        </w:tc>
        <w:tc>
          <w:tcPr>
            <w:tcW w:w="4238" w:type="dxa"/>
            <w:gridSpan w:val="2"/>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Розбирання бортових каменів</w:t>
            </w:r>
          </w:p>
        </w:tc>
        <w:tc>
          <w:tcPr>
            <w:tcW w:w="2047"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100м</w:t>
            </w:r>
          </w:p>
        </w:tc>
        <w:tc>
          <w:tcPr>
            <w:tcW w:w="1527"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1,8</w:t>
            </w:r>
          </w:p>
        </w:tc>
      </w:tr>
      <w:tr w:rsidR="00B80FED" w:rsidRPr="0012351B" w:rsidTr="001C731F">
        <w:trPr>
          <w:trHeight w:val="434"/>
        </w:trPr>
        <w:tc>
          <w:tcPr>
            <w:tcW w:w="568"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b/>
                <w:bCs/>
                <w:lang w:eastAsia="en-US"/>
              </w:rPr>
            </w:pPr>
            <w:r w:rsidRPr="0012351B">
              <w:rPr>
                <w:rFonts w:ascii="Times New Roman" w:eastAsiaTheme="minorHAnsi" w:hAnsi="Times New Roman" w:cs="Times New Roman"/>
                <w:b/>
                <w:bCs/>
                <w:lang w:eastAsia="en-US"/>
              </w:rPr>
              <w:t>6</w:t>
            </w:r>
          </w:p>
        </w:tc>
        <w:tc>
          <w:tcPr>
            <w:tcW w:w="1685"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КР20-40-1</w:t>
            </w:r>
          </w:p>
        </w:tc>
        <w:tc>
          <w:tcPr>
            <w:tcW w:w="4238" w:type="dxa"/>
            <w:gridSpan w:val="2"/>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Навантаження сміття вручну</w:t>
            </w:r>
          </w:p>
        </w:tc>
        <w:tc>
          <w:tcPr>
            <w:tcW w:w="2047"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1 т</w:t>
            </w:r>
          </w:p>
        </w:tc>
        <w:tc>
          <w:tcPr>
            <w:tcW w:w="1527"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0,96</w:t>
            </w:r>
          </w:p>
        </w:tc>
      </w:tr>
      <w:tr w:rsidR="00B80FED" w:rsidRPr="0012351B" w:rsidTr="001C731F">
        <w:trPr>
          <w:trHeight w:val="653"/>
        </w:trPr>
        <w:tc>
          <w:tcPr>
            <w:tcW w:w="568"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b/>
                <w:bCs/>
                <w:lang w:eastAsia="en-US"/>
              </w:rPr>
            </w:pPr>
            <w:r w:rsidRPr="0012351B">
              <w:rPr>
                <w:rFonts w:ascii="Times New Roman" w:eastAsiaTheme="minorHAnsi" w:hAnsi="Times New Roman" w:cs="Times New Roman"/>
                <w:b/>
                <w:bCs/>
                <w:lang w:eastAsia="en-US"/>
              </w:rPr>
              <w:t>7</w:t>
            </w:r>
          </w:p>
        </w:tc>
        <w:tc>
          <w:tcPr>
            <w:tcW w:w="1685"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КР20-41-1</w:t>
            </w:r>
          </w:p>
        </w:tc>
        <w:tc>
          <w:tcPr>
            <w:tcW w:w="4238" w:type="dxa"/>
            <w:gridSpan w:val="2"/>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Навантаження сміття екскаваторами на автомобілі-самоскиди</w:t>
            </w:r>
          </w:p>
        </w:tc>
        <w:tc>
          <w:tcPr>
            <w:tcW w:w="2047"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100 т</w:t>
            </w:r>
          </w:p>
        </w:tc>
        <w:tc>
          <w:tcPr>
            <w:tcW w:w="1527"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0,12</w:t>
            </w:r>
          </w:p>
        </w:tc>
      </w:tr>
      <w:tr w:rsidR="00B80FED" w:rsidRPr="0012351B" w:rsidTr="001C731F">
        <w:trPr>
          <w:trHeight w:val="492"/>
        </w:trPr>
        <w:tc>
          <w:tcPr>
            <w:tcW w:w="568"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b/>
                <w:bCs/>
                <w:lang w:eastAsia="en-US"/>
              </w:rPr>
            </w:pPr>
            <w:r w:rsidRPr="0012351B">
              <w:rPr>
                <w:rFonts w:ascii="Times New Roman" w:eastAsiaTheme="minorHAnsi" w:hAnsi="Times New Roman" w:cs="Times New Roman"/>
                <w:b/>
                <w:bCs/>
                <w:lang w:eastAsia="en-US"/>
              </w:rPr>
              <w:t>8</w:t>
            </w:r>
          </w:p>
        </w:tc>
        <w:tc>
          <w:tcPr>
            <w:tcW w:w="1685"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С311-7-М</w:t>
            </w:r>
          </w:p>
        </w:tc>
        <w:tc>
          <w:tcPr>
            <w:tcW w:w="4238" w:type="dxa"/>
            <w:gridSpan w:val="2"/>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Перевезення сміття до 7 км (без урахування вартості навантажувальних робіт)</w:t>
            </w:r>
          </w:p>
        </w:tc>
        <w:tc>
          <w:tcPr>
            <w:tcW w:w="2047"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т</w:t>
            </w:r>
          </w:p>
        </w:tc>
        <w:tc>
          <w:tcPr>
            <w:tcW w:w="1527"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12,96</w:t>
            </w:r>
          </w:p>
        </w:tc>
      </w:tr>
      <w:tr w:rsidR="00B80FED" w:rsidRPr="0012351B" w:rsidTr="001C731F">
        <w:trPr>
          <w:trHeight w:val="754"/>
        </w:trPr>
        <w:tc>
          <w:tcPr>
            <w:tcW w:w="568"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b/>
                <w:bCs/>
                <w:lang w:eastAsia="en-US"/>
              </w:rPr>
            </w:pPr>
            <w:r w:rsidRPr="0012351B">
              <w:rPr>
                <w:rFonts w:ascii="Times New Roman" w:eastAsiaTheme="minorHAnsi" w:hAnsi="Times New Roman" w:cs="Times New Roman"/>
                <w:b/>
                <w:bCs/>
                <w:lang w:eastAsia="en-US"/>
              </w:rPr>
              <w:t>9</w:t>
            </w:r>
          </w:p>
        </w:tc>
        <w:tc>
          <w:tcPr>
            <w:tcW w:w="1685"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КР18-12-8</w:t>
            </w:r>
          </w:p>
        </w:tc>
        <w:tc>
          <w:tcPr>
            <w:tcW w:w="4238" w:type="dxa"/>
            <w:gridSpan w:val="2"/>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Улаштування дорожніх корит коритного профілю з застосуванням екскаваторів, глибина корита до 500 мм (на глибину 350 мм)</w:t>
            </w:r>
          </w:p>
        </w:tc>
        <w:tc>
          <w:tcPr>
            <w:tcW w:w="2047"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100м2</w:t>
            </w:r>
          </w:p>
        </w:tc>
        <w:tc>
          <w:tcPr>
            <w:tcW w:w="1527"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7,92</w:t>
            </w:r>
          </w:p>
        </w:tc>
      </w:tr>
      <w:tr w:rsidR="00B80FED" w:rsidRPr="0012351B" w:rsidTr="001C731F">
        <w:trPr>
          <w:trHeight w:val="754"/>
        </w:trPr>
        <w:tc>
          <w:tcPr>
            <w:tcW w:w="568" w:type="dxa"/>
            <w:tcBorders>
              <w:top w:val="single" w:sz="6" w:space="0" w:color="auto"/>
              <w:left w:val="single" w:sz="6" w:space="0" w:color="auto"/>
              <w:bottom w:val="single" w:sz="6" w:space="0" w:color="auto"/>
              <w:right w:val="single" w:sz="6" w:space="0" w:color="auto"/>
            </w:tcBorders>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b/>
                <w:bCs/>
                <w:lang w:eastAsia="en-US"/>
              </w:rPr>
            </w:pPr>
            <w:r w:rsidRPr="0012351B">
              <w:rPr>
                <w:rFonts w:ascii="Times New Roman" w:eastAsiaTheme="minorHAnsi" w:hAnsi="Times New Roman" w:cs="Times New Roman"/>
                <w:b/>
                <w:bCs/>
                <w:lang w:eastAsia="en-US"/>
              </w:rPr>
              <w:t>10</w:t>
            </w:r>
          </w:p>
        </w:tc>
        <w:tc>
          <w:tcPr>
            <w:tcW w:w="1685" w:type="dxa"/>
            <w:tcBorders>
              <w:top w:val="single" w:sz="6" w:space="0" w:color="auto"/>
              <w:left w:val="single" w:sz="6" w:space="0" w:color="auto"/>
              <w:bottom w:val="single" w:sz="6" w:space="0" w:color="auto"/>
              <w:right w:val="single" w:sz="6" w:space="0" w:color="auto"/>
            </w:tcBorders>
          </w:tcPr>
          <w:p w:rsidR="00B80FED" w:rsidRPr="0012351B" w:rsidRDefault="00B80FED" w:rsidP="0012351B">
            <w:pPr>
              <w:keepLines/>
              <w:autoSpaceDE w:val="0"/>
              <w:autoSpaceDN w:val="0"/>
              <w:spacing w:after="0" w:line="240" w:lineRule="auto"/>
              <w:jc w:val="center"/>
              <w:rPr>
                <w:rFonts w:ascii="Times New Roman" w:hAnsi="Times New Roman" w:cs="Times New Roman"/>
                <w:spacing w:val="-5"/>
              </w:rPr>
            </w:pPr>
            <w:r w:rsidRPr="0012351B">
              <w:rPr>
                <w:rFonts w:ascii="Times New Roman" w:hAnsi="Times New Roman" w:cs="Times New Roman"/>
                <w:spacing w:val="-5"/>
              </w:rPr>
              <w:t>КР1-18-1</w:t>
            </w:r>
          </w:p>
          <w:p w:rsidR="00B80FED" w:rsidRPr="0012351B" w:rsidRDefault="00B80FED" w:rsidP="0012351B">
            <w:pPr>
              <w:keepLines/>
              <w:autoSpaceDE w:val="0"/>
              <w:autoSpaceDN w:val="0"/>
              <w:spacing w:after="0" w:line="240" w:lineRule="auto"/>
              <w:jc w:val="center"/>
              <w:rPr>
                <w:rFonts w:ascii="Times New Roman" w:hAnsi="Times New Roman" w:cs="Times New Roman"/>
                <w:spacing w:val="-5"/>
              </w:rPr>
            </w:pPr>
            <w:r w:rsidRPr="0012351B">
              <w:rPr>
                <w:rFonts w:ascii="Times New Roman" w:hAnsi="Times New Roman" w:cs="Times New Roman"/>
                <w:spacing w:val="-5"/>
              </w:rPr>
              <w:t>тех.ч.</w:t>
            </w:r>
          </w:p>
          <w:p w:rsidR="00B80FED" w:rsidRPr="0012351B" w:rsidRDefault="00B80FED" w:rsidP="0012351B">
            <w:pPr>
              <w:keepLines/>
              <w:autoSpaceDE w:val="0"/>
              <w:autoSpaceDN w:val="0"/>
              <w:spacing w:after="0" w:line="240" w:lineRule="auto"/>
              <w:jc w:val="center"/>
              <w:rPr>
                <w:rFonts w:ascii="Times New Roman" w:hAnsi="Times New Roman" w:cs="Times New Roman"/>
                <w:spacing w:val="-5"/>
              </w:rPr>
            </w:pPr>
            <w:r w:rsidRPr="0012351B">
              <w:rPr>
                <w:rFonts w:ascii="Times New Roman" w:hAnsi="Times New Roman" w:cs="Times New Roman"/>
                <w:spacing w:val="-5"/>
              </w:rPr>
              <w:t>п.1.3</w:t>
            </w:r>
          </w:p>
          <w:p w:rsidR="00B80FED" w:rsidRPr="0012351B" w:rsidRDefault="00B80FED" w:rsidP="0012351B">
            <w:pPr>
              <w:keepLines/>
              <w:autoSpaceDE w:val="0"/>
              <w:autoSpaceDN w:val="0"/>
              <w:spacing w:after="0" w:line="240" w:lineRule="auto"/>
              <w:jc w:val="center"/>
              <w:rPr>
                <w:rFonts w:ascii="Times New Roman" w:hAnsi="Times New Roman" w:cs="Times New Roman"/>
                <w:spacing w:val="-5"/>
              </w:rPr>
            </w:pPr>
            <w:r w:rsidRPr="0012351B">
              <w:rPr>
                <w:rFonts w:ascii="Times New Roman" w:hAnsi="Times New Roman" w:cs="Times New Roman"/>
                <w:spacing w:val="-5"/>
              </w:rPr>
              <w:t>табл.2</w:t>
            </w:r>
          </w:p>
          <w:p w:rsidR="00B80FED" w:rsidRPr="0012351B" w:rsidRDefault="00B80FED" w:rsidP="0012351B">
            <w:pPr>
              <w:keepLines/>
              <w:autoSpaceDE w:val="0"/>
              <w:autoSpaceDN w:val="0"/>
              <w:spacing w:after="0" w:line="240" w:lineRule="auto"/>
              <w:jc w:val="center"/>
              <w:rPr>
                <w:rFonts w:ascii="Times New Roman" w:hAnsi="Times New Roman" w:cs="Times New Roman"/>
                <w:spacing w:val="-5"/>
              </w:rPr>
            </w:pPr>
            <w:r w:rsidRPr="0012351B">
              <w:rPr>
                <w:rFonts w:ascii="Times New Roman" w:hAnsi="Times New Roman" w:cs="Times New Roman"/>
                <w:spacing w:val="-5"/>
              </w:rPr>
              <w:t>п.4</w:t>
            </w:r>
          </w:p>
          <w:p w:rsidR="00B80FED" w:rsidRPr="0012351B" w:rsidRDefault="00B80FED" w:rsidP="0012351B">
            <w:pPr>
              <w:keepLines/>
              <w:autoSpaceDE w:val="0"/>
              <w:autoSpaceDN w:val="0"/>
              <w:spacing w:after="0" w:line="240" w:lineRule="auto"/>
              <w:jc w:val="center"/>
              <w:rPr>
                <w:rFonts w:ascii="Times New Roman" w:hAnsi="Times New Roman" w:cs="Times New Roman"/>
              </w:rPr>
            </w:pPr>
            <w:r w:rsidRPr="0012351B">
              <w:rPr>
                <w:rFonts w:ascii="Times New Roman" w:hAnsi="Times New Roman" w:cs="Times New Roman"/>
                <w:spacing w:val="-5"/>
              </w:rPr>
              <w:t>к=1,2</w:t>
            </w:r>
          </w:p>
        </w:tc>
        <w:tc>
          <w:tcPr>
            <w:tcW w:w="4238" w:type="dxa"/>
            <w:gridSpan w:val="2"/>
            <w:tcBorders>
              <w:top w:val="single" w:sz="6" w:space="0" w:color="auto"/>
              <w:left w:val="single" w:sz="6" w:space="0" w:color="auto"/>
              <w:bottom w:val="single" w:sz="6" w:space="0" w:color="auto"/>
              <w:right w:val="single" w:sz="6" w:space="0" w:color="auto"/>
            </w:tcBorders>
          </w:tcPr>
          <w:p w:rsidR="00B80FED" w:rsidRPr="0012351B" w:rsidRDefault="00B80FED" w:rsidP="0012351B">
            <w:pPr>
              <w:keepLines/>
              <w:autoSpaceDE w:val="0"/>
              <w:autoSpaceDN w:val="0"/>
              <w:spacing w:after="0" w:line="240" w:lineRule="auto"/>
              <w:jc w:val="center"/>
              <w:rPr>
                <w:rFonts w:ascii="Times New Roman" w:hAnsi="Times New Roman" w:cs="Times New Roman"/>
                <w:spacing w:val="-5"/>
              </w:rPr>
            </w:pPr>
            <w:r w:rsidRPr="0012351B">
              <w:rPr>
                <w:rFonts w:ascii="Times New Roman" w:hAnsi="Times New Roman" w:cs="Times New Roman"/>
                <w:spacing w:val="-5"/>
              </w:rPr>
              <w:t>Розробка ґрунту вручну в траншеях</w:t>
            </w:r>
          </w:p>
          <w:p w:rsidR="00B80FED" w:rsidRPr="0012351B" w:rsidRDefault="00B80FED" w:rsidP="0012351B">
            <w:pPr>
              <w:keepLines/>
              <w:autoSpaceDE w:val="0"/>
              <w:autoSpaceDN w:val="0"/>
              <w:spacing w:after="0" w:line="240" w:lineRule="auto"/>
              <w:jc w:val="center"/>
              <w:rPr>
                <w:rFonts w:ascii="Times New Roman" w:hAnsi="Times New Roman" w:cs="Times New Roman"/>
                <w:spacing w:val="-5"/>
              </w:rPr>
            </w:pPr>
            <w:r w:rsidRPr="0012351B">
              <w:rPr>
                <w:rFonts w:ascii="Times New Roman" w:hAnsi="Times New Roman" w:cs="Times New Roman"/>
                <w:spacing w:val="-5"/>
              </w:rPr>
              <w:t>глибиною до 2 м без кріплень з укосами,</w:t>
            </w:r>
          </w:p>
          <w:p w:rsidR="00B80FED" w:rsidRPr="0012351B" w:rsidRDefault="00B80FED" w:rsidP="0012351B">
            <w:pPr>
              <w:keepLines/>
              <w:autoSpaceDE w:val="0"/>
              <w:autoSpaceDN w:val="0"/>
              <w:spacing w:after="0" w:line="240" w:lineRule="auto"/>
              <w:jc w:val="center"/>
              <w:rPr>
                <w:rFonts w:ascii="Times New Roman" w:hAnsi="Times New Roman" w:cs="Times New Roman"/>
                <w:spacing w:val="-5"/>
              </w:rPr>
            </w:pPr>
            <w:r w:rsidRPr="0012351B">
              <w:rPr>
                <w:rFonts w:ascii="Times New Roman" w:hAnsi="Times New Roman" w:cs="Times New Roman"/>
                <w:spacing w:val="-5"/>
              </w:rPr>
              <w:t>група ґрунту 1</w:t>
            </w:r>
          </w:p>
          <w:p w:rsidR="00B80FED" w:rsidRPr="0012351B" w:rsidRDefault="00B80FED" w:rsidP="0012351B">
            <w:pPr>
              <w:keepLines/>
              <w:autoSpaceDE w:val="0"/>
              <w:autoSpaceDN w:val="0"/>
              <w:spacing w:after="0" w:line="240" w:lineRule="auto"/>
              <w:jc w:val="center"/>
              <w:rPr>
                <w:rFonts w:ascii="Times New Roman" w:hAnsi="Times New Roman" w:cs="Times New Roman"/>
                <w:spacing w:val="-5"/>
              </w:rPr>
            </w:pPr>
            <w:r w:rsidRPr="0012351B">
              <w:rPr>
                <w:rFonts w:ascii="Times New Roman" w:hAnsi="Times New Roman" w:cs="Times New Roman"/>
                <w:spacing w:val="-5"/>
              </w:rPr>
              <w:t>[доробка вручну, розробленого</w:t>
            </w:r>
          </w:p>
          <w:p w:rsidR="00B80FED" w:rsidRPr="0012351B" w:rsidRDefault="00B80FED" w:rsidP="0012351B">
            <w:pPr>
              <w:keepLines/>
              <w:autoSpaceDE w:val="0"/>
              <w:autoSpaceDN w:val="0"/>
              <w:spacing w:after="0" w:line="240" w:lineRule="auto"/>
              <w:jc w:val="center"/>
              <w:rPr>
                <w:rFonts w:ascii="Times New Roman" w:hAnsi="Times New Roman" w:cs="Times New Roman"/>
                <w:spacing w:val="-5"/>
              </w:rPr>
            </w:pPr>
            <w:r w:rsidRPr="0012351B">
              <w:rPr>
                <w:rFonts w:ascii="Times New Roman" w:hAnsi="Times New Roman" w:cs="Times New Roman"/>
                <w:spacing w:val="-5"/>
              </w:rPr>
              <w:t>механiзованим способом] (у відвал, для</w:t>
            </w:r>
          </w:p>
          <w:p w:rsidR="00B80FED" w:rsidRPr="0012351B" w:rsidRDefault="00B80FED" w:rsidP="0012351B">
            <w:pPr>
              <w:keepLines/>
              <w:autoSpaceDE w:val="0"/>
              <w:autoSpaceDN w:val="0"/>
              <w:spacing w:after="0" w:line="240" w:lineRule="auto"/>
              <w:jc w:val="center"/>
              <w:rPr>
                <w:rFonts w:ascii="Times New Roman" w:hAnsi="Times New Roman" w:cs="Times New Roman"/>
              </w:rPr>
            </w:pPr>
            <w:r w:rsidRPr="0012351B">
              <w:rPr>
                <w:rFonts w:ascii="Times New Roman" w:hAnsi="Times New Roman" w:cs="Times New Roman"/>
                <w:spacing w:val="-5"/>
              </w:rPr>
              <w:t>зворотньої засипки)</w:t>
            </w:r>
          </w:p>
        </w:tc>
        <w:tc>
          <w:tcPr>
            <w:tcW w:w="2047" w:type="dxa"/>
            <w:tcBorders>
              <w:top w:val="single" w:sz="6" w:space="0" w:color="auto"/>
              <w:left w:val="single" w:sz="6" w:space="0" w:color="auto"/>
              <w:bottom w:val="single" w:sz="6" w:space="0" w:color="auto"/>
              <w:right w:val="single" w:sz="6" w:space="0" w:color="auto"/>
            </w:tcBorders>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100 м3</w:t>
            </w:r>
          </w:p>
        </w:tc>
        <w:tc>
          <w:tcPr>
            <w:tcW w:w="1527" w:type="dxa"/>
            <w:tcBorders>
              <w:top w:val="single" w:sz="6" w:space="0" w:color="auto"/>
              <w:left w:val="single" w:sz="6" w:space="0" w:color="auto"/>
              <w:bottom w:val="single" w:sz="6" w:space="0" w:color="auto"/>
              <w:right w:val="single" w:sz="6" w:space="0" w:color="auto"/>
            </w:tcBorders>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0,12</w:t>
            </w:r>
          </w:p>
        </w:tc>
      </w:tr>
      <w:tr w:rsidR="00B80FED" w:rsidRPr="0012351B" w:rsidTr="001C731F">
        <w:trPr>
          <w:trHeight w:val="552"/>
        </w:trPr>
        <w:tc>
          <w:tcPr>
            <w:tcW w:w="568"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b/>
                <w:bCs/>
                <w:lang w:eastAsia="en-US"/>
              </w:rPr>
            </w:pPr>
            <w:r w:rsidRPr="0012351B">
              <w:rPr>
                <w:rFonts w:ascii="Times New Roman" w:eastAsiaTheme="minorHAnsi" w:hAnsi="Times New Roman" w:cs="Times New Roman"/>
                <w:b/>
                <w:bCs/>
                <w:lang w:eastAsia="en-US"/>
              </w:rPr>
              <w:t>11</w:t>
            </w:r>
          </w:p>
        </w:tc>
        <w:tc>
          <w:tcPr>
            <w:tcW w:w="1685"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С311-3</w:t>
            </w:r>
          </w:p>
        </w:tc>
        <w:tc>
          <w:tcPr>
            <w:tcW w:w="4238" w:type="dxa"/>
            <w:gridSpan w:val="2"/>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Перевезення ґрунту до 3 км (без урахування вартості навантажувальних робіт)</w:t>
            </w:r>
          </w:p>
        </w:tc>
        <w:tc>
          <w:tcPr>
            <w:tcW w:w="2047"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т</w:t>
            </w:r>
          </w:p>
        </w:tc>
        <w:tc>
          <w:tcPr>
            <w:tcW w:w="1527"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491,64</w:t>
            </w:r>
          </w:p>
        </w:tc>
      </w:tr>
      <w:tr w:rsidR="00B80FED" w:rsidRPr="0012351B" w:rsidTr="001C731F">
        <w:trPr>
          <w:trHeight w:val="230"/>
        </w:trPr>
        <w:tc>
          <w:tcPr>
            <w:tcW w:w="2253" w:type="dxa"/>
            <w:gridSpan w:val="2"/>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b/>
                <w:bCs/>
                <w:lang w:eastAsia="en-US"/>
              </w:rPr>
            </w:pPr>
            <w:r w:rsidRPr="0012351B">
              <w:rPr>
                <w:rFonts w:ascii="Times New Roman" w:eastAsiaTheme="minorHAnsi" w:hAnsi="Times New Roman" w:cs="Times New Roman"/>
                <w:b/>
                <w:bCs/>
                <w:lang w:eastAsia="en-US"/>
              </w:rPr>
              <w:t>Розділ 2</w:t>
            </w:r>
          </w:p>
        </w:tc>
        <w:tc>
          <w:tcPr>
            <w:tcW w:w="4238" w:type="dxa"/>
            <w:gridSpan w:val="2"/>
            <w:tcBorders>
              <w:top w:val="single" w:sz="6" w:space="0" w:color="auto"/>
              <w:left w:val="single" w:sz="6" w:space="0" w:color="auto"/>
              <w:bottom w:val="single" w:sz="6" w:space="0" w:color="auto"/>
              <w:right w:val="nil"/>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b/>
                <w:bCs/>
                <w:lang w:eastAsia="en-US"/>
              </w:rPr>
            </w:pPr>
            <w:r w:rsidRPr="0012351B">
              <w:rPr>
                <w:rFonts w:ascii="Times New Roman" w:eastAsiaTheme="minorHAnsi" w:hAnsi="Times New Roman" w:cs="Times New Roman"/>
                <w:b/>
                <w:bCs/>
                <w:lang w:eastAsia="en-US"/>
              </w:rPr>
              <w:t>БЛАГОУСТРІЙ ТРОТУАРІВ (Улаштування покриття)</w:t>
            </w:r>
          </w:p>
        </w:tc>
        <w:tc>
          <w:tcPr>
            <w:tcW w:w="2047" w:type="dxa"/>
            <w:tcBorders>
              <w:top w:val="single" w:sz="6" w:space="0" w:color="auto"/>
              <w:left w:val="nil"/>
              <w:bottom w:val="single" w:sz="6" w:space="0" w:color="auto"/>
              <w:right w:val="nil"/>
            </w:tcBorders>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b/>
                <w:bCs/>
                <w:lang w:eastAsia="en-US"/>
              </w:rPr>
            </w:pPr>
          </w:p>
        </w:tc>
        <w:tc>
          <w:tcPr>
            <w:tcW w:w="1527" w:type="dxa"/>
            <w:tcBorders>
              <w:top w:val="single" w:sz="6" w:space="0" w:color="auto"/>
              <w:left w:val="nil"/>
              <w:bottom w:val="single" w:sz="6" w:space="0" w:color="auto"/>
              <w:right w:val="single" w:sz="2" w:space="0" w:color="000000"/>
            </w:tcBorders>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b/>
                <w:bCs/>
                <w:lang w:eastAsia="en-US"/>
              </w:rPr>
            </w:pPr>
          </w:p>
        </w:tc>
      </w:tr>
      <w:tr w:rsidR="00B80FED" w:rsidRPr="0012351B" w:rsidTr="001C731F">
        <w:trPr>
          <w:trHeight w:val="391"/>
        </w:trPr>
        <w:tc>
          <w:tcPr>
            <w:tcW w:w="568"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b/>
                <w:bCs/>
                <w:lang w:eastAsia="en-US"/>
              </w:rPr>
            </w:pPr>
            <w:r w:rsidRPr="0012351B">
              <w:rPr>
                <w:rFonts w:ascii="Times New Roman" w:eastAsiaTheme="minorHAnsi" w:hAnsi="Times New Roman" w:cs="Times New Roman"/>
                <w:b/>
                <w:bCs/>
                <w:lang w:eastAsia="en-US"/>
              </w:rPr>
              <w:t>12</w:t>
            </w:r>
          </w:p>
        </w:tc>
        <w:tc>
          <w:tcPr>
            <w:tcW w:w="1685"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КР7-13-2</w:t>
            </w:r>
          </w:p>
        </w:tc>
        <w:tc>
          <w:tcPr>
            <w:tcW w:w="4238" w:type="dxa"/>
            <w:gridSpan w:val="2"/>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Ущільнення ґрунту щебенем</w:t>
            </w:r>
          </w:p>
        </w:tc>
        <w:tc>
          <w:tcPr>
            <w:tcW w:w="2047"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100м2</w:t>
            </w:r>
          </w:p>
        </w:tc>
        <w:tc>
          <w:tcPr>
            <w:tcW w:w="1527"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7,92</w:t>
            </w:r>
          </w:p>
        </w:tc>
      </w:tr>
      <w:tr w:rsidR="00B80FED" w:rsidRPr="0012351B" w:rsidTr="001C731F">
        <w:trPr>
          <w:trHeight w:val="782"/>
        </w:trPr>
        <w:tc>
          <w:tcPr>
            <w:tcW w:w="568"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b/>
                <w:bCs/>
                <w:lang w:eastAsia="en-US"/>
              </w:rPr>
            </w:pPr>
            <w:r w:rsidRPr="0012351B">
              <w:rPr>
                <w:rFonts w:ascii="Times New Roman" w:eastAsiaTheme="minorHAnsi" w:hAnsi="Times New Roman" w:cs="Times New Roman"/>
                <w:b/>
                <w:bCs/>
                <w:lang w:eastAsia="en-US"/>
              </w:rPr>
              <w:t>13</w:t>
            </w:r>
          </w:p>
        </w:tc>
        <w:tc>
          <w:tcPr>
            <w:tcW w:w="1685"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КР18-26-2</w:t>
            </w:r>
          </w:p>
        </w:tc>
        <w:tc>
          <w:tcPr>
            <w:tcW w:w="4238" w:type="dxa"/>
            <w:gridSpan w:val="2"/>
            <w:tcBorders>
              <w:top w:val="single" w:sz="6" w:space="0" w:color="auto"/>
              <w:left w:val="single" w:sz="6" w:space="0" w:color="auto"/>
              <w:bottom w:val="single" w:sz="6" w:space="0" w:color="auto"/>
              <w:right w:val="single" w:sz="6" w:space="0" w:color="auto"/>
            </w:tcBorders>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Улаштування верхнього шару двошарових покриттів товщиною 15 см із щебеню з межею міцності на стискання понад 98,1 МПа [1000кг/см2]</w:t>
            </w:r>
          </w:p>
        </w:tc>
        <w:tc>
          <w:tcPr>
            <w:tcW w:w="2047"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100м2</w:t>
            </w:r>
          </w:p>
        </w:tc>
        <w:tc>
          <w:tcPr>
            <w:tcW w:w="1527"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6,18</w:t>
            </w:r>
          </w:p>
        </w:tc>
      </w:tr>
      <w:tr w:rsidR="00B80FED" w:rsidRPr="0012351B" w:rsidTr="001C731F">
        <w:trPr>
          <w:trHeight w:val="230"/>
        </w:trPr>
        <w:tc>
          <w:tcPr>
            <w:tcW w:w="2253" w:type="dxa"/>
            <w:gridSpan w:val="2"/>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b/>
                <w:bCs/>
                <w:lang w:eastAsia="en-US"/>
              </w:rPr>
            </w:pPr>
            <w:r w:rsidRPr="0012351B">
              <w:rPr>
                <w:rFonts w:ascii="Times New Roman" w:eastAsiaTheme="minorHAnsi" w:hAnsi="Times New Roman" w:cs="Times New Roman"/>
                <w:b/>
                <w:bCs/>
                <w:lang w:eastAsia="en-US"/>
              </w:rPr>
              <w:t>Розділ 3</w:t>
            </w:r>
          </w:p>
        </w:tc>
        <w:tc>
          <w:tcPr>
            <w:tcW w:w="1241" w:type="dxa"/>
            <w:tcBorders>
              <w:top w:val="single" w:sz="6" w:space="0" w:color="auto"/>
              <w:left w:val="single" w:sz="6" w:space="0" w:color="auto"/>
              <w:bottom w:val="single" w:sz="6" w:space="0" w:color="auto"/>
              <w:right w:val="nil"/>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b/>
                <w:bCs/>
                <w:lang w:eastAsia="en-US"/>
              </w:rPr>
            </w:pPr>
            <w:r w:rsidRPr="0012351B">
              <w:rPr>
                <w:rFonts w:ascii="Times New Roman" w:eastAsiaTheme="minorHAnsi" w:hAnsi="Times New Roman" w:cs="Times New Roman"/>
                <w:b/>
                <w:bCs/>
                <w:lang w:eastAsia="en-US"/>
              </w:rPr>
              <w:t>КАМЕНІ БОРТОВІ</w:t>
            </w:r>
          </w:p>
        </w:tc>
        <w:tc>
          <w:tcPr>
            <w:tcW w:w="2997" w:type="dxa"/>
            <w:tcBorders>
              <w:top w:val="single" w:sz="6" w:space="0" w:color="auto"/>
              <w:left w:val="nil"/>
              <w:bottom w:val="single" w:sz="6" w:space="0" w:color="auto"/>
              <w:right w:val="nil"/>
            </w:tcBorders>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b/>
                <w:bCs/>
                <w:lang w:eastAsia="en-US"/>
              </w:rPr>
            </w:pPr>
          </w:p>
        </w:tc>
        <w:tc>
          <w:tcPr>
            <w:tcW w:w="2047" w:type="dxa"/>
            <w:tcBorders>
              <w:top w:val="single" w:sz="6" w:space="0" w:color="auto"/>
              <w:left w:val="nil"/>
              <w:bottom w:val="single" w:sz="6" w:space="0" w:color="auto"/>
              <w:right w:val="nil"/>
            </w:tcBorders>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b/>
                <w:bCs/>
                <w:lang w:eastAsia="en-US"/>
              </w:rPr>
            </w:pPr>
          </w:p>
        </w:tc>
        <w:tc>
          <w:tcPr>
            <w:tcW w:w="1527" w:type="dxa"/>
            <w:tcBorders>
              <w:top w:val="single" w:sz="6" w:space="0" w:color="auto"/>
              <w:left w:val="nil"/>
              <w:bottom w:val="single" w:sz="6" w:space="0" w:color="auto"/>
              <w:right w:val="single" w:sz="2" w:space="0" w:color="000000"/>
            </w:tcBorders>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b/>
                <w:bCs/>
                <w:lang w:eastAsia="en-US"/>
              </w:rPr>
            </w:pPr>
          </w:p>
        </w:tc>
      </w:tr>
      <w:tr w:rsidR="00B80FED" w:rsidRPr="0012351B" w:rsidTr="001C731F">
        <w:trPr>
          <w:trHeight w:val="638"/>
        </w:trPr>
        <w:tc>
          <w:tcPr>
            <w:tcW w:w="568"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b/>
                <w:bCs/>
                <w:lang w:eastAsia="en-US"/>
              </w:rPr>
            </w:pPr>
            <w:r w:rsidRPr="0012351B">
              <w:rPr>
                <w:rFonts w:ascii="Times New Roman" w:eastAsiaTheme="minorHAnsi" w:hAnsi="Times New Roman" w:cs="Times New Roman"/>
                <w:b/>
                <w:bCs/>
                <w:lang w:eastAsia="en-US"/>
              </w:rPr>
              <w:lastRenderedPageBreak/>
              <w:t>14</w:t>
            </w:r>
          </w:p>
        </w:tc>
        <w:tc>
          <w:tcPr>
            <w:tcW w:w="1685"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КР18-29-2</w:t>
            </w:r>
          </w:p>
        </w:tc>
        <w:tc>
          <w:tcPr>
            <w:tcW w:w="4238" w:type="dxa"/>
            <w:gridSpan w:val="2"/>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Установлення бортових каменів бетонних і залізобетонних при інших видах покриттів</w:t>
            </w:r>
          </w:p>
        </w:tc>
        <w:tc>
          <w:tcPr>
            <w:tcW w:w="2047"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100м</w:t>
            </w:r>
          </w:p>
        </w:tc>
        <w:tc>
          <w:tcPr>
            <w:tcW w:w="1527"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3,84</w:t>
            </w:r>
          </w:p>
        </w:tc>
      </w:tr>
      <w:tr w:rsidR="00B80FED" w:rsidRPr="0012351B" w:rsidTr="001C731F">
        <w:trPr>
          <w:trHeight w:val="434"/>
        </w:trPr>
        <w:tc>
          <w:tcPr>
            <w:tcW w:w="568"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b/>
                <w:bCs/>
                <w:lang w:eastAsia="en-US"/>
              </w:rPr>
            </w:pPr>
            <w:r w:rsidRPr="0012351B">
              <w:rPr>
                <w:rFonts w:ascii="Times New Roman" w:eastAsiaTheme="minorHAnsi" w:hAnsi="Times New Roman" w:cs="Times New Roman"/>
                <w:b/>
                <w:bCs/>
                <w:lang w:eastAsia="en-US"/>
              </w:rPr>
              <w:t>15</w:t>
            </w:r>
          </w:p>
        </w:tc>
        <w:tc>
          <w:tcPr>
            <w:tcW w:w="1685"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КР20-15-10</w:t>
            </w:r>
          </w:p>
        </w:tc>
        <w:tc>
          <w:tcPr>
            <w:tcW w:w="4238" w:type="dxa"/>
            <w:gridSpan w:val="2"/>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Готування важкого бетону на щебені, клас бетону В15</w:t>
            </w:r>
          </w:p>
        </w:tc>
        <w:tc>
          <w:tcPr>
            <w:tcW w:w="2047"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100м3</w:t>
            </w:r>
          </w:p>
        </w:tc>
        <w:tc>
          <w:tcPr>
            <w:tcW w:w="1527"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0,22656</w:t>
            </w:r>
          </w:p>
        </w:tc>
      </w:tr>
      <w:tr w:rsidR="00B80FED" w:rsidRPr="0012351B" w:rsidTr="001C731F">
        <w:trPr>
          <w:trHeight w:val="420"/>
        </w:trPr>
        <w:tc>
          <w:tcPr>
            <w:tcW w:w="568"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b/>
                <w:bCs/>
                <w:lang w:eastAsia="en-US"/>
              </w:rPr>
            </w:pPr>
            <w:r w:rsidRPr="0012351B">
              <w:rPr>
                <w:rFonts w:ascii="Times New Roman" w:eastAsiaTheme="minorHAnsi" w:hAnsi="Times New Roman" w:cs="Times New Roman"/>
                <w:b/>
                <w:bCs/>
                <w:lang w:eastAsia="en-US"/>
              </w:rPr>
              <w:t>16</w:t>
            </w:r>
          </w:p>
        </w:tc>
        <w:tc>
          <w:tcPr>
            <w:tcW w:w="1685"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К589921-А001</w:t>
            </w:r>
          </w:p>
        </w:tc>
        <w:tc>
          <w:tcPr>
            <w:tcW w:w="4238" w:type="dxa"/>
            <w:gridSpan w:val="2"/>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Камені бортові (бордюр) БР100.30.15</w:t>
            </w:r>
          </w:p>
        </w:tc>
        <w:tc>
          <w:tcPr>
            <w:tcW w:w="2047"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шт</w:t>
            </w:r>
          </w:p>
        </w:tc>
        <w:tc>
          <w:tcPr>
            <w:tcW w:w="1527"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384</w:t>
            </w:r>
          </w:p>
        </w:tc>
      </w:tr>
      <w:tr w:rsidR="00B80FED" w:rsidRPr="0012351B" w:rsidTr="001C731F">
        <w:trPr>
          <w:trHeight w:val="581"/>
        </w:trPr>
        <w:tc>
          <w:tcPr>
            <w:tcW w:w="568"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b/>
                <w:bCs/>
                <w:lang w:eastAsia="en-US"/>
              </w:rPr>
            </w:pPr>
            <w:r w:rsidRPr="0012351B">
              <w:rPr>
                <w:rFonts w:ascii="Times New Roman" w:eastAsiaTheme="minorHAnsi" w:hAnsi="Times New Roman" w:cs="Times New Roman"/>
                <w:b/>
                <w:bCs/>
                <w:lang w:eastAsia="en-US"/>
              </w:rPr>
              <w:t>17</w:t>
            </w:r>
          </w:p>
        </w:tc>
        <w:tc>
          <w:tcPr>
            <w:tcW w:w="1685"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КБ6-1-1</w:t>
            </w:r>
          </w:p>
        </w:tc>
        <w:tc>
          <w:tcPr>
            <w:tcW w:w="4238" w:type="dxa"/>
            <w:gridSpan w:val="2"/>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Улаштування бетонної підготовки (Улаштування бетонного стику з дорожнім покриттям)</w:t>
            </w:r>
          </w:p>
        </w:tc>
        <w:tc>
          <w:tcPr>
            <w:tcW w:w="2047"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100м3</w:t>
            </w:r>
          </w:p>
        </w:tc>
        <w:tc>
          <w:tcPr>
            <w:tcW w:w="1527"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0,048</w:t>
            </w:r>
          </w:p>
        </w:tc>
      </w:tr>
      <w:tr w:rsidR="00B80FED" w:rsidRPr="0012351B" w:rsidTr="001C731F">
        <w:trPr>
          <w:trHeight w:val="506"/>
        </w:trPr>
        <w:tc>
          <w:tcPr>
            <w:tcW w:w="568"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b/>
                <w:bCs/>
                <w:lang w:eastAsia="en-US"/>
              </w:rPr>
            </w:pPr>
            <w:r w:rsidRPr="0012351B">
              <w:rPr>
                <w:rFonts w:ascii="Times New Roman" w:eastAsiaTheme="minorHAnsi" w:hAnsi="Times New Roman" w:cs="Times New Roman"/>
                <w:b/>
                <w:bCs/>
                <w:lang w:eastAsia="en-US"/>
              </w:rPr>
              <w:t>18</w:t>
            </w:r>
          </w:p>
        </w:tc>
        <w:tc>
          <w:tcPr>
            <w:tcW w:w="1685"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КР20-15-10</w:t>
            </w:r>
          </w:p>
        </w:tc>
        <w:tc>
          <w:tcPr>
            <w:tcW w:w="4238" w:type="dxa"/>
            <w:gridSpan w:val="2"/>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Готування важкого бетону на щебені, клас бетону В15</w:t>
            </w:r>
          </w:p>
        </w:tc>
        <w:tc>
          <w:tcPr>
            <w:tcW w:w="2047"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100м3</w:t>
            </w:r>
          </w:p>
        </w:tc>
        <w:tc>
          <w:tcPr>
            <w:tcW w:w="1527"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0,04896</w:t>
            </w:r>
          </w:p>
        </w:tc>
      </w:tr>
      <w:tr w:rsidR="00B80FED" w:rsidRPr="0012351B" w:rsidTr="001C731F">
        <w:trPr>
          <w:trHeight w:val="478"/>
        </w:trPr>
        <w:tc>
          <w:tcPr>
            <w:tcW w:w="568"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b/>
                <w:bCs/>
                <w:lang w:eastAsia="en-US"/>
              </w:rPr>
            </w:pPr>
            <w:r w:rsidRPr="0012351B">
              <w:rPr>
                <w:rFonts w:ascii="Times New Roman" w:eastAsiaTheme="minorHAnsi" w:hAnsi="Times New Roman" w:cs="Times New Roman"/>
                <w:b/>
                <w:bCs/>
                <w:lang w:eastAsia="en-US"/>
              </w:rPr>
              <w:t>19</w:t>
            </w:r>
          </w:p>
        </w:tc>
        <w:tc>
          <w:tcPr>
            <w:tcW w:w="1685"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КР1-20-1</w:t>
            </w:r>
          </w:p>
        </w:tc>
        <w:tc>
          <w:tcPr>
            <w:tcW w:w="4238" w:type="dxa"/>
            <w:gridSpan w:val="2"/>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Засипання вручну траншей, пазух котлованів та ям, група ґрунту 1</w:t>
            </w:r>
          </w:p>
        </w:tc>
        <w:tc>
          <w:tcPr>
            <w:tcW w:w="2047"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100 м3</w:t>
            </w:r>
          </w:p>
        </w:tc>
        <w:tc>
          <w:tcPr>
            <w:tcW w:w="1527"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0,09</w:t>
            </w:r>
          </w:p>
        </w:tc>
      </w:tr>
      <w:tr w:rsidR="00B80FED" w:rsidRPr="0012351B" w:rsidTr="001C731F">
        <w:trPr>
          <w:trHeight w:val="420"/>
        </w:trPr>
        <w:tc>
          <w:tcPr>
            <w:tcW w:w="568"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b/>
                <w:bCs/>
                <w:lang w:eastAsia="en-US"/>
              </w:rPr>
            </w:pPr>
            <w:r w:rsidRPr="0012351B">
              <w:rPr>
                <w:rFonts w:ascii="Times New Roman" w:eastAsiaTheme="minorHAnsi" w:hAnsi="Times New Roman" w:cs="Times New Roman"/>
                <w:b/>
                <w:bCs/>
                <w:lang w:eastAsia="en-US"/>
              </w:rPr>
              <w:t>20</w:t>
            </w:r>
          </w:p>
        </w:tc>
        <w:tc>
          <w:tcPr>
            <w:tcW w:w="1685"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КР1-7-4</w:t>
            </w:r>
          </w:p>
        </w:tc>
        <w:tc>
          <w:tcPr>
            <w:tcW w:w="4238" w:type="dxa"/>
            <w:gridSpan w:val="2"/>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Планування площ ручним способом, група ґрунту 1</w:t>
            </w:r>
          </w:p>
        </w:tc>
        <w:tc>
          <w:tcPr>
            <w:tcW w:w="2047"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1000 м2</w:t>
            </w:r>
          </w:p>
        </w:tc>
        <w:tc>
          <w:tcPr>
            <w:tcW w:w="1527" w:type="dxa"/>
            <w:tcBorders>
              <w:top w:val="single" w:sz="6" w:space="0" w:color="auto"/>
              <w:left w:val="single" w:sz="6" w:space="0" w:color="auto"/>
              <w:bottom w:val="single" w:sz="6" w:space="0" w:color="auto"/>
              <w:right w:val="single" w:sz="6" w:space="0" w:color="auto"/>
            </w:tcBorders>
            <w:hideMark/>
          </w:tcPr>
          <w:p w:rsidR="00B80FED" w:rsidRPr="0012351B" w:rsidRDefault="00B80FED" w:rsidP="0012351B">
            <w:pPr>
              <w:autoSpaceDE w:val="0"/>
              <w:autoSpaceDN w:val="0"/>
              <w:adjustRightInd w:val="0"/>
              <w:spacing w:after="0" w:line="240" w:lineRule="auto"/>
              <w:jc w:val="center"/>
              <w:rPr>
                <w:rFonts w:ascii="Times New Roman" w:eastAsiaTheme="minorHAnsi" w:hAnsi="Times New Roman" w:cs="Times New Roman"/>
                <w:lang w:eastAsia="en-US"/>
              </w:rPr>
            </w:pPr>
            <w:r w:rsidRPr="0012351B">
              <w:rPr>
                <w:rFonts w:ascii="Times New Roman" w:eastAsiaTheme="minorHAnsi" w:hAnsi="Times New Roman" w:cs="Times New Roman"/>
                <w:lang w:eastAsia="en-US"/>
              </w:rPr>
              <w:t>0,36</w:t>
            </w:r>
          </w:p>
        </w:tc>
      </w:tr>
    </w:tbl>
    <w:p w:rsidR="00B80FED" w:rsidRPr="00521565" w:rsidRDefault="00B80FED" w:rsidP="00B80FED">
      <w:pPr>
        <w:pStyle w:val="15"/>
        <w:tabs>
          <w:tab w:val="left" w:pos="4935"/>
        </w:tabs>
        <w:spacing w:line="276" w:lineRule="auto"/>
        <w:ind w:left="0" w:firstLine="426"/>
        <w:rPr>
          <w:b w:val="0"/>
        </w:rPr>
      </w:pPr>
    </w:p>
    <w:p w:rsidR="009A700C" w:rsidRPr="00521565" w:rsidRDefault="009A700C" w:rsidP="001C59ED">
      <w:pPr>
        <w:pStyle w:val="a4"/>
        <w:ind w:left="0" w:firstLine="426"/>
        <w:jc w:val="both"/>
        <w:rPr>
          <w:rStyle w:val="rvts23"/>
          <w:b/>
          <w:lang w:val="uk-UA"/>
        </w:rPr>
      </w:pPr>
      <w:r w:rsidRPr="00521565">
        <w:rPr>
          <w:lang w:val="uk-UA"/>
        </w:rPr>
        <w:t xml:space="preserve">Детальна інформація щодо умов закупівлі </w:t>
      </w:r>
      <w:r w:rsidR="001C59ED" w:rsidRPr="00521565">
        <w:rPr>
          <w:lang w:val="uk-UA"/>
        </w:rPr>
        <w:t xml:space="preserve"> </w:t>
      </w:r>
      <w:r w:rsidR="00B80FED" w:rsidRPr="00521565">
        <w:rPr>
          <w:rStyle w:val="qaclassifierdescr"/>
          <w:b/>
          <w:lang w:val="uk-UA"/>
        </w:rPr>
        <w:t>«</w:t>
      </w:r>
      <w:hyperlink r:id="rId12" w:history="1">
        <w:r w:rsidR="00B80FED" w:rsidRPr="00521565">
          <w:rPr>
            <w:rStyle w:val="a5"/>
            <w:rFonts w:eastAsiaTheme="majorEastAsia"/>
            <w:color w:val="auto"/>
            <w:bdr w:val="none" w:sz="0" w:space="0" w:color="auto" w:frame="1"/>
            <w:shd w:val="clear" w:color="auto" w:fill="FFFFFF"/>
            <w:lang w:val="uk-UA"/>
          </w:rPr>
          <w:t>Оплата послуг з благоустрою населених пунктів (поточний ремонт заїзних кишень у мікрорайонах міста Калуша Івано-Франківської області)</w:t>
        </w:r>
      </w:hyperlink>
      <w:r w:rsidR="00B80FED" w:rsidRPr="00521565">
        <w:rPr>
          <w:lang w:val="uk-UA"/>
        </w:rPr>
        <w:t xml:space="preserve">» </w:t>
      </w:r>
      <w:r w:rsidR="001C59ED" w:rsidRPr="00521565">
        <w:rPr>
          <w:lang w:val="uk-UA"/>
        </w:rPr>
        <w:t xml:space="preserve">-  </w:t>
      </w:r>
      <w:hyperlink r:id="rId13" w:history="1">
        <w:r w:rsidR="001C59ED" w:rsidRPr="00521565">
          <w:rPr>
            <w:rStyle w:val="a5"/>
            <w:color w:val="auto"/>
            <w:u w:val="none"/>
            <w:lang w:val="en-US"/>
          </w:rPr>
          <w:t>ID</w:t>
        </w:r>
        <w:r w:rsidR="001C59ED" w:rsidRPr="00521565">
          <w:rPr>
            <w:rStyle w:val="a5"/>
            <w:color w:val="auto"/>
            <w:u w:val="none"/>
            <w:lang w:val="uk-UA"/>
          </w:rPr>
          <w:t xml:space="preserve">: </w:t>
        </w:r>
        <w:r w:rsidR="00B80FED" w:rsidRPr="00521565">
          <w:rPr>
            <w:shd w:val="clear" w:color="auto" w:fill="FFFFFF"/>
          </w:rPr>
          <w:t>UA</w:t>
        </w:r>
        <w:r w:rsidR="00B80FED" w:rsidRPr="00521565">
          <w:rPr>
            <w:shd w:val="clear" w:color="auto" w:fill="FFFFFF"/>
            <w:lang w:val="uk-UA"/>
          </w:rPr>
          <w:t>-2025-11-10-013288-</w:t>
        </w:r>
        <w:r w:rsidR="00B80FED" w:rsidRPr="00521565">
          <w:rPr>
            <w:shd w:val="clear" w:color="auto" w:fill="FFFFFF"/>
          </w:rPr>
          <w:t>a</w:t>
        </w:r>
      </w:hyperlink>
      <w:r w:rsidR="001C59ED" w:rsidRPr="00521565">
        <w:rPr>
          <w:lang w:val="uk-UA"/>
        </w:rPr>
        <w:t xml:space="preserve"> </w:t>
      </w:r>
      <w:r w:rsidRPr="00521565">
        <w:rPr>
          <w:lang w:val="uk-UA"/>
        </w:rPr>
        <w:t xml:space="preserve">розміщена на </w:t>
      </w:r>
      <w:r w:rsidRPr="00521565">
        <w:rPr>
          <w:rStyle w:val="rvts23"/>
          <w:lang w:val="uk-UA"/>
        </w:rPr>
        <w:t xml:space="preserve">веб-порталі Уповноваженого органу з питань закупівель </w:t>
      </w:r>
      <w:r w:rsidRPr="00521565">
        <w:rPr>
          <w:rStyle w:val="rvts23"/>
          <w:lang w:val="en-US"/>
        </w:rPr>
        <w:t>prozorro</w:t>
      </w:r>
      <w:r w:rsidRPr="00521565">
        <w:rPr>
          <w:rStyle w:val="rvts23"/>
          <w:lang w:val="uk-UA"/>
        </w:rPr>
        <w:t>.</w:t>
      </w:r>
      <w:r w:rsidRPr="00521565">
        <w:rPr>
          <w:rStyle w:val="rvts23"/>
          <w:lang w:val="en-US"/>
        </w:rPr>
        <w:t>gov</w:t>
      </w:r>
      <w:r w:rsidRPr="00521565">
        <w:rPr>
          <w:rStyle w:val="rvts23"/>
          <w:lang w:val="uk-UA"/>
        </w:rPr>
        <w:t>.</w:t>
      </w:r>
      <w:r w:rsidRPr="00521565">
        <w:rPr>
          <w:rStyle w:val="rvts23"/>
          <w:lang w:val="en-US"/>
        </w:rPr>
        <w:t>ua</w:t>
      </w:r>
      <w:r w:rsidRPr="00521565">
        <w:rPr>
          <w:rStyle w:val="rvts23"/>
          <w:lang w:val="uk-UA"/>
        </w:rPr>
        <w:t>.</w:t>
      </w:r>
    </w:p>
    <w:p w:rsidR="009A700C" w:rsidRPr="00521565" w:rsidRDefault="009A700C" w:rsidP="009A700C">
      <w:pPr>
        <w:pStyle w:val="1"/>
        <w:spacing w:before="0" w:line="240" w:lineRule="auto"/>
        <w:ind w:firstLine="567"/>
        <w:jc w:val="both"/>
        <w:rPr>
          <w:rFonts w:ascii="Times New Roman" w:hAnsi="Times New Roman" w:cs="Times New Roman"/>
          <w:color w:val="auto"/>
          <w:sz w:val="24"/>
          <w:szCs w:val="24"/>
          <w:u w:val="single"/>
        </w:rPr>
      </w:pPr>
      <w:r w:rsidRPr="00521565">
        <w:rPr>
          <w:rStyle w:val="rvts23"/>
          <w:rFonts w:ascii="Times New Roman" w:hAnsi="Times New Roman" w:cs="Times New Roman"/>
          <w:color w:val="auto"/>
          <w:sz w:val="24"/>
          <w:szCs w:val="24"/>
        </w:rPr>
        <w:t>Крайній термін</w:t>
      </w:r>
      <w:r w:rsidRPr="00521565">
        <w:rPr>
          <w:rFonts w:ascii="Times New Roman" w:hAnsi="Times New Roman" w:cs="Times New Roman"/>
          <w:color w:val="auto"/>
          <w:sz w:val="24"/>
          <w:szCs w:val="24"/>
        </w:rPr>
        <w:t xml:space="preserve"> подання пропозицій Учасників в електронній системі закупівель:  </w:t>
      </w:r>
      <w:r w:rsidRPr="00521565">
        <w:rPr>
          <w:rFonts w:ascii="Times New Roman" w:hAnsi="Times New Roman" w:cs="Times New Roman"/>
          <w:color w:val="auto"/>
          <w:sz w:val="24"/>
          <w:szCs w:val="24"/>
          <w:u w:val="single"/>
        </w:rPr>
        <w:t xml:space="preserve">до </w:t>
      </w:r>
      <w:r w:rsidR="00B80FED" w:rsidRPr="00521565">
        <w:rPr>
          <w:rFonts w:ascii="Times New Roman" w:hAnsi="Times New Roman" w:cs="Times New Roman"/>
          <w:color w:val="auto"/>
          <w:sz w:val="24"/>
          <w:szCs w:val="24"/>
          <w:u w:val="single"/>
        </w:rPr>
        <w:t>0</w:t>
      </w:r>
      <w:r w:rsidRPr="00521565">
        <w:rPr>
          <w:rFonts w:ascii="Times New Roman" w:hAnsi="Times New Roman" w:cs="Times New Roman"/>
          <w:color w:val="auto"/>
          <w:sz w:val="24"/>
          <w:szCs w:val="24"/>
          <w:u w:val="single"/>
        </w:rPr>
        <w:t xml:space="preserve">0:00 год.  </w:t>
      </w:r>
      <w:r w:rsidR="00B80FED" w:rsidRPr="00521565">
        <w:rPr>
          <w:rFonts w:ascii="Times New Roman" w:hAnsi="Times New Roman" w:cs="Times New Roman"/>
          <w:color w:val="auto"/>
          <w:sz w:val="24"/>
          <w:szCs w:val="24"/>
          <w:u w:val="single"/>
        </w:rPr>
        <w:t>18</w:t>
      </w:r>
      <w:r w:rsidRPr="00521565">
        <w:rPr>
          <w:rFonts w:ascii="Times New Roman" w:hAnsi="Times New Roman" w:cs="Times New Roman"/>
          <w:color w:val="auto"/>
          <w:sz w:val="24"/>
          <w:szCs w:val="24"/>
          <w:u w:val="single"/>
        </w:rPr>
        <w:t xml:space="preserve"> </w:t>
      </w:r>
      <w:r w:rsidR="00B80FED" w:rsidRPr="00521565">
        <w:rPr>
          <w:rFonts w:ascii="Times New Roman" w:hAnsi="Times New Roman" w:cs="Times New Roman"/>
          <w:color w:val="auto"/>
          <w:sz w:val="24"/>
          <w:szCs w:val="24"/>
          <w:u w:val="single"/>
        </w:rPr>
        <w:t>листопада</w:t>
      </w:r>
      <w:r w:rsidRPr="00521565">
        <w:rPr>
          <w:rFonts w:ascii="Times New Roman" w:hAnsi="Times New Roman" w:cs="Times New Roman"/>
          <w:color w:val="auto"/>
          <w:sz w:val="24"/>
          <w:szCs w:val="24"/>
          <w:u w:val="single"/>
        </w:rPr>
        <w:t xml:space="preserve"> 202</w:t>
      </w:r>
      <w:r w:rsidR="00B80FED" w:rsidRPr="00521565">
        <w:rPr>
          <w:rFonts w:ascii="Times New Roman" w:hAnsi="Times New Roman" w:cs="Times New Roman"/>
          <w:color w:val="auto"/>
          <w:sz w:val="24"/>
          <w:szCs w:val="24"/>
          <w:u w:val="single"/>
        </w:rPr>
        <w:t>5</w:t>
      </w:r>
      <w:r w:rsidRPr="00521565">
        <w:rPr>
          <w:rFonts w:ascii="Times New Roman" w:hAnsi="Times New Roman" w:cs="Times New Roman"/>
          <w:color w:val="auto"/>
          <w:sz w:val="24"/>
          <w:szCs w:val="24"/>
          <w:u w:val="single"/>
        </w:rPr>
        <w:t xml:space="preserve"> року.</w:t>
      </w:r>
    </w:p>
    <w:p w:rsidR="009A700C" w:rsidRPr="00521565" w:rsidRDefault="009A700C" w:rsidP="009A700C">
      <w:pPr>
        <w:pStyle w:val="a4"/>
        <w:ind w:left="0" w:firstLine="284"/>
        <w:jc w:val="both"/>
        <w:outlineLvl w:val="0"/>
        <w:rPr>
          <w:lang w:val="uk-UA"/>
        </w:rPr>
      </w:pPr>
      <w:r w:rsidRPr="00521565">
        <w:tab/>
      </w:r>
    </w:p>
    <w:p w:rsidR="009A700C" w:rsidRPr="00521565" w:rsidRDefault="009A700C" w:rsidP="009A700C">
      <w:pPr>
        <w:spacing w:after="0" w:line="240" w:lineRule="auto"/>
        <w:jc w:val="both"/>
        <w:rPr>
          <w:rFonts w:ascii="Times New Roman" w:hAnsi="Times New Roman" w:cs="Times New Roman"/>
          <w:sz w:val="24"/>
          <w:szCs w:val="24"/>
        </w:rPr>
      </w:pPr>
      <w:r w:rsidRPr="00521565">
        <w:rPr>
          <w:rFonts w:ascii="Times New Roman" w:hAnsi="Times New Roman" w:cs="Times New Roman"/>
          <w:sz w:val="24"/>
          <w:szCs w:val="24"/>
        </w:rPr>
        <w:t xml:space="preserve">Начальник  УЖКГ міської ради </w:t>
      </w:r>
      <w:r w:rsidRPr="00521565">
        <w:rPr>
          <w:rFonts w:ascii="Times New Roman" w:hAnsi="Times New Roman" w:cs="Times New Roman"/>
          <w:sz w:val="24"/>
          <w:szCs w:val="24"/>
        </w:rPr>
        <w:tab/>
        <w:t xml:space="preserve">                                                                          Тарас ФІЦАК</w:t>
      </w:r>
    </w:p>
    <w:p w:rsidR="009A700C" w:rsidRPr="00521565" w:rsidRDefault="009A700C" w:rsidP="009A700C">
      <w:pPr>
        <w:spacing w:after="0" w:line="240" w:lineRule="auto"/>
        <w:jc w:val="both"/>
        <w:rPr>
          <w:rFonts w:ascii="Times New Roman" w:hAnsi="Times New Roman" w:cs="Times New Roman"/>
          <w:sz w:val="24"/>
          <w:szCs w:val="24"/>
        </w:rPr>
      </w:pPr>
    </w:p>
    <w:p w:rsidR="009A700C" w:rsidRPr="00521565" w:rsidRDefault="009A700C" w:rsidP="009A700C">
      <w:pPr>
        <w:spacing w:after="0" w:line="240" w:lineRule="auto"/>
        <w:jc w:val="both"/>
        <w:rPr>
          <w:rFonts w:ascii="Times New Roman" w:hAnsi="Times New Roman" w:cs="Times New Roman"/>
          <w:sz w:val="24"/>
          <w:szCs w:val="24"/>
        </w:rPr>
      </w:pPr>
    </w:p>
    <w:p w:rsidR="009A700C" w:rsidRPr="00521565" w:rsidRDefault="009A700C" w:rsidP="009A700C">
      <w:pPr>
        <w:spacing w:after="0" w:line="240" w:lineRule="auto"/>
        <w:jc w:val="both"/>
        <w:rPr>
          <w:rFonts w:ascii="Times New Roman" w:hAnsi="Times New Roman" w:cs="Times New Roman"/>
          <w:sz w:val="24"/>
          <w:szCs w:val="24"/>
        </w:rPr>
      </w:pPr>
      <w:r w:rsidRPr="00521565">
        <w:rPr>
          <w:rFonts w:ascii="Times New Roman" w:hAnsi="Times New Roman" w:cs="Times New Roman"/>
          <w:sz w:val="24"/>
          <w:szCs w:val="24"/>
        </w:rPr>
        <w:t>Захарія</w:t>
      </w:r>
    </w:p>
    <w:p w:rsidR="009A700C" w:rsidRPr="00521565" w:rsidRDefault="009A700C" w:rsidP="009A700C">
      <w:pPr>
        <w:spacing w:after="0" w:line="240" w:lineRule="auto"/>
        <w:jc w:val="both"/>
        <w:rPr>
          <w:rFonts w:ascii="Times New Roman" w:hAnsi="Times New Roman" w:cs="Times New Roman"/>
          <w:sz w:val="24"/>
          <w:szCs w:val="24"/>
        </w:rPr>
      </w:pPr>
      <w:r w:rsidRPr="00521565">
        <w:rPr>
          <w:rFonts w:ascii="Times New Roman" w:hAnsi="Times New Roman" w:cs="Times New Roman"/>
          <w:sz w:val="24"/>
          <w:szCs w:val="24"/>
        </w:rPr>
        <w:t>6-63-71</w:t>
      </w:r>
    </w:p>
    <w:p w:rsidR="009A700C" w:rsidRPr="00521565" w:rsidRDefault="009A700C" w:rsidP="009A700C">
      <w:pPr>
        <w:spacing w:after="0" w:line="240" w:lineRule="auto"/>
        <w:jc w:val="both"/>
        <w:rPr>
          <w:rFonts w:ascii="Times New Roman" w:hAnsi="Times New Roman" w:cs="Times New Roman"/>
          <w:sz w:val="24"/>
          <w:szCs w:val="24"/>
        </w:rPr>
      </w:pPr>
    </w:p>
    <w:p w:rsidR="009A700C" w:rsidRPr="00521565" w:rsidRDefault="009A700C" w:rsidP="009A700C">
      <w:pPr>
        <w:spacing w:after="0" w:line="240" w:lineRule="auto"/>
        <w:jc w:val="both"/>
        <w:rPr>
          <w:rFonts w:ascii="Times New Roman" w:hAnsi="Times New Roman" w:cs="Times New Roman"/>
          <w:sz w:val="24"/>
          <w:szCs w:val="24"/>
        </w:rPr>
      </w:pPr>
    </w:p>
    <w:p w:rsidR="009A700C" w:rsidRPr="00521565" w:rsidRDefault="009A700C" w:rsidP="009A700C">
      <w:pPr>
        <w:spacing w:after="0" w:line="240" w:lineRule="auto"/>
        <w:jc w:val="both"/>
        <w:rPr>
          <w:rFonts w:ascii="Times New Roman" w:hAnsi="Times New Roman" w:cs="Times New Roman"/>
          <w:sz w:val="24"/>
          <w:szCs w:val="24"/>
        </w:rPr>
      </w:pPr>
      <w:r w:rsidRPr="00521565">
        <w:rPr>
          <w:rFonts w:ascii="Times New Roman" w:hAnsi="Times New Roman" w:cs="Times New Roman"/>
          <w:sz w:val="24"/>
          <w:szCs w:val="24"/>
        </w:rPr>
        <w:t>Погоджено:</w:t>
      </w:r>
    </w:p>
    <w:p w:rsidR="009A700C" w:rsidRPr="00521565" w:rsidRDefault="00B80FED" w:rsidP="009A700C">
      <w:pPr>
        <w:spacing w:after="0" w:line="240" w:lineRule="auto"/>
        <w:jc w:val="both"/>
        <w:rPr>
          <w:rFonts w:ascii="Times New Roman" w:hAnsi="Times New Roman" w:cs="Times New Roman"/>
          <w:sz w:val="24"/>
          <w:szCs w:val="24"/>
        </w:rPr>
      </w:pPr>
      <w:r w:rsidRPr="00521565">
        <w:rPr>
          <w:rFonts w:ascii="Times New Roman" w:hAnsi="Times New Roman" w:cs="Times New Roman"/>
          <w:sz w:val="24"/>
          <w:szCs w:val="24"/>
        </w:rPr>
        <w:t>Секретар міської ради</w:t>
      </w:r>
    </w:p>
    <w:p w:rsidR="009A700C" w:rsidRPr="00521565" w:rsidRDefault="009A700C" w:rsidP="009A700C">
      <w:pPr>
        <w:spacing w:after="0" w:line="240" w:lineRule="auto"/>
        <w:jc w:val="both"/>
        <w:rPr>
          <w:rFonts w:ascii="Times New Roman" w:hAnsi="Times New Roman" w:cs="Times New Roman"/>
          <w:sz w:val="24"/>
          <w:szCs w:val="24"/>
        </w:rPr>
      </w:pPr>
    </w:p>
    <w:p w:rsidR="009A700C" w:rsidRPr="00521565" w:rsidRDefault="009A700C" w:rsidP="009A700C">
      <w:pPr>
        <w:spacing w:after="0" w:line="240" w:lineRule="auto"/>
        <w:jc w:val="both"/>
        <w:rPr>
          <w:rFonts w:ascii="Times New Roman" w:hAnsi="Times New Roman" w:cs="Times New Roman"/>
          <w:sz w:val="24"/>
          <w:szCs w:val="24"/>
        </w:rPr>
      </w:pPr>
      <w:r w:rsidRPr="00521565">
        <w:rPr>
          <w:rFonts w:ascii="Times New Roman" w:hAnsi="Times New Roman" w:cs="Times New Roman"/>
          <w:sz w:val="24"/>
          <w:szCs w:val="24"/>
        </w:rPr>
        <w:t xml:space="preserve">________________ </w:t>
      </w:r>
      <w:r w:rsidR="00B80FED" w:rsidRPr="00521565">
        <w:rPr>
          <w:rFonts w:ascii="Times New Roman" w:hAnsi="Times New Roman" w:cs="Times New Roman"/>
          <w:sz w:val="24"/>
          <w:szCs w:val="24"/>
        </w:rPr>
        <w:t>Віктор ГІЛЬТАЙЧУК</w:t>
      </w:r>
    </w:p>
    <w:p w:rsidR="009A700C" w:rsidRPr="00521565" w:rsidRDefault="009A700C" w:rsidP="009A700C">
      <w:pPr>
        <w:autoSpaceDE w:val="0"/>
        <w:autoSpaceDN w:val="0"/>
        <w:adjustRightInd w:val="0"/>
        <w:spacing w:line="240" w:lineRule="auto"/>
        <w:jc w:val="both"/>
        <w:rPr>
          <w:rFonts w:ascii="Times New Roman" w:hAnsi="Times New Roman" w:cs="Times New Roman"/>
          <w:sz w:val="24"/>
          <w:szCs w:val="24"/>
        </w:rPr>
      </w:pPr>
    </w:p>
    <w:p w:rsidR="009A700C" w:rsidRPr="00521565" w:rsidRDefault="009A700C" w:rsidP="009A700C">
      <w:pPr>
        <w:autoSpaceDE w:val="0"/>
        <w:autoSpaceDN w:val="0"/>
        <w:adjustRightInd w:val="0"/>
        <w:spacing w:line="240" w:lineRule="auto"/>
        <w:jc w:val="both"/>
        <w:rPr>
          <w:rFonts w:ascii="Times New Roman" w:hAnsi="Times New Roman" w:cs="Times New Roman"/>
          <w:sz w:val="24"/>
          <w:szCs w:val="24"/>
        </w:rPr>
      </w:pPr>
    </w:p>
    <w:p w:rsidR="009A700C" w:rsidRPr="00521565" w:rsidRDefault="009A700C" w:rsidP="009A700C">
      <w:pPr>
        <w:autoSpaceDE w:val="0"/>
        <w:autoSpaceDN w:val="0"/>
        <w:adjustRightInd w:val="0"/>
        <w:spacing w:line="240" w:lineRule="auto"/>
        <w:jc w:val="both"/>
        <w:rPr>
          <w:rFonts w:ascii="Times New Roman" w:hAnsi="Times New Roman" w:cs="Times New Roman"/>
          <w:sz w:val="24"/>
          <w:szCs w:val="24"/>
        </w:rPr>
      </w:pPr>
    </w:p>
    <w:p w:rsidR="00490C96" w:rsidRPr="00521565" w:rsidRDefault="008B0A30">
      <w:pPr>
        <w:rPr>
          <w:rFonts w:ascii="Times New Roman" w:hAnsi="Times New Roman" w:cs="Times New Roman"/>
          <w:sz w:val="24"/>
          <w:szCs w:val="24"/>
        </w:rPr>
      </w:pPr>
    </w:p>
    <w:p w:rsidR="00CE66FA" w:rsidRPr="00521565" w:rsidRDefault="00CE66FA">
      <w:pPr>
        <w:rPr>
          <w:rFonts w:ascii="Times New Roman" w:hAnsi="Times New Roman" w:cs="Times New Roman"/>
          <w:sz w:val="24"/>
          <w:szCs w:val="24"/>
        </w:rPr>
      </w:pPr>
    </w:p>
    <w:sectPr w:rsidR="00CE66FA" w:rsidRPr="00521565" w:rsidSect="003E137F">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A30" w:rsidRDefault="008B0A30" w:rsidP="00CE66FA">
      <w:pPr>
        <w:spacing w:after="0" w:line="240" w:lineRule="auto"/>
      </w:pPr>
      <w:r>
        <w:separator/>
      </w:r>
    </w:p>
  </w:endnote>
  <w:endnote w:type="continuationSeparator" w:id="0">
    <w:p w:rsidR="008B0A30" w:rsidRDefault="008B0A30" w:rsidP="00CE6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A30" w:rsidRDefault="008B0A30" w:rsidP="00CE66FA">
      <w:pPr>
        <w:spacing w:after="0" w:line="240" w:lineRule="auto"/>
      </w:pPr>
      <w:r>
        <w:separator/>
      </w:r>
    </w:p>
  </w:footnote>
  <w:footnote w:type="continuationSeparator" w:id="0">
    <w:p w:rsidR="008B0A30" w:rsidRDefault="008B0A30" w:rsidP="00CE66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F13AD2"/>
    <w:multiLevelType w:val="hybridMultilevel"/>
    <w:tmpl w:val="ACFCB888"/>
    <w:lvl w:ilvl="0" w:tplc="BC9E8FF4">
      <w:start w:val="1"/>
      <w:numFmt w:val="decimal"/>
      <w:lvlText w:val="%1."/>
      <w:lvlJc w:val="left"/>
      <w:pPr>
        <w:ind w:left="1211" w:hanging="360"/>
      </w:pPr>
      <w:rPr>
        <w:b/>
        <w:lang w:val="ru-RU"/>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 w15:restartNumberingAfterBreak="0">
    <w:nsid w:val="7C2C0071"/>
    <w:multiLevelType w:val="hybridMultilevel"/>
    <w:tmpl w:val="FBFC85E2"/>
    <w:lvl w:ilvl="0" w:tplc="B96E62FC">
      <w:start w:val="1"/>
      <w:numFmt w:val="decimal"/>
      <w:lvlText w:val="%1."/>
      <w:lvlJc w:val="left"/>
      <w:pPr>
        <w:ind w:left="3763"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A700C"/>
    <w:rsid w:val="000C361A"/>
    <w:rsid w:val="001223B2"/>
    <w:rsid w:val="0012351B"/>
    <w:rsid w:val="00166F6D"/>
    <w:rsid w:val="001C59ED"/>
    <w:rsid w:val="001F6AA6"/>
    <w:rsid w:val="002426F4"/>
    <w:rsid w:val="00330904"/>
    <w:rsid w:val="0038348E"/>
    <w:rsid w:val="003E137F"/>
    <w:rsid w:val="00521565"/>
    <w:rsid w:val="00570FD5"/>
    <w:rsid w:val="006425BF"/>
    <w:rsid w:val="00686770"/>
    <w:rsid w:val="006B3BC3"/>
    <w:rsid w:val="006D260E"/>
    <w:rsid w:val="008B0A30"/>
    <w:rsid w:val="008B5F05"/>
    <w:rsid w:val="00933068"/>
    <w:rsid w:val="009A700C"/>
    <w:rsid w:val="00A90481"/>
    <w:rsid w:val="00B228E6"/>
    <w:rsid w:val="00B80FED"/>
    <w:rsid w:val="00BA6F1B"/>
    <w:rsid w:val="00CE66FA"/>
    <w:rsid w:val="00CF68BA"/>
    <w:rsid w:val="00D45190"/>
    <w:rsid w:val="00D50E27"/>
    <w:rsid w:val="00D921AC"/>
    <w:rsid w:val="00DF7D6A"/>
    <w:rsid w:val="00E927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088C3"/>
  <w15:docId w15:val="{5D91EE8A-74B7-47CC-A064-6AA32E63A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00C"/>
    <w:rPr>
      <w:rFonts w:eastAsiaTheme="minorEastAsia"/>
      <w:lang w:eastAsia="uk-UA"/>
    </w:rPr>
  </w:style>
  <w:style w:type="paragraph" w:styleId="1">
    <w:name w:val="heading 1"/>
    <w:basedOn w:val="a"/>
    <w:next w:val="a"/>
    <w:link w:val="10"/>
    <w:uiPriority w:val="9"/>
    <w:qFormat/>
    <w:rsid w:val="009A70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9A70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700C"/>
    <w:rPr>
      <w:rFonts w:asciiTheme="majorHAnsi" w:eastAsiaTheme="majorEastAsia" w:hAnsiTheme="majorHAnsi" w:cstheme="majorBidi"/>
      <w:b/>
      <w:bCs/>
      <w:color w:val="365F91" w:themeColor="accent1" w:themeShade="BF"/>
      <w:sz w:val="28"/>
      <w:szCs w:val="28"/>
      <w:lang w:eastAsia="uk-UA"/>
    </w:rPr>
  </w:style>
  <w:style w:type="character" w:customStyle="1" w:styleId="30">
    <w:name w:val="Заголовок 3 Знак"/>
    <w:basedOn w:val="a0"/>
    <w:link w:val="3"/>
    <w:uiPriority w:val="9"/>
    <w:rsid w:val="009A700C"/>
    <w:rPr>
      <w:rFonts w:ascii="Times New Roman" w:eastAsia="Times New Roman" w:hAnsi="Times New Roman" w:cs="Times New Roman"/>
      <w:b/>
      <w:bCs/>
      <w:sz w:val="27"/>
      <w:szCs w:val="27"/>
      <w:lang w:eastAsia="uk-UA"/>
    </w:rPr>
  </w:style>
  <w:style w:type="character" w:customStyle="1" w:styleId="a3">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4"/>
    <w:locked/>
    <w:rsid w:val="009A700C"/>
    <w:rPr>
      <w:rFonts w:ascii="Times New Roman" w:eastAsia="Times New Roman" w:hAnsi="Times New Roman" w:cs="Times New Roman"/>
      <w:sz w:val="24"/>
      <w:szCs w:val="24"/>
      <w:lang w:val="ru-RU" w:eastAsia="ru-RU"/>
    </w:rPr>
  </w:style>
  <w:style w:type="paragraph" w:styleId="a4">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3"/>
    <w:unhideWhenUsed/>
    <w:qFormat/>
    <w:rsid w:val="009A700C"/>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zk-definition-listitem-text">
    <w:name w:val="zk-definition-list__item-text"/>
    <w:basedOn w:val="a0"/>
    <w:rsid w:val="009A700C"/>
  </w:style>
  <w:style w:type="character" w:styleId="a5">
    <w:name w:val="Hyperlink"/>
    <w:basedOn w:val="a0"/>
    <w:uiPriority w:val="99"/>
    <w:unhideWhenUsed/>
    <w:rsid w:val="009A700C"/>
    <w:rPr>
      <w:color w:val="0000FF"/>
      <w:u w:val="single"/>
    </w:rPr>
  </w:style>
  <w:style w:type="character" w:customStyle="1" w:styleId="h-select-all">
    <w:name w:val="h-select-all"/>
    <w:basedOn w:val="a0"/>
    <w:rsid w:val="009A700C"/>
  </w:style>
  <w:style w:type="character" w:styleId="a6">
    <w:name w:val="Emphasis"/>
    <w:basedOn w:val="a0"/>
    <w:uiPriority w:val="20"/>
    <w:qFormat/>
    <w:rsid w:val="009A700C"/>
    <w:rPr>
      <w:i/>
      <w:iCs/>
    </w:rPr>
  </w:style>
  <w:style w:type="character" w:customStyle="1" w:styleId="qaclassifierdescr">
    <w:name w:val="qa_classifier_descr"/>
    <w:basedOn w:val="a0"/>
    <w:rsid w:val="009A700C"/>
  </w:style>
  <w:style w:type="character" w:customStyle="1" w:styleId="rvts23">
    <w:name w:val="rvts23"/>
    <w:basedOn w:val="a0"/>
    <w:rsid w:val="009A700C"/>
  </w:style>
  <w:style w:type="paragraph" w:styleId="a7">
    <w:name w:val="header"/>
    <w:basedOn w:val="a"/>
    <w:link w:val="a8"/>
    <w:uiPriority w:val="99"/>
    <w:semiHidden/>
    <w:unhideWhenUsed/>
    <w:rsid w:val="00CE66FA"/>
    <w:pPr>
      <w:tabs>
        <w:tab w:val="center" w:pos="4819"/>
        <w:tab w:val="right" w:pos="9639"/>
      </w:tabs>
      <w:spacing w:after="0" w:line="240" w:lineRule="auto"/>
    </w:pPr>
  </w:style>
  <w:style w:type="character" w:customStyle="1" w:styleId="a8">
    <w:name w:val="Верхний колонтитул Знак"/>
    <w:basedOn w:val="a0"/>
    <w:link w:val="a7"/>
    <w:uiPriority w:val="99"/>
    <w:semiHidden/>
    <w:rsid w:val="00CE66FA"/>
    <w:rPr>
      <w:rFonts w:eastAsiaTheme="minorEastAsia"/>
      <w:lang w:eastAsia="uk-UA"/>
    </w:rPr>
  </w:style>
  <w:style w:type="paragraph" w:styleId="a9">
    <w:name w:val="footer"/>
    <w:basedOn w:val="a"/>
    <w:link w:val="aa"/>
    <w:uiPriority w:val="99"/>
    <w:semiHidden/>
    <w:unhideWhenUsed/>
    <w:rsid w:val="00CE66FA"/>
    <w:pPr>
      <w:tabs>
        <w:tab w:val="center" w:pos="4819"/>
        <w:tab w:val="right" w:pos="9639"/>
      </w:tabs>
      <w:spacing w:after="0" w:line="240" w:lineRule="auto"/>
    </w:pPr>
  </w:style>
  <w:style w:type="character" w:customStyle="1" w:styleId="aa">
    <w:name w:val="Нижний колонтитул Знак"/>
    <w:basedOn w:val="a0"/>
    <w:link w:val="a9"/>
    <w:uiPriority w:val="99"/>
    <w:semiHidden/>
    <w:rsid w:val="00CE66FA"/>
    <w:rPr>
      <w:rFonts w:eastAsiaTheme="minorEastAsia"/>
      <w:lang w:eastAsia="uk-UA"/>
    </w:rPr>
  </w:style>
  <w:style w:type="character" w:styleId="ab">
    <w:name w:val="FollowedHyperlink"/>
    <w:basedOn w:val="a0"/>
    <w:uiPriority w:val="99"/>
    <w:semiHidden/>
    <w:unhideWhenUsed/>
    <w:rsid w:val="00B228E6"/>
    <w:rPr>
      <w:color w:val="800080" w:themeColor="followedHyperlink"/>
      <w:u w:val="single"/>
    </w:rPr>
  </w:style>
  <w:style w:type="paragraph" w:styleId="ac">
    <w:name w:val="List Paragraph"/>
    <w:basedOn w:val="a"/>
    <w:uiPriority w:val="99"/>
    <w:qFormat/>
    <w:rsid w:val="00B80FED"/>
    <w:pPr>
      <w:spacing w:after="0" w:line="240" w:lineRule="auto"/>
      <w:ind w:left="720"/>
      <w:contextualSpacing/>
    </w:pPr>
    <w:rPr>
      <w:rFonts w:ascii="Times New Roman" w:eastAsiaTheme="minorHAnsi" w:hAnsi="Times New Roman"/>
      <w:sz w:val="24"/>
      <w:szCs w:val="24"/>
    </w:rPr>
  </w:style>
  <w:style w:type="paragraph" w:customStyle="1" w:styleId="15">
    <w:name w:val="Заголовок 15"/>
    <w:basedOn w:val="a"/>
    <w:uiPriority w:val="1"/>
    <w:qFormat/>
    <w:rsid w:val="00B80FED"/>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paragraph" w:customStyle="1" w:styleId="31">
    <w:name w:val="Абзац списка3"/>
    <w:basedOn w:val="a"/>
    <w:rsid w:val="00B80FED"/>
    <w:pPr>
      <w:ind w:left="720"/>
      <w:contextualSpacing/>
    </w:pPr>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zakupivli.pro/cabinet/purchases/state_purchase/view/63347357" TargetMode="External"/><Relationship Id="rId13" Type="http://schemas.openxmlformats.org/officeDocument/2006/relationships/hyperlink" Target="https://zakupki.prom.ua/gov/tenders/UA-2025-11-10-013288-a" TargetMode="External"/><Relationship Id="rId3" Type="http://schemas.openxmlformats.org/officeDocument/2006/relationships/settings" Target="settings.xml"/><Relationship Id="rId7" Type="http://schemas.openxmlformats.org/officeDocument/2006/relationships/hyperlink" Target="https://prozorro.gov.ua/tender/UA-2020-12-22-020156-c" TargetMode="External"/><Relationship Id="rId12" Type="http://schemas.openxmlformats.org/officeDocument/2006/relationships/hyperlink" Target="https://my.zakupivli.pro/cabinet/purchases/state_purchase/view/633473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ki.prom.ua/gov/tenders/UA-2025-11-10-013288-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y.zakupivli.pro/cabinet/purchases/state_purchase/view/63347357" TargetMode="External"/><Relationship Id="rId4" Type="http://schemas.openxmlformats.org/officeDocument/2006/relationships/webSettings" Target="webSettings.xml"/><Relationship Id="rId9" Type="http://schemas.openxmlformats.org/officeDocument/2006/relationships/hyperlink" Target="https://zakupki.prom.ua/gov/tenders/UA-2025-11-10-013288-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3</Pages>
  <Words>3943</Words>
  <Characters>2249</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cp:lastPrinted>2025-11-12T12:14:00Z</cp:lastPrinted>
  <dcterms:created xsi:type="dcterms:W3CDTF">2023-09-14T12:56:00Z</dcterms:created>
  <dcterms:modified xsi:type="dcterms:W3CDTF">2025-11-14T09:50:00Z</dcterms:modified>
</cp:coreProperties>
</file>