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55" w:rsidRDefault="00557B55" w:rsidP="00BF7265">
      <w:pPr>
        <w:rPr>
          <w:b/>
          <w:sz w:val="24"/>
          <w:szCs w:val="24"/>
          <w:lang w:val="uk-UA"/>
        </w:rPr>
      </w:pPr>
      <w:bookmarkStart w:id="0" w:name="_GoBack"/>
      <w:bookmarkEnd w:id="0"/>
    </w:p>
    <w:p w:rsidR="00E07D26" w:rsidRPr="00E07D26" w:rsidRDefault="00E07D26" w:rsidP="00E07D26">
      <w:pPr>
        <w:jc w:val="center"/>
        <w:rPr>
          <w:b/>
          <w:sz w:val="24"/>
          <w:szCs w:val="24"/>
          <w:lang w:val="uk-UA"/>
        </w:rPr>
      </w:pPr>
      <w:r w:rsidRPr="00E07D26">
        <w:rPr>
          <w:b/>
          <w:sz w:val="24"/>
          <w:szCs w:val="24"/>
          <w:lang w:val="uk-UA"/>
        </w:rPr>
        <w:t xml:space="preserve">ЗАЯВА ПРО ВИЗНАЧЕННЯ ОБСЯГУ </w:t>
      </w:r>
    </w:p>
    <w:p w:rsidR="00795248" w:rsidRDefault="00E07D26" w:rsidP="005407C8">
      <w:pPr>
        <w:jc w:val="center"/>
        <w:rPr>
          <w:b/>
          <w:sz w:val="24"/>
          <w:szCs w:val="24"/>
          <w:lang w:val="uk-UA"/>
        </w:rPr>
      </w:pPr>
      <w:r w:rsidRPr="00E07D26">
        <w:rPr>
          <w:b/>
          <w:sz w:val="24"/>
          <w:szCs w:val="24"/>
          <w:lang w:val="uk-UA"/>
        </w:rPr>
        <w:t>СТРАТЕГІЧНОЇ ЕКОЛОГІЧНОЇ ОЦІНКИ</w:t>
      </w:r>
    </w:p>
    <w:p w:rsidR="00B26D09" w:rsidRPr="00B26D09" w:rsidRDefault="00B26D09" w:rsidP="005407C8">
      <w:pPr>
        <w:jc w:val="center"/>
        <w:rPr>
          <w:sz w:val="24"/>
          <w:szCs w:val="24"/>
          <w:lang w:val="uk-UA"/>
        </w:rPr>
      </w:pPr>
      <w:r>
        <w:rPr>
          <w:sz w:val="24"/>
          <w:szCs w:val="24"/>
          <w:lang w:val="uk-UA"/>
        </w:rPr>
        <w:t xml:space="preserve">документа державного планування - </w:t>
      </w:r>
      <w:r w:rsidRPr="00B26D09">
        <w:rPr>
          <w:sz w:val="24"/>
          <w:szCs w:val="24"/>
          <w:lang w:val="uk-UA"/>
        </w:rPr>
        <w:t>містобудівної документації</w:t>
      </w:r>
    </w:p>
    <w:p w:rsidR="00C10F5B" w:rsidRDefault="00C10F5B" w:rsidP="005407C8">
      <w:pPr>
        <w:jc w:val="center"/>
        <w:rPr>
          <w:b/>
          <w:sz w:val="24"/>
          <w:szCs w:val="24"/>
          <w:lang w:val="uk-UA"/>
        </w:rPr>
      </w:pPr>
    </w:p>
    <w:p w:rsidR="00C10F5B" w:rsidRPr="00C10F5B" w:rsidRDefault="00C10F5B" w:rsidP="00F17789">
      <w:pPr>
        <w:contextualSpacing/>
        <w:jc w:val="center"/>
        <w:rPr>
          <w:bCs/>
          <w:i/>
          <w:iCs/>
          <w:color w:val="000000" w:themeColor="text1"/>
          <w:sz w:val="24"/>
          <w:szCs w:val="24"/>
        </w:rPr>
      </w:pPr>
      <w:r w:rsidRPr="00C10F5B">
        <w:rPr>
          <w:bCs/>
          <w:i/>
          <w:iCs/>
          <w:color w:val="000000" w:themeColor="text1"/>
          <w:sz w:val="24"/>
          <w:szCs w:val="24"/>
        </w:rPr>
        <w:t>“</w:t>
      </w:r>
      <w:r w:rsidRPr="00C10F5B">
        <w:rPr>
          <w:bCs/>
          <w:i/>
          <w:iCs/>
          <w:color w:val="000000" w:themeColor="text1"/>
          <w:sz w:val="24"/>
          <w:szCs w:val="24"/>
          <w:lang w:val="uk-UA"/>
        </w:rPr>
        <w:t>Детальний план території земельної ділянки</w:t>
      </w:r>
      <w:r w:rsidRPr="00C10F5B">
        <w:rPr>
          <w:bCs/>
          <w:i/>
          <w:iCs/>
          <w:color w:val="000000" w:themeColor="text1"/>
          <w:sz w:val="24"/>
          <w:szCs w:val="24"/>
        </w:rPr>
        <w:t>,</w:t>
      </w:r>
      <w:r w:rsidRPr="00C10F5B">
        <w:rPr>
          <w:bCs/>
          <w:i/>
          <w:iCs/>
          <w:color w:val="000000" w:themeColor="text1"/>
          <w:sz w:val="24"/>
          <w:szCs w:val="24"/>
          <w:lang w:val="uk-UA"/>
        </w:rPr>
        <w:t xml:space="preserve"> площею 1,7437 га (кадастровий номер 2610400000:29:001:0072) для нового будівництва виробничого комплексу з виготовлення пакування на вул</w:t>
      </w:r>
      <w:bookmarkStart w:id="1" w:name="_Hlk188515775"/>
      <w:r w:rsidRPr="00C10F5B">
        <w:rPr>
          <w:bCs/>
          <w:i/>
          <w:iCs/>
          <w:color w:val="000000" w:themeColor="text1"/>
          <w:sz w:val="24"/>
          <w:szCs w:val="24"/>
          <w:lang w:val="uk-UA"/>
        </w:rPr>
        <w:t xml:space="preserve">. Глібова, 74 </w:t>
      </w:r>
      <w:bookmarkEnd w:id="1"/>
      <w:r w:rsidRPr="00C10F5B">
        <w:rPr>
          <w:bCs/>
          <w:i/>
          <w:iCs/>
          <w:color w:val="000000" w:themeColor="text1"/>
          <w:sz w:val="24"/>
          <w:szCs w:val="24"/>
          <w:lang w:val="uk-UA"/>
        </w:rPr>
        <w:t>в м. Калуш Івано-Франківської області.</w:t>
      </w:r>
      <w:r w:rsidRPr="00C10F5B">
        <w:rPr>
          <w:bCs/>
          <w:i/>
          <w:iCs/>
          <w:color w:val="000000" w:themeColor="text1"/>
          <w:sz w:val="24"/>
          <w:szCs w:val="24"/>
        </w:rPr>
        <w:t>”</w:t>
      </w:r>
    </w:p>
    <w:p w:rsidR="006D64B9" w:rsidRPr="007D33D9" w:rsidRDefault="006D64B9" w:rsidP="006D64B9">
      <w:pPr>
        <w:rPr>
          <w:b/>
          <w:sz w:val="24"/>
          <w:szCs w:val="24"/>
          <w:lang w:val="uk-UA"/>
        </w:rPr>
      </w:pPr>
    </w:p>
    <w:p w:rsidR="009A0FF9" w:rsidRPr="009A0FF9" w:rsidRDefault="00E07D26" w:rsidP="009A0FF9">
      <w:pPr>
        <w:pStyle w:val="1"/>
        <w:numPr>
          <w:ilvl w:val="0"/>
          <w:numId w:val="2"/>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Інформація про замовника</w:t>
      </w:r>
      <w:r w:rsidRPr="00E07D26">
        <w:rPr>
          <w:rFonts w:ascii="Times New Roman" w:hAnsi="Times New Roman"/>
          <w:b/>
          <w:sz w:val="24"/>
          <w:szCs w:val="24"/>
          <w:lang w:val="en-US"/>
        </w:rPr>
        <w:t xml:space="preserve"> </w:t>
      </w:r>
      <w:r w:rsidRPr="00E07D26">
        <w:rPr>
          <w:rFonts w:ascii="Times New Roman" w:hAnsi="Times New Roman"/>
          <w:b/>
          <w:sz w:val="24"/>
          <w:szCs w:val="24"/>
          <w:lang w:val="uk-UA"/>
        </w:rPr>
        <w:t>проекту:</w:t>
      </w:r>
    </w:p>
    <w:p w:rsidR="009A0FF9" w:rsidRPr="009A0FF9" w:rsidRDefault="009A0FF9" w:rsidP="009A0FF9">
      <w:pPr>
        <w:shd w:val="clear" w:color="auto" w:fill="FFFFFF" w:themeFill="background1"/>
        <w:jc w:val="both"/>
        <w:rPr>
          <w:bCs/>
          <w:iCs/>
          <w:szCs w:val="28"/>
          <w:lang w:val="uk-UA"/>
        </w:rPr>
      </w:pPr>
      <w:bookmarkStart w:id="2" w:name="_Hlk113526662"/>
      <w:r>
        <w:rPr>
          <w:bCs/>
          <w:iCs/>
          <w:sz w:val="24"/>
          <w:szCs w:val="24"/>
          <w:lang w:val="uk-UA"/>
        </w:rPr>
        <w:t xml:space="preserve">    </w:t>
      </w:r>
      <w:r w:rsidRPr="009A0FF9">
        <w:rPr>
          <w:bCs/>
          <w:iCs/>
          <w:sz w:val="24"/>
          <w:szCs w:val="24"/>
          <w:u w:val="single"/>
          <w:lang w:val="uk-UA"/>
        </w:rPr>
        <w:t>Замовник проекту</w:t>
      </w:r>
      <w:r w:rsidRPr="00984E6C">
        <w:rPr>
          <w:bCs/>
          <w:iCs/>
          <w:sz w:val="24"/>
          <w:szCs w:val="24"/>
          <w:lang w:val="uk-UA"/>
        </w:rPr>
        <w:t>:</w:t>
      </w:r>
      <w:r w:rsidR="00984E6C" w:rsidRPr="00984E6C">
        <w:rPr>
          <w:bCs/>
          <w:iCs/>
          <w:sz w:val="24"/>
          <w:szCs w:val="24"/>
          <w:lang w:val="uk-UA"/>
        </w:rPr>
        <w:t xml:space="preserve"> Управління архітектури та містобудування</w:t>
      </w:r>
      <w:r w:rsidR="00984E6C">
        <w:rPr>
          <w:bCs/>
          <w:iCs/>
          <w:sz w:val="24"/>
          <w:szCs w:val="24"/>
          <w:u w:val="single"/>
          <w:lang w:val="uk-UA"/>
        </w:rPr>
        <w:t xml:space="preserve"> </w:t>
      </w:r>
      <w:bookmarkStart w:id="3" w:name="_Hlk153357673"/>
      <w:r w:rsidR="00984E6C">
        <w:rPr>
          <w:rFonts w:eastAsiaTheme="minorHAnsi"/>
          <w:sz w:val="24"/>
          <w:szCs w:val="24"/>
          <w:lang w:val="uk-UA" w:eastAsia="en-US" w:bidi="or-IN"/>
        </w:rPr>
        <w:t>Калуської міської ради</w:t>
      </w:r>
    </w:p>
    <w:p w:rsidR="009A0FF9" w:rsidRPr="009A0FF9" w:rsidRDefault="009A0FF9" w:rsidP="009A0FF9">
      <w:pPr>
        <w:shd w:val="clear" w:color="auto" w:fill="FFFFFF" w:themeFill="background1"/>
        <w:jc w:val="both"/>
        <w:rPr>
          <w:color w:val="000000"/>
          <w:sz w:val="22"/>
          <w:szCs w:val="22"/>
          <w:lang w:val="uk-UA" w:bidi="or-IN"/>
        </w:rPr>
      </w:pPr>
      <w:r>
        <w:rPr>
          <w:color w:val="000000"/>
          <w:sz w:val="24"/>
          <w:szCs w:val="24"/>
          <w:lang w:val="uk-UA" w:bidi="or-IN"/>
        </w:rPr>
        <w:t xml:space="preserve">    </w:t>
      </w:r>
      <w:r w:rsidRPr="009A0FF9">
        <w:rPr>
          <w:color w:val="000000"/>
          <w:sz w:val="24"/>
          <w:szCs w:val="24"/>
          <w:lang w:val="uk-UA" w:bidi="or-IN"/>
        </w:rPr>
        <w:t xml:space="preserve">Адреса: Україна, </w:t>
      </w:r>
      <w:r w:rsidR="00984E6C">
        <w:rPr>
          <w:color w:val="333333"/>
          <w:sz w:val="24"/>
          <w:szCs w:val="18"/>
          <w:shd w:val="clear" w:color="auto" w:fill="FFFFFF"/>
          <w:lang w:val="uk-UA"/>
        </w:rPr>
        <w:t>77301</w:t>
      </w:r>
      <w:r w:rsidRPr="009A0FF9">
        <w:rPr>
          <w:color w:val="333333"/>
          <w:sz w:val="24"/>
          <w:szCs w:val="18"/>
          <w:shd w:val="clear" w:color="auto" w:fill="FFFFFF"/>
          <w:lang w:val="uk-UA"/>
        </w:rPr>
        <w:t>, Івано-Фра</w:t>
      </w:r>
      <w:r w:rsidR="00984E6C">
        <w:rPr>
          <w:color w:val="333333"/>
          <w:sz w:val="24"/>
          <w:szCs w:val="18"/>
          <w:shd w:val="clear" w:color="auto" w:fill="FFFFFF"/>
          <w:lang w:val="uk-UA"/>
        </w:rPr>
        <w:t>нківська обл., м. Калуш, майдан Шептицького, 2</w:t>
      </w:r>
    </w:p>
    <w:p w:rsidR="009A0FF9" w:rsidRPr="00F374DB" w:rsidRDefault="009A0FF9" w:rsidP="009A0FF9">
      <w:pPr>
        <w:shd w:val="clear" w:color="auto" w:fill="FFFFFF" w:themeFill="background1"/>
        <w:jc w:val="both"/>
        <w:rPr>
          <w:rFonts w:eastAsiaTheme="minorHAnsi"/>
          <w:sz w:val="24"/>
          <w:szCs w:val="24"/>
          <w:lang w:val="uk-UA" w:eastAsia="en-US" w:bidi="or-IN"/>
        </w:rPr>
      </w:pPr>
      <w:r>
        <w:rPr>
          <w:rFonts w:eastAsiaTheme="minorHAnsi"/>
          <w:sz w:val="24"/>
          <w:szCs w:val="24"/>
          <w:lang w:val="uk-UA" w:eastAsia="en-US" w:bidi="or-IN"/>
        </w:rPr>
        <w:t xml:space="preserve">    </w:t>
      </w:r>
      <w:proofErr w:type="spellStart"/>
      <w:r w:rsidRPr="009A0FF9">
        <w:rPr>
          <w:rFonts w:eastAsiaTheme="minorHAnsi"/>
          <w:sz w:val="24"/>
          <w:szCs w:val="24"/>
          <w:lang w:val="uk-UA" w:eastAsia="en-US" w:bidi="or-IN"/>
        </w:rPr>
        <w:t>Тел</w:t>
      </w:r>
      <w:proofErr w:type="spellEnd"/>
      <w:r w:rsidRPr="009A0FF9">
        <w:rPr>
          <w:rFonts w:eastAsiaTheme="minorHAnsi"/>
          <w:sz w:val="24"/>
          <w:szCs w:val="24"/>
          <w:lang w:val="uk-UA" w:eastAsia="en-US" w:bidi="or-IN"/>
        </w:rPr>
        <w:t xml:space="preserve">.: </w:t>
      </w:r>
      <w:r w:rsidRPr="009A0FF9">
        <w:rPr>
          <w:i/>
          <w:iCs/>
          <w:color w:val="333333"/>
          <w:sz w:val="24"/>
          <w:szCs w:val="18"/>
          <w:shd w:val="clear" w:color="auto" w:fill="FFFFFF"/>
          <w:lang w:val="uk-UA"/>
        </w:rPr>
        <w:t>(03472)</w:t>
      </w:r>
      <w:r w:rsidRPr="009A0FF9">
        <w:rPr>
          <w:rFonts w:ascii="Arial" w:hAnsi="Arial" w:cs="Arial"/>
          <w:color w:val="333333"/>
          <w:sz w:val="24"/>
          <w:szCs w:val="18"/>
          <w:shd w:val="clear" w:color="auto" w:fill="FFFFFF"/>
          <w:lang w:val="uk-UA"/>
        </w:rPr>
        <w:t xml:space="preserve"> </w:t>
      </w:r>
      <w:r w:rsidR="00984E6C">
        <w:rPr>
          <w:i/>
          <w:iCs/>
          <w:sz w:val="24"/>
          <w:szCs w:val="24"/>
          <w:lang w:val="uk-UA"/>
        </w:rPr>
        <w:t>6-68-16</w:t>
      </w:r>
      <w:r w:rsidRPr="009A0FF9">
        <w:rPr>
          <w:sz w:val="24"/>
          <w:szCs w:val="24"/>
          <w:lang w:val="uk-UA"/>
        </w:rPr>
        <w:t xml:space="preserve"> Контактний e-</w:t>
      </w:r>
      <w:proofErr w:type="spellStart"/>
      <w:r w:rsidRPr="009A0FF9">
        <w:rPr>
          <w:sz w:val="24"/>
          <w:szCs w:val="24"/>
          <w:lang w:val="uk-UA"/>
        </w:rPr>
        <w:t>mail</w:t>
      </w:r>
      <w:proofErr w:type="spellEnd"/>
      <w:r w:rsidRPr="009A0FF9">
        <w:rPr>
          <w:rFonts w:eastAsiaTheme="minorHAnsi"/>
          <w:sz w:val="24"/>
          <w:szCs w:val="24"/>
          <w:lang w:val="uk-UA" w:eastAsia="en-US" w:bidi="or-IN"/>
        </w:rPr>
        <w:t xml:space="preserve">: </w:t>
      </w:r>
      <w:proofErr w:type="spellStart"/>
      <w:r w:rsidR="00984E6C">
        <w:rPr>
          <w:rFonts w:eastAsiaTheme="minorHAnsi"/>
          <w:sz w:val="24"/>
          <w:szCs w:val="24"/>
          <w:lang w:val="en-US" w:eastAsia="en-US" w:bidi="or-IN"/>
        </w:rPr>
        <w:t>vam</w:t>
      </w:r>
      <w:proofErr w:type="spellEnd"/>
      <w:r w:rsidR="00984E6C" w:rsidRPr="00984E6C">
        <w:rPr>
          <w:rFonts w:eastAsiaTheme="minorHAnsi"/>
          <w:sz w:val="24"/>
          <w:szCs w:val="24"/>
          <w:lang w:eastAsia="en-US" w:bidi="or-IN"/>
        </w:rPr>
        <w:t>_</w:t>
      </w:r>
      <w:proofErr w:type="spellStart"/>
      <w:r w:rsidR="00984E6C">
        <w:rPr>
          <w:rFonts w:eastAsiaTheme="minorHAnsi"/>
          <w:sz w:val="24"/>
          <w:szCs w:val="24"/>
          <w:lang w:val="en-US" w:eastAsia="en-US" w:bidi="or-IN"/>
        </w:rPr>
        <w:t>kmr</w:t>
      </w:r>
      <w:proofErr w:type="spellEnd"/>
      <w:r w:rsidR="00984E6C" w:rsidRPr="00984E6C">
        <w:rPr>
          <w:rFonts w:eastAsiaTheme="minorHAnsi"/>
          <w:sz w:val="24"/>
          <w:szCs w:val="24"/>
          <w:lang w:eastAsia="en-US" w:bidi="or-IN"/>
        </w:rPr>
        <w:t>@</w:t>
      </w:r>
      <w:proofErr w:type="spellStart"/>
      <w:r w:rsidR="00984E6C">
        <w:rPr>
          <w:rFonts w:eastAsiaTheme="minorHAnsi"/>
          <w:sz w:val="24"/>
          <w:szCs w:val="24"/>
          <w:lang w:val="en-US" w:eastAsia="en-US" w:bidi="or-IN"/>
        </w:rPr>
        <w:t>ukr</w:t>
      </w:r>
      <w:proofErr w:type="spellEnd"/>
      <w:r w:rsidR="00984E6C" w:rsidRPr="00984E6C">
        <w:rPr>
          <w:rFonts w:eastAsiaTheme="minorHAnsi"/>
          <w:sz w:val="24"/>
          <w:szCs w:val="24"/>
          <w:lang w:eastAsia="en-US" w:bidi="or-IN"/>
        </w:rPr>
        <w:t>.</w:t>
      </w:r>
      <w:r w:rsidR="00984E6C">
        <w:rPr>
          <w:rFonts w:eastAsiaTheme="minorHAnsi"/>
          <w:sz w:val="24"/>
          <w:szCs w:val="24"/>
          <w:lang w:val="en-US" w:eastAsia="en-US" w:bidi="or-IN"/>
        </w:rPr>
        <w:t>net</w:t>
      </w:r>
    </w:p>
    <w:bookmarkEnd w:id="2"/>
    <w:bookmarkEnd w:id="3"/>
    <w:p w:rsidR="00856D5C" w:rsidRDefault="00856D5C" w:rsidP="004C70DB">
      <w:pPr>
        <w:shd w:val="clear" w:color="auto" w:fill="FFFFFF"/>
        <w:jc w:val="both"/>
        <w:rPr>
          <w:bCs/>
          <w:iCs/>
          <w:sz w:val="24"/>
          <w:u w:val="single"/>
          <w:lang w:val="uk-UA"/>
        </w:rPr>
      </w:pPr>
    </w:p>
    <w:p w:rsidR="00E07D26" w:rsidRPr="008B1344" w:rsidRDefault="00E07D26" w:rsidP="00E07D26">
      <w:pPr>
        <w:pStyle w:val="1"/>
        <w:numPr>
          <w:ilvl w:val="0"/>
          <w:numId w:val="2"/>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Вид та основні цілі документа державного планування, його зв'язок з іншими документами державного планування.</w:t>
      </w:r>
    </w:p>
    <w:p w:rsidR="00654434" w:rsidRDefault="00654434" w:rsidP="00654434">
      <w:pPr>
        <w:autoSpaceDE w:val="0"/>
        <w:autoSpaceDN w:val="0"/>
        <w:adjustRightInd w:val="0"/>
        <w:jc w:val="both"/>
        <w:rPr>
          <w:sz w:val="24"/>
          <w:szCs w:val="24"/>
          <w:lang w:val="uk-UA"/>
        </w:rPr>
      </w:pPr>
    </w:p>
    <w:p w:rsidR="001D117F" w:rsidRPr="001D117F" w:rsidRDefault="00654434" w:rsidP="001D117F">
      <w:pPr>
        <w:autoSpaceDE w:val="0"/>
        <w:autoSpaceDN w:val="0"/>
        <w:adjustRightInd w:val="0"/>
        <w:jc w:val="both"/>
        <w:rPr>
          <w:sz w:val="24"/>
          <w:szCs w:val="24"/>
          <w:lang w:val="uk-UA"/>
        </w:rPr>
      </w:pPr>
      <w:r w:rsidRPr="001D117F">
        <w:rPr>
          <w:sz w:val="24"/>
          <w:szCs w:val="24"/>
        </w:rPr>
        <w:t xml:space="preserve">         </w:t>
      </w:r>
      <w:r w:rsidRPr="001D117F">
        <w:rPr>
          <w:sz w:val="24"/>
          <w:szCs w:val="24"/>
          <w:lang w:val="uk-UA"/>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702186" w:rsidRDefault="001D117F" w:rsidP="002D74AF">
      <w:pPr>
        <w:autoSpaceDE w:val="0"/>
        <w:autoSpaceDN w:val="0"/>
        <w:adjustRightInd w:val="0"/>
        <w:jc w:val="both"/>
        <w:rPr>
          <w:bCs/>
          <w:sz w:val="24"/>
          <w:szCs w:val="24"/>
          <w:lang w:val="uk-UA" w:bidi="uk-UA"/>
        </w:rPr>
      </w:pPr>
      <w:r w:rsidRPr="001D117F">
        <w:rPr>
          <w:sz w:val="24"/>
          <w:szCs w:val="24"/>
          <w:lang w:val="uk-UA"/>
        </w:rPr>
        <w:t xml:space="preserve">         </w:t>
      </w:r>
      <w:r w:rsidR="007D33D9" w:rsidRPr="001D117F">
        <w:rPr>
          <w:sz w:val="24"/>
          <w:szCs w:val="24"/>
          <w:lang w:val="uk-UA"/>
        </w:rPr>
        <w:t xml:space="preserve">Проект детального плану території розробляється на </w:t>
      </w:r>
      <w:r w:rsidRPr="001D117F">
        <w:rPr>
          <w:sz w:val="24"/>
          <w:szCs w:val="24"/>
          <w:lang w:val="uk-UA"/>
        </w:rPr>
        <w:t>сформован</w:t>
      </w:r>
      <w:r w:rsidR="00E53E3F">
        <w:rPr>
          <w:sz w:val="24"/>
          <w:szCs w:val="24"/>
          <w:lang w:val="uk-UA"/>
        </w:rPr>
        <w:t>у</w:t>
      </w:r>
      <w:r w:rsidRPr="001D117F">
        <w:rPr>
          <w:sz w:val="24"/>
          <w:szCs w:val="24"/>
          <w:lang w:val="uk-UA"/>
        </w:rPr>
        <w:t xml:space="preserve"> та  внесен</w:t>
      </w:r>
      <w:r w:rsidR="00E53E3F">
        <w:rPr>
          <w:sz w:val="24"/>
          <w:szCs w:val="24"/>
          <w:lang w:val="uk-UA"/>
        </w:rPr>
        <w:t>у</w:t>
      </w:r>
      <w:r w:rsidRPr="001D117F">
        <w:rPr>
          <w:sz w:val="24"/>
          <w:szCs w:val="24"/>
          <w:lang w:val="uk-UA"/>
        </w:rPr>
        <w:t xml:space="preserve"> до Державного земельного кадастру </w:t>
      </w:r>
      <w:r w:rsidR="007D33D9" w:rsidRPr="001D117F">
        <w:rPr>
          <w:sz w:val="24"/>
          <w:szCs w:val="24"/>
          <w:lang w:val="uk-UA"/>
        </w:rPr>
        <w:t>земельну ділянку, площею 1,</w:t>
      </w:r>
      <w:r w:rsidR="00C10F5B">
        <w:rPr>
          <w:sz w:val="24"/>
          <w:szCs w:val="24"/>
          <w:lang w:val="uk-UA"/>
        </w:rPr>
        <w:t>7437</w:t>
      </w:r>
      <w:r w:rsidR="007D33D9" w:rsidRPr="001D117F">
        <w:rPr>
          <w:sz w:val="24"/>
          <w:szCs w:val="24"/>
          <w:lang w:val="uk-UA"/>
        </w:rPr>
        <w:t xml:space="preserve"> га </w:t>
      </w:r>
      <w:r w:rsidR="007D33D9" w:rsidRPr="001D117F">
        <w:rPr>
          <w:bCs/>
          <w:i/>
          <w:iCs/>
          <w:sz w:val="24"/>
          <w:szCs w:val="24"/>
          <w:lang w:val="uk-UA"/>
        </w:rPr>
        <w:t>(кадастровий номер 2610400000:</w:t>
      </w:r>
      <w:r w:rsidR="00C10F5B">
        <w:rPr>
          <w:bCs/>
          <w:i/>
          <w:iCs/>
          <w:sz w:val="24"/>
          <w:szCs w:val="24"/>
          <w:lang w:val="uk-UA"/>
        </w:rPr>
        <w:t>29</w:t>
      </w:r>
      <w:r w:rsidR="007D33D9" w:rsidRPr="001D117F">
        <w:rPr>
          <w:bCs/>
          <w:i/>
          <w:iCs/>
          <w:sz w:val="24"/>
          <w:szCs w:val="24"/>
          <w:lang w:val="uk-UA"/>
        </w:rPr>
        <w:t>:00</w:t>
      </w:r>
      <w:r w:rsidR="00C10F5B">
        <w:rPr>
          <w:bCs/>
          <w:i/>
          <w:iCs/>
          <w:sz w:val="24"/>
          <w:szCs w:val="24"/>
          <w:lang w:val="uk-UA"/>
        </w:rPr>
        <w:t>1</w:t>
      </w:r>
      <w:r w:rsidR="007D33D9" w:rsidRPr="001D117F">
        <w:rPr>
          <w:bCs/>
          <w:i/>
          <w:iCs/>
          <w:sz w:val="24"/>
          <w:szCs w:val="24"/>
          <w:lang w:val="uk-UA"/>
        </w:rPr>
        <w:t>:00</w:t>
      </w:r>
      <w:r w:rsidR="00C10F5B">
        <w:rPr>
          <w:bCs/>
          <w:i/>
          <w:iCs/>
          <w:sz w:val="24"/>
          <w:szCs w:val="24"/>
          <w:lang w:val="uk-UA"/>
        </w:rPr>
        <w:t>72</w:t>
      </w:r>
      <w:r w:rsidR="007D33D9" w:rsidRPr="001D117F">
        <w:rPr>
          <w:bCs/>
          <w:i/>
          <w:iCs/>
          <w:sz w:val="24"/>
          <w:szCs w:val="24"/>
          <w:lang w:val="uk-UA"/>
        </w:rPr>
        <w:t>)</w:t>
      </w:r>
      <w:r w:rsidR="00E53E3F">
        <w:rPr>
          <w:bCs/>
          <w:sz w:val="24"/>
          <w:szCs w:val="24"/>
          <w:lang w:val="uk-UA"/>
        </w:rPr>
        <w:t>, яка знаходиться</w:t>
      </w:r>
      <w:r w:rsidR="0028662F" w:rsidRPr="001D117F">
        <w:rPr>
          <w:sz w:val="24"/>
          <w:szCs w:val="24"/>
          <w:lang w:val="uk-UA"/>
        </w:rPr>
        <w:t xml:space="preserve"> </w:t>
      </w:r>
      <w:bookmarkStart w:id="4" w:name="_Hlk188515709"/>
      <w:r w:rsidR="00C10F5B" w:rsidRPr="00C10F5B">
        <w:rPr>
          <w:sz w:val="24"/>
          <w:szCs w:val="24"/>
          <w:lang w:val="uk-UA"/>
        </w:rPr>
        <w:t xml:space="preserve">в північній частині </w:t>
      </w:r>
      <w:r w:rsidR="00C10F5B">
        <w:rPr>
          <w:sz w:val="24"/>
          <w:szCs w:val="24"/>
          <w:lang w:val="uk-UA"/>
        </w:rPr>
        <w:t xml:space="preserve"> </w:t>
      </w:r>
      <w:r w:rsidR="007D33D9" w:rsidRPr="001D117F">
        <w:rPr>
          <w:sz w:val="24"/>
          <w:szCs w:val="24"/>
          <w:lang w:val="uk-UA"/>
        </w:rPr>
        <w:t>в межа</w:t>
      </w:r>
      <w:r w:rsidR="0028662F" w:rsidRPr="001D117F">
        <w:rPr>
          <w:sz w:val="24"/>
          <w:szCs w:val="24"/>
          <w:lang w:val="uk-UA"/>
        </w:rPr>
        <w:t>х</w:t>
      </w:r>
      <w:r w:rsidR="007D33D9" w:rsidRPr="001D117F">
        <w:rPr>
          <w:sz w:val="24"/>
          <w:szCs w:val="24"/>
          <w:lang w:val="uk-UA"/>
        </w:rPr>
        <w:t xml:space="preserve"> населеного пункту </w:t>
      </w:r>
      <w:r w:rsidR="0028662F" w:rsidRPr="0028662F">
        <w:rPr>
          <w:sz w:val="24"/>
          <w:szCs w:val="24"/>
          <w:lang w:val="uk-UA" w:bidi="uk-UA"/>
        </w:rPr>
        <w:t>м.</w:t>
      </w:r>
      <w:r w:rsidR="0028662F" w:rsidRPr="001D117F">
        <w:rPr>
          <w:sz w:val="24"/>
          <w:szCs w:val="24"/>
          <w:lang w:val="uk-UA" w:bidi="uk-UA"/>
        </w:rPr>
        <w:t xml:space="preserve"> </w:t>
      </w:r>
      <w:r w:rsidR="0028662F" w:rsidRPr="0028662F">
        <w:rPr>
          <w:sz w:val="24"/>
          <w:szCs w:val="24"/>
          <w:lang w:val="uk-UA" w:bidi="uk-UA"/>
        </w:rPr>
        <w:t xml:space="preserve">Калуш Калуської міської ради Калуського району </w:t>
      </w:r>
      <w:r w:rsidR="0028662F" w:rsidRPr="0028662F">
        <w:rPr>
          <w:bCs/>
          <w:sz w:val="24"/>
          <w:szCs w:val="24"/>
          <w:lang w:val="uk-UA" w:bidi="uk-UA"/>
        </w:rPr>
        <w:t>Івано-Франківської області</w:t>
      </w:r>
      <w:r w:rsidR="00702186">
        <w:rPr>
          <w:bCs/>
          <w:sz w:val="24"/>
          <w:szCs w:val="24"/>
          <w:lang w:val="uk-UA" w:bidi="uk-UA"/>
        </w:rPr>
        <w:t>.</w:t>
      </w:r>
      <w:bookmarkEnd w:id="4"/>
    </w:p>
    <w:p w:rsidR="00C10F5B" w:rsidRPr="00702186" w:rsidRDefault="001D117F" w:rsidP="002D74AF">
      <w:pPr>
        <w:autoSpaceDE w:val="0"/>
        <w:autoSpaceDN w:val="0"/>
        <w:adjustRightInd w:val="0"/>
        <w:jc w:val="both"/>
        <w:rPr>
          <w:bCs/>
          <w:i/>
          <w:iCs/>
          <w:color w:val="FF0000"/>
          <w:szCs w:val="28"/>
        </w:rPr>
      </w:pPr>
      <w:r w:rsidRPr="001D117F">
        <w:rPr>
          <w:sz w:val="24"/>
          <w:szCs w:val="24"/>
          <w:lang w:val="uk-UA"/>
        </w:rPr>
        <w:t xml:space="preserve">          Даною містобудівною документацією передбачається розроблення детального плану території </w:t>
      </w:r>
      <w:r w:rsidRPr="001D117F">
        <w:rPr>
          <w:i/>
          <w:iCs/>
          <w:sz w:val="24"/>
          <w:szCs w:val="24"/>
          <w:lang w:val="uk-UA"/>
        </w:rPr>
        <w:t xml:space="preserve">для </w:t>
      </w:r>
      <w:r w:rsidR="00702186">
        <w:rPr>
          <w:i/>
          <w:iCs/>
          <w:sz w:val="24"/>
          <w:szCs w:val="24"/>
          <w:lang w:val="uk-UA"/>
        </w:rPr>
        <w:t xml:space="preserve">нового </w:t>
      </w:r>
      <w:r w:rsidRPr="001D117F">
        <w:rPr>
          <w:i/>
          <w:iCs/>
          <w:sz w:val="24"/>
          <w:szCs w:val="24"/>
          <w:lang w:val="uk-UA"/>
        </w:rPr>
        <w:t xml:space="preserve">будівництва </w:t>
      </w:r>
      <w:r w:rsidR="00702186" w:rsidRPr="00702186">
        <w:rPr>
          <w:sz w:val="24"/>
          <w:szCs w:val="24"/>
          <w:lang w:val="uk-UA"/>
        </w:rPr>
        <w:t>виробничого комплексу з виготовлення пакування</w:t>
      </w:r>
      <w:r w:rsidRPr="001D117F">
        <w:rPr>
          <w:bCs/>
          <w:i/>
          <w:iCs/>
          <w:sz w:val="24"/>
          <w:szCs w:val="24"/>
          <w:lang w:val="uk-UA"/>
        </w:rPr>
        <w:t xml:space="preserve">. </w:t>
      </w:r>
      <w:r w:rsidR="00D53573" w:rsidRPr="001D117F">
        <w:rPr>
          <w:rFonts w:eastAsiaTheme="minorHAnsi"/>
          <w:sz w:val="24"/>
          <w:szCs w:val="24"/>
          <w:lang w:val="uk-UA" w:eastAsia="en-US" w:bidi="or-IN"/>
        </w:rPr>
        <w:t>Детальний план території</w:t>
      </w:r>
      <w:r w:rsidR="00D53573" w:rsidRPr="001D117F">
        <w:rPr>
          <w:rFonts w:eastAsiaTheme="minorHAnsi"/>
          <w:i/>
          <w:iCs/>
          <w:sz w:val="24"/>
          <w:szCs w:val="24"/>
          <w:lang w:val="uk-UA" w:eastAsia="en-US" w:bidi="or-IN"/>
        </w:rPr>
        <w:t xml:space="preserve"> </w:t>
      </w:r>
      <w:r w:rsidR="00D53573" w:rsidRPr="001D117F">
        <w:rPr>
          <w:sz w:val="24"/>
          <w:szCs w:val="24"/>
          <w:lang w:val="uk-UA"/>
        </w:rPr>
        <w:t xml:space="preserve">розробляється на підставі </w:t>
      </w:r>
      <w:r w:rsidR="00D53573" w:rsidRPr="001D117F">
        <w:rPr>
          <w:i/>
          <w:iCs/>
          <w:sz w:val="24"/>
          <w:szCs w:val="24"/>
          <w:lang w:val="uk-UA"/>
        </w:rPr>
        <w:t xml:space="preserve">рішення </w:t>
      </w:r>
      <w:r w:rsidR="00C10F5B" w:rsidRPr="00702186">
        <w:rPr>
          <w:i/>
          <w:iCs/>
          <w:sz w:val="22"/>
          <w:szCs w:val="22"/>
          <w:lang w:val="uk-UA"/>
        </w:rPr>
        <w:t>сесії Калуської міської ради №</w:t>
      </w:r>
      <w:r w:rsidR="00702186" w:rsidRPr="00702186">
        <w:rPr>
          <w:i/>
          <w:iCs/>
          <w:sz w:val="22"/>
          <w:szCs w:val="22"/>
          <w:lang w:val="uk-UA"/>
        </w:rPr>
        <w:t xml:space="preserve"> </w:t>
      </w:r>
      <w:r w:rsidR="00C10F5B" w:rsidRPr="00702186">
        <w:rPr>
          <w:i/>
          <w:iCs/>
          <w:sz w:val="22"/>
          <w:szCs w:val="22"/>
          <w:lang w:val="uk-UA"/>
        </w:rPr>
        <w:t>3815 від 19.12.2024р.  «</w:t>
      </w:r>
      <w:r w:rsidR="00C10F5B" w:rsidRPr="00702186">
        <w:rPr>
          <w:i/>
          <w:iCs/>
          <w:sz w:val="22"/>
          <w:szCs w:val="22"/>
          <w:lang w:val="uk-UA" w:eastAsia="uk-UA"/>
        </w:rPr>
        <w:t>Про припинення договору оренди землі, затвердження технічної документації із землеустрою щодо поділу земельної ділянки комунальної власності, надання земельних ділянок в оренду ПрАТ «КАЛУСЬКЕ АВТОТРАНСПОРТНЕ ПІДПРИЄМСТВР» та ТОВ «ГІПСФАБРІК ГРУП», надання дозволу на розроблення детального плану території на вул. Глібова в м. Калуш Івано-Франківської області ТОВ «ГІПСФАБРІК ГРУП</w:t>
      </w:r>
      <w:r w:rsidR="00702186">
        <w:rPr>
          <w:i/>
          <w:iCs/>
          <w:sz w:val="22"/>
          <w:szCs w:val="22"/>
          <w:lang w:val="uk-UA" w:eastAsia="uk-UA"/>
        </w:rPr>
        <w:t>».</w:t>
      </w:r>
    </w:p>
    <w:p w:rsidR="00753080" w:rsidRPr="001D117F" w:rsidRDefault="004C1D2A" w:rsidP="00442C76">
      <w:pPr>
        <w:shd w:val="clear" w:color="auto" w:fill="FFFFFF"/>
        <w:ind w:firstLine="426"/>
        <w:jc w:val="both"/>
        <w:rPr>
          <w:sz w:val="24"/>
          <w:szCs w:val="24"/>
          <w:lang w:val="uk-UA"/>
        </w:rPr>
      </w:pPr>
      <w:bookmarkStart w:id="5" w:name="_Hlk113956393"/>
      <w:r w:rsidRPr="001D117F">
        <w:rPr>
          <w:sz w:val="24"/>
          <w:szCs w:val="24"/>
          <w:lang w:val="uk-UA"/>
        </w:rPr>
        <w:t>Д</w:t>
      </w:r>
      <w:r w:rsidR="00702186">
        <w:rPr>
          <w:sz w:val="24"/>
          <w:szCs w:val="24"/>
          <w:lang w:val="uk-UA"/>
        </w:rPr>
        <w:t>аний д</w:t>
      </w:r>
      <w:r w:rsidRPr="001D117F">
        <w:rPr>
          <w:sz w:val="24"/>
          <w:szCs w:val="24"/>
          <w:lang w:val="uk-UA"/>
        </w:rPr>
        <w:t>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уточнення в більш крупному масштабі положень схеми планування території району, визначення планувальних обмежень</w:t>
      </w:r>
      <w:r w:rsidRPr="001D117F">
        <w:rPr>
          <w:sz w:val="24"/>
          <w:szCs w:val="24"/>
        </w:rPr>
        <w:t> </w:t>
      </w:r>
      <w:r w:rsidRPr="001D117F">
        <w:rPr>
          <w:sz w:val="24"/>
          <w:szCs w:val="24"/>
          <w:lang w:val="uk-UA"/>
        </w:rPr>
        <w:t xml:space="preserve"> використання території</w:t>
      </w:r>
      <w:r w:rsidRPr="001D117F">
        <w:rPr>
          <w:sz w:val="24"/>
          <w:szCs w:val="24"/>
        </w:rPr>
        <w:t> </w:t>
      </w:r>
      <w:r w:rsidRPr="001D117F">
        <w:rPr>
          <w:sz w:val="24"/>
          <w:szCs w:val="24"/>
          <w:lang w:val="uk-UA"/>
        </w:rPr>
        <w:t xml:space="preserve"> згідно з державними будівельними та санітарно-гігієнічними нормами, формування пропозицій щодо можливого розташування об’єкту з користування надрами в межах однієї проектної території із дотриманням вимог містобудівного, санітарного, екологічного, природоохоронного, протипожежного та іншого законодавства з метою залучення інвестицій згідно інтересів територіальної громади, заходів щодо реалізації містобудівної політики розвитку території району;</w:t>
      </w:r>
      <w:r w:rsidRPr="001D117F">
        <w:rPr>
          <w:sz w:val="24"/>
          <w:szCs w:val="24"/>
        </w:rPr>
        <w:t> </w:t>
      </w:r>
      <w:r w:rsidRPr="001D117F">
        <w:rPr>
          <w:sz w:val="24"/>
          <w:szCs w:val="24"/>
          <w:lang w:val="uk-UA"/>
        </w:rPr>
        <w:t>визначення містобудівних умов та обмежень забудови земельної ділянки.</w:t>
      </w:r>
    </w:p>
    <w:bookmarkEnd w:id="5"/>
    <w:p w:rsidR="00C547BF" w:rsidRDefault="00600DBC" w:rsidP="004D5514">
      <w:pPr>
        <w:pStyle w:val="Raposn"/>
        <w:ind w:firstLine="426"/>
      </w:pPr>
      <w:r w:rsidRPr="001D117F">
        <w:t>Мета проектування -</w:t>
      </w:r>
      <w:r w:rsidR="00557B55" w:rsidRPr="001D117F">
        <w:t xml:space="preserve"> </w:t>
      </w:r>
      <w:r w:rsidRPr="001D117F">
        <w:t>визначення існуючих та проектних містобудівних умов і обмежень на території проектування та території впливу, визначення функціонального призначення та параметрів об'єкту</w:t>
      </w:r>
      <w:r w:rsidR="00442C76" w:rsidRPr="001D117F">
        <w:t>, зміна цільового призначення земельної ділянки.</w:t>
      </w:r>
    </w:p>
    <w:p w:rsidR="001D117F" w:rsidRDefault="001D117F" w:rsidP="004D5514">
      <w:pPr>
        <w:pStyle w:val="Raposn"/>
        <w:ind w:firstLine="426"/>
      </w:pPr>
    </w:p>
    <w:p w:rsidR="001D117F" w:rsidRDefault="001D117F" w:rsidP="004D5514">
      <w:pPr>
        <w:pStyle w:val="Raposn"/>
        <w:ind w:firstLine="426"/>
      </w:pPr>
    </w:p>
    <w:p w:rsidR="001D117F" w:rsidRDefault="001D117F" w:rsidP="004D5514">
      <w:pPr>
        <w:pStyle w:val="Raposn"/>
        <w:ind w:firstLine="426"/>
      </w:pPr>
    </w:p>
    <w:p w:rsidR="001D117F" w:rsidRPr="001D117F" w:rsidRDefault="001D117F" w:rsidP="004D5514">
      <w:pPr>
        <w:pStyle w:val="Raposn"/>
        <w:ind w:firstLine="426"/>
      </w:pPr>
    </w:p>
    <w:p w:rsidR="0008203F" w:rsidRPr="00DF56DA" w:rsidRDefault="00E07D26" w:rsidP="00DF56DA">
      <w:pPr>
        <w:ind w:firstLine="426"/>
        <w:jc w:val="both"/>
        <w:rPr>
          <w:b/>
          <w:sz w:val="24"/>
          <w:szCs w:val="24"/>
          <w:lang w:val="uk-UA"/>
        </w:rPr>
      </w:pPr>
      <w:r w:rsidRPr="00E07D26">
        <w:rPr>
          <w:b/>
          <w:sz w:val="24"/>
          <w:szCs w:val="24"/>
          <w:lang w:val="uk-UA"/>
        </w:rPr>
        <w:lastRenderedPageBreak/>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9745B9" w:rsidRDefault="00DF56DA" w:rsidP="00DF56DA">
      <w:pPr>
        <w:jc w:val="both"/>
        <w:rPr>
          <w:sz w:val="24"/>
          <w:szCs w:val="24"/>
          <w:lang w:val="uk-UA"/>
        </w:rPr>
      </w:pPr>
      <w:r>
        <w:rPr>
          <w:sz w:val="24"/>
          <w:lang w:val="uk-UA"/>
        </w:rPr>
        <w:t xml:space="preserve">          </w:t>
      </w:r>
    </w:p>
    <w:p w:rsidR="007C007C" w:rsidRPr="007C007C" w:rsidRDefault="009745B9" w:rsidP="007C007C">
      <w:pPr>
        <w:pStyle w:val="Raposn"/>
        <w:spacing w:before="0" w:after="0"/>
        <w:ind w:firstLine="567"/>
      </w:pPr>
      <w:r w:rsidRPr="00F452F3">
        <w:t xml:space="preserve">Територія, яка </w:t>
      </w:r>
      <w:r w:rsidRPr="0008203F">
        <w:t>охоплюється</w:t>
      </w:r>
      <w:r w:rsidRPr="00F452F3">
        <w:t xml:space="preserve"> детальним планом території, знаходиться </w:t>
      </w:r>
      <w:r w:rsidR="007C007C">
        <w:rPr>
          <w:lang w:val="ru-RU"/>
        </w:rPr>
        <w:t xml:space="preserve">по </w:t>
      </w:r>
      <w:r w:rsidR="007C007C" w:rsidRPr="007C007C">
        <w:t>вул</w:t>
      </w:r>
      <w:r w:rsidR="007C007C" w:rsidRPr="00C10F5B">
        <w:rPr>
          <w:bCs/>
          <w:i/>
          <w:iCs/>
          <w:color w:val="000000" w:themeColor="text1"/>
        </w:rPr>
        <w:t xml:space="preserve">. </w:t>
      </w:r>
      <w:r w:rsidR="007C007C" w:rsidRPr="007C007C">
        <w:rPr>
          <w:bCs/>
          <w:color w:val="000000" w:themeColor="text1"/>
        </w:rPr>
        <w:t xml:space="preserve">Глібова, 74 </w:t>
      </w:r>
      <w:r w:rsidR="007C007C" w:rsidRPr="00C10F5B">
        <w:t xml:space="preserve">в північній частині </w:t>
      </w:r>
      <w:r w:rsidR="007C007C">
        <w:t xml:space="preserve"> </w:t>
      </w:r>
      <w:r w:rsidR="007C007C" w:rsidRPr="001D117F">
        <w:t xml:space="preserve">в межах населеного пункту </w:t>
      </w:r>
      <w:r w:rsidR="007C007C" w:rsidRPr="0028662F">
        <w:rPr>
          <w:lang w:bidi="uk-UA"/>
        </w:rPr>
        <w:t>м.</w:t>
      </w:r>
      <w:r w:rsidR="007C007C" w:rsidRPr="001D117F">
        <w:rPr>
          <w:lang w:bidi="uk-UA"/>
        </w:rPr>
        <w:t xml:space="preserve"> </w:t>
      </w:r>
      <w:r w:rsidR="007C007C" w:rsidRPr="0028662F">
        <w:rPr>
          <w:lang w:bidi="uk-UA"/>
        </w:rPr>
        <w:t xml:space="preserve">Калуш Калуської міської ради Калуського району </w:t>
      </w:r>
      <w:r w:rsidR="007C007C" w:rsidRPr="0028662F">
        <w:rPr>
          <w:bCs/>
          <w:lang w:bidi="uk-UA"/>
        </w:rPr>
        <w:t>Івано-Франківської області</w:t>
      </w:r>
      <w:r w:rsidR="007C007C">
        <w:rPr>
          <w:bCs/>
          <w:lang w:bidi="uk-UA"/>
        </w:rPr>
        <w:t>.</w:t>
      </w:r>
    </w:p>
    <w:p w:rsidR="009B1384" w:rsidRPr="00F17789" w:rsidRDefault="009745B9" w:rsidP="00F17789">
      <w:pPr>
        <w:pStyle w:val="Raposn"/>
        <w:spacing w:before="0" w:after="0"/>
        <w:ind w:firstLine="567"/>
        <w:rPr>
          <w:rFonts w:eastAsiaTheme="minorHAnsi"/>
          <w:i/>
          <w:iCs/>
          <w:sz w:val="28"/>
          <w:szCs w:val="28"/>
          <w:lang w:val="ru-RU" w:eastAsia="en-US" w:bidi="or-IN"/>
        </w:rPr>
      </w:pPr>
      <w:r w:rsidRPr="00E41EBC">
        <w:t xml:space="preserve">Детальним планом території вирішується питання доцільності формування території об’єктами </w:t>
      </w:r>
      <w:r w:rsidR="00442C76">
        <w:t xml:space="preserve">наступного </w:t>
      </w:r>
      <w:r w:rsidR="00E41EBC" w:rsidRPr="00E41EBC">
        <w:rPr>
          <w:lang w:eastAsia="en-US"/>
        </w:rPr>
        <w:t xml:space="preserve">призначення </w:t>
      </w:r>
      <w:r w:rsidR="00EA4EAE">
        <w:rPr>
          <w:lang w:eastAsia="en-US"/>
        </w:rPr>
        <w:t>–</w:t>
      </w:r>
      <w:r w:rsidR="00702186">
        <w:rPr>
          <w:lang w:val="ru-RU" w:eastAsia="en-US"/>
        </w:rPr>
        <w:t xml:space="preserve"> </w:t>
      </w:r>
      <w:r w:rsidR="00702186" w:rsidRPr="00702186">
        <w:rPr>
          <w:lang w:eastAsia="en-US"/>
        </w:rPr>
        <w:t>виробничим</w:t>
      </w:r>
      <w:r w:rsidR="00702186" w:rsidRPr="00702186">
        <w:t xml:space="preserve"> комплекс</w:t>
      </w:r>
      <w:r w:rsidR="00702186" w:rsidRPr="00702186">
        <w:rPr>
          <w:lang w:val="ru-RU"/>
        </w:rPr>
        <w:t>ом</w:t>
      </w:r>
      <w:r w:rsidR="00702186" w:rsidRPr="00702186">
        <w:t xml:space="preserve"> з виготовлення пакування</w:t>
      </w:r>
      <w:r w:rsidR="00702186">
        <w:rPr>
          <w:lang w:val="ru-RU"/>
        </w:rPr>
        <w:t xml:space="preserve"> -</w:t>
      </w:r>
      <w:r w:rsidR="00423F36">
        <w:rPr>
          <w:i/>
          <w:iCs/>
        </w:rPr>
        <w:t xml:space="preserve"> </w:t>
      </w:r>
      <w:r w:rsidR="009B1384">
        <w:rPr>
          <w:i/>
          <w:iCs/>
        </w:rPr>
        <w:t>кришок металевих для скляної тари</w:t>
      </w:r>
      <w:r w:rsidR="00702186">
        <w:rPr>
          <w:i/>
          <w:iCs/>
          <w:lang w:val="ru-RU"/>
        </w:rPr>
        <w:t xml:space="preserve">, а </w:t>
      </w:r>
      <w:r w:rsidR="00702186" w:rsidRPr="00702186">
        <w:rPr>
          <w:i/>
          <w:iCs/>
        </w:rPr>
        <w:t>також забезпечення даного комплексу</w:t>
      </w:r>
      <w:r w:rsidR="00702186">
        <w:rPr>
          <w:i/>
          <w:iCs/>
          <w:lang w:val="ru-RU"/>
        </w:rPr>
        <w:t xml:space="preserve"> </w:t>
      </w:r>
      <w:r w:rsidR="00702186" w:rsidRPr="00F17789">
        <w:rPr>
          <w:i/>
          <w:iCs/>
          <w:shd w:val="clear" w:color="auto" w:fill="FFFFFF"/>
        </w:rPr>
        <w:t>інженерними мережами</w:t>
      </w:r>
      <w:r w:rsidR="00F17789">
        <w:rPr>
          <w:i/>
          <w:iCs/>
          <w:shd w:val="clear" w:color="auto" w:fill="FFFFFF"/>
          <w:lang w:val="ru-RU"/>
        </w:rPr>
        <w:t>.</w:t>
      </w:r>
    </w:p>
    <w:p w:rsidR="00F452F3" w:rsidRPr="00856D5C" w:rsidRDefault="00F452F3" w:rsidP="002E68F2">
      <w:pPr>
        <w:pStyle w:val="Raposn"/>
        <w:spacing w:before="0" w:after="0"/>
        <w:ind w:firstLine="567"/>
      </w:pPr>
      <w:r w:rsidRPr="00856D5C">
        <w:t xml:space="preserve">Вплив на довкілля в нормальних умовах експлуатації є мінімальним: </w:t>
      </w:r>
      <w:r w:rsidR="004420C0">
        <w:t xml:space="preserve">викиди </w:t>
      </w:r>
      <w:r w:rsidR="002501DC">
        <w:t xml:space="preserve">забруднюючих речовин в атмосферне повітря </w:t>
      </w:r>
      <w:r w:rsidR="004420C0">
        <w:t>не перевищуватим</w:t>
      </w:r>
      <w:r w:rsidR="006E3B45">
        <w:t xml:space="preserve">уть </w:t>
      </w:r>
      <w:r w:rsidR="004420C0">
        <w:t xml:space="preserve">гранично допустимі концентрації. Скидів стічних вод у відкриті водойми не передбачається.  </w:t>
      </w:r>
      <w:r w:rsidRPr="00856D5C">
        <w:t>Вплив</w:t>
      </w:r>
      <w:r w:rsidR="006E3B45">
        <w:t>и</w:t>
      </w:r>
      <w:r w:rsidRPr="00856D5C">
        <w:t xml:space="preserve"> ультразвуку і іонізуючого випромінювання відсутні.</w:t>
      </w:r>
    </w:p>
    <w:p w:rsidR="00F452F3" w:rsidRPr="00856D5C" w:rsidRDefault="00F452F3" w:rsidP="002E68F2">
      <w:pPr>
        <w:pStyle w:val="Raposn"/>
        <w:spacing w:before="0" w:after="0"/>
        <w:ind w:firstLine="567"/>
      </w:pPr>
      <w:r w:rsidRPr="00856D5C">
        <w:t xml:space="preserve">Під час експлуатації </w:t>
      </w:r>
      <w:r w:rsidR="004420C0">
        <w:t xml:space="preserve">планованого об’єкту </w:t>
      </w:r>
      <w:r w:rsidRPr="00856D5C">
        <w:t>будуть утворюватися відходи</w:t>
      </w:r>
      <w:r w:rsidR="004420C0">
        <w:t xml:space="preserve"> Ш-IV класів небезпеки. </w:t>
      </w:r>
      <w:r w:rsidRPr="00856D5C">
        <w:t xml:space="preserve">Для </w:t>
      </w:r>
      <w:r w:rsidR="004420C0">
        <w:t xml:space="preserve">їх </w:t>
      </w:r>
      <w:r w:rsidRPr="00856D5C">
        <w:t>збору і тимчасового складування кожного виду відходів на території будівництва передбачені спеціально відведені місця.</w:t>
      </w:r>
      <w:r w:rsidR="004420C0">
        <w:t xml:space="preserve"> Утилізація відходів на об’єкті не передбачена. В послідуючому дані відходи передаватимуться спеціалізованим організаціям для утилізації чи захоронення.</w:t>
      </w:r>
    </w:p>
    <w:p w:rsidR="00F452F3" w:rsidRPr="00842691" w:rsidRDefault="004420C0" w:rsidP="002E68F2">
      <w:pPr>
        <w:pStyle w:val="Raposn"/>
        <w:spacing w:before="0" w:after="0"/>
        <w:ind w:firstLine="567"/>
      </w:pPr>
      <w:r>
        <w:t>Очікується п</w:t>
      </w:r>
      <w:r w:rsidR="00F452F3" w:rsidRPr="00856D5C">
        <w:t xml:space="preserve">отенційний вплив на атмосферне повітря в процесі роботи техніки та </w:t>
      </w:r>
      <w:r w:rsidR="00F452F3" w:rsidRPr="00842691">
        <w:t>обладнання під час виконання будівельно-монтажних робіт.</w:t>
      </w:r>
    </w:p>
    <w:p w:rsidR="00E07D26" w:rsidRPr="00EE7D55" w:rsidRDefault="00842691" w:rsidP="002E68F2">
      <w:pPr>
        <w:pStyle w:val="rvps2"/>
        <w:spacing w:before="0" w:beforeAutospacing="0" w:after="0" w:afterAutospacing="0"/>
        <w:ind w:firstLine="450"/>
        <w:jc w:val="both"/>
        <w:rPr>
          <w:i/>
          <w:lang w:val="uk-UA"/>
        </w:rPr>
      </w:pPr>
      <w:r w:rsidRPr="00EE7D55">
        <w:rPr>
          <w:i/>
          <w:lang w:val="uk-UA"/>
        </w:rPr>
        <w:t xml:space="preserve">Детальним планом території </w:t>
      </w:r>
      <w:r w:rsidR="006E3B45">
        <w:rPr>
          <w:i/>
          <w:lang w:val="uk-UA"/>
        </w:rPr>
        <w:t xml:space="preserve">не </w:t>
      </w:r>
      <w:r w:rsidRPr="00EE7D55">
        <w:rPr>
          <w:i/>
          <w:lang w:val="uk-UA"/>
        </w:rPr>
        <w:t>передбачається реалізація видів планової діяльності та об’єктів, які можуть мати значний вплив на довкілля та щодо яких законодавством передбачено здійснення процедури оцінки впливу на довкілля</w:t>
      </w:r>
      <w:r w:rsidR="006E3B45">
        <w:rPr>
          <w:i/>
          <w:lang w:val="uk-UA"/>
        </w:rPr>
        <w:t>.</w:t>
      </w:r>
    </w:p>
    <w:p w:rsidR="00842691" w:rsidRPr="00842691" w:rsidRDefault="00842691" w:rsidP="00842691">
      <w:pPr>
        <w:pStyle w:val="rvps2"/>
        <w:spacing w:before="0" w:beforeAutospacing="0" w:after="0" w:afterAutospacing="0"/>
        <w:ind w:firstLine="450"/>
        <w:jc w:val="both"/>
        <w:rPr>
          <w:lang w:val="uk-UA"/>
        </w:rPr>
      </w:pPr>
      <w:bookmarkStart w:id="6" w:name="_Hlk113956690"/>
    </w:p>
    <w:p w:rsidR="00E07D26" w:rsidRPr="00E07D26" w:rsidRDefault="00E07D26" w:rsidP="00E07D26">
      <w:pPr>
        <w:pStyle w:val="1"/>
        <w:numPr>
          <w:ilvl w:val="0"/>
          <w:numId w:val="3"/>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Ймовірні наслідки.</w:t>
      </w:r>
    </w:p>
    <w:p w:rsidR="00EE7D61" w:rsidRDefault="00EE7D61"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p>
    <w:p w:rsidR="00E07D26" w:rsidRPr="00E07D26" w:rsidRDefault="00E07D26"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bookmarkStart w:id="7" w:name="_Hlk113956658"/>
      <w:bookmarkEnd w:id="6"/>
      <w:r w:rsidRPr="00E07D26">
        <w:rPr>
          <w:i/>
          <w:sz w:val="24"/>
          <w:szCs w:val="24"/>
          <w:highlight w:val="white"/>
          <w:lang w:val="uk-UA"/>
        </w:rPr>
        <w:t>а) для довкілля:</w:t>
      </w:r>
    </w:p>
    <w:p w:rsidR="00E07D26" w:rsidRPr="00E07D26" w:rsidRDefault="00E07D26" w:rsidP="00EA4E25">
      <w:pPr>
        <w:pBdr>
          <w:top w:val="nil"/>
          <w:left w:val="nil"/>
          <w:bottom w:val="nil"/>
          <w:right w:val="nil"/>
          <w:between w:val="nil"/>
        </w:pBdr>
        <w:shd w:val="clear" w:color="auto" w:fill="FFFFFF"/>
        <w:spacing w:line="240" w:lineRule="atLeast"/>
        <w:ind w:firstLine="448"/>
        <w:jc w:val="both"/>
        <w:rPr>
          <w:sz w:val="24"/>
          <w:szCs w:val="24"/>
          <w:highlight w:val="white"/>
          <w:lang w:val="uk-UA"/>
        </w:rPr>
      </w:pPr>
      <w:r w:rsidRPr="00E07D26">
        <w:rPr>
          <w:sz w:val="24"/>
          <w:szCs w:val="24"/>
          <w:highlight w:val="white"/>
          <w:lang w:val="uk-UA"/>
        </w:rPr>
        <w:t>В ході здійснення СЕО мають бути оцінені ймовірні наслідки реалізації документа державного планування детального плану території, зокрема, мають бути оцінені наслідки для таких компонентів довкілля:</w:t>
      </w:r>
      <w:r w:rsidR="00EA4E25">
        <w:rPr>
          <w:sz w:val="24"/>
          <w:szCs w:val="24"/>
          <w:highlight w:val="white"/>
          <w:lang w:val="uk-UA"/>
        </w:rPr>
        <w:t xml:space="preserve"> </w:t>
      </w:r>
      <w:r w:rsidRPr="00E07D26">
        <w:rPr>
          <w:sz w:val="24"/>
          <w:szCs w:val="24"/>
          <w:highlight w:val="white"/>
          <w:lang w:val="uk-UA"/>
        </w:rPr>
        <w:t>ґрунти;</w:t>
      </w:r>
      <w:r w:rsidR="00EA4E25">
        <w:rPr>
          <w:sz w:val="24"/>
          <w:szCs w:val="24"/>
          <w:highlight w:val="white"/>
          <w:lang w:val="uk-UA"/>
        </w:rPr>
        <w:t xml:space="preserve"> </w:t>
      </w:r>
      <w:r w:rsidRPr="00E07D26">
        <w:rPr>
          <w:sz w:val="24"/>
          <w:szCs w:val="24"/>
          <w:highlight w:val="white"/>
          <w:lang w:val="uk-UA"/>
        </w:rPr>
        <w:t>атмосферне повітря;</w:t>
      </w:r>
      <w:r w:rsidR="00EA4E25">
        <w:rPr>
          <w:sz w:val="24"/>
          <w:szCs w:val="24"/>
          <w:highlight w:val="white"/>
          <w:lang w:val="uk-UA"/>
        </w:rPr>
        <w:t xml:space="preserve"> </w:t>
      </w:r>
      <w:r w:rsidRPr="00E07D26">
        <w:rPr>
          <w:sz w:val="24"/>
          <w:szCs w:val="24"/>
          <w:highlight w:val="white"/>
          <w:lang w:val="uk-UA"/>
        </w:rPr>
        <w:t>водні ресурси;</w:t>
      </w:r>
      <w:r w:rsidR="00EA4E25">
        <w:rPr>
          <w:sz w:val="24"/>
          <w:szCs w:val="24"/>
          <w:highlight w:val="white"/>
          <w:lang w:val="uk-UA"/>
        </w:rPr>
        <w:t xml:space="preserve"> </w:t>
      </w:r>
      <w:r w:rsidRPr="00E07D26">
        <w:rPr>
          <w:sz w:val="24"/>
          <w:szCs w:val="24"/>
          <w:highlight w:val="white"/>
          <w:lang w:val="uk-UA"/>
        </w:rPr>
        <w:t>стан фауни, флори, біорізноманіття, землі (у тому числі вилучення земельних ділянок);</w:t>
      </w:r>
      <w:r w:rsidR="00EA4E25">
        <w:rPr>
          <w:sz w:val="24"/>
          <w:szCs w:val="24"/>
          <w:highlight w:val="white"/>
          <w:lang w:val="uk-UA"/>
        </w:rPr>
        <w:t xml:space="preserve"> </w:t>
      </w:r>
      <w:r w:rsidRPr="00E07D26">
        <w:rPr>
          <w:sz w:val="24"/>
          <w:szCs w:val="24"/>
          <w:highlight w:val="white"/>
          <w:lang w:val="uk-UA"/>
        </w:rPr>
        <w:t>кліматичні фактори;</w:t>
      </w:r>
    </w:p>
    <w:p w:rsidR="00E07D26" w:rsidRPr="00E07D26" w:rsidRDefault="00E07D26" w:rsidP="00E07D26">
      <w:pPr>
        <w:pBdr>
          <w:top w:val="nil"/>
          <w:left w:val="nil"/>
          <w:bottom w:val="nil"/>
          <w:right w:val="nil"/>
          <w:between w:val="nil"/>
        </w:pBdr>
        <w:shd w:val="clear" w:color="auto" w:fill="FFFFFF"/>
        <w:spacing w:line="0" w:lineRule="atLeast"/>
        <w:ind w:firstLine="448"/>
        <w:jc w:val="both"/>
        <w:rPr>
          <w:i/>
          <w:sz w:val="24"/>
          <w:szCs w:val="24"/>
          <w:highlight w:val="white"/>
          <w:lang w:val="uk-UA"/>
        </w:rPr>
      </w:pPr>
      <w:r w:rsidRPr="00E07D26">
        <w:rPr>
          <w:i/>
          <w:sz w:val="24"/>
          <w:szCs w:val="24"/>
          <w:highlight w:val="white"/>
          <w:lang w:val="uk-UA"/>
        </w:rPr>
        <w:t>у тому числі для здоров’я населення;</w:t>
      </w:r>
    </w:p>
    <w:p w:rsidR="003802B0" w:rsidRPr="00E07D26" w:rsidRDefault="00E07D26" w:rsidP="0097455A">
      <w:pPr>
        <w:pBdr>
          <w:top w:val="nil"/>
          <w:left w:val="nil"/>
          <w:bottom w:val="nil"/>
          <w:right w:val="nil"/>
          <w:between w:val="nil"/>
        </w:pBdr>
        <w:shd w:val="clear" w:color="auto" w:fill="FFFFFF"/>
        <w:spacing w:line="0" w:lineRule="atLeast"/>
        <w:ind w:firstLine="448"/>
        <w:jc w:val="both"/>
        <w:rPr>
          <w:sz w:val="24"/>
          <w:szCs w:val="24"/>
          <w:highlight w:val="white"/>
          <w:lang w:val="uk-UA"/>
        </w:rPr>
      </w:pPr>
      <w:r w:rsidRPr="00E07D26">
        <w:rPr>
          <w:sz w:val="24"/>
          <w:szCs w:val="24"/>
          <w:highlight w:val="white"/>
          <w:lang w:val="uk-UA"/>
        </w:rPr>
        <w:t xml:space="preserve">Під час здійснення СЕО, варто оцінити ймовірні наслідки від об’єктів інфраструктури, що пропонується відповідно до детального плану території  на </w:t>
      </w:r>
      <w:r w:rsidRPr="00E07D26">
        <w:rPr>
          <w:i/>
          <w:sz w:val="24"/>
          <w:szCs w:val="24"/>
          <w:highlight w:val="white"/>
          <w:lang w:val="uk-UA"/>
        </w:rPr>
        <w:t xml:space="preserve"> </w:t>
      </w:r>
      <w:r w:rsidRPr="00E07D26">
        <w:rPr>
          <w:sz w:val="24"/>
          <w:szCs w:val="24"/>
          <w:highlight w:val="white"/>
          <w:lang w:val="uk-UA"/>
        </w:rPr>
        <w:t>здоров’я населення.</w:t>
      </w:r>
    </w:p>
    <w:p w:rsidR="00E07D26" w:rsidRPr="00E07D26" w:rsidRDefault="00E07D26"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bookmarkStart w:id="8" w:name="2et92p0" w:colFirst="0" w:colLast="0"/>
      <w:bookmarkEnd w:id="8"/>
      <w:r w:rsidRPr="00E07D26">
        <w:rPr>
          <w:i/>
          <w:color w:val="000000"/>
          <w:sz w:val="24"/>
          <w:szCs w:val="24"/>
          <w:highlight w:val="white"/>
          <w:lang w:val="uk-UA"/>
        </w:rPr>
        <w:t>б) для територій з природоохоронним статусом</w:t>
      </w:r>
      <w:r w:rsidRPr="00E07D26">
        <w:rPr>
          <w:i/>
          <w:sz w:val="24"/>
          <w:szCs w:val="24"/>
          <w:highlight w:val="white"/>
          <w:lang w:val="uk-UA"/>
        </w:rPr>
        <w:t xml:space="preserve"> </w:t>
      </w:r>
      <w:r w:rsidR="00BC7E4A">
        <w:rPr>
          <w:i/>
          <w:sz w:val="24"/>
          <w:szCs w:val="24"/>
          <w:highlight w:val="white"/>
          <w:lang w:val="uk-UA"/>
        </w:rPr>
        <w:t>-</w:t>
      </w:r>
    </w:p>
    <w:p w:rsidR="00E73BF3" w:rsidRPr="00E07D26" w:rsidRDefault="00E07D26" w:rsidP="00EA4E25">
      <w:pPr>
        <w:shd w:val="clear" w:color="auto" w:fill="FFFFFF"/>
        <w:spacing w:line="240" w:lineRule="atLeast"/>
        <w:ind w:firstLine="448"/>
        <w:jc w:val="both"/>
        <w:rPr>
          <w:sz w:val="24"/>
          <w:szCs w:val="24"/>
          <w:highlight w:val="white"/>
          <w:lang w:val="uk-UA"/>
        </w:rPr>
      </w:pPr>
      <w:r w:rsidRPr="00E07D26">
        <w:rPr>
          <w:sz w:val="24"/>
          <w:szCs w:val="24"/>
          <w:highlight w:val="white"/>
          <w:lang w:val="uk-UA"/>
        </w:rPr>
        <w:t>Під час здійснення СЕО, варто оцінити ймовірні наслідки від об’єктів інфраструктури, що пропону</w:t>
      </w:r>
      <w:r w:rsidR="00E55E48">
        <w:rPr>
          <w:sz w:val="24"/>
          <w:szCs w:val="24"/>
          <w:highlight w:val="white"/>
          <w:lang w:val="uk-UA"/>
        </w:rPr>
        <w:t>ю</w:t>
      </w:r>
      <w:r w:rsidRPr="00E07D26">
        <w:rPr>
          <w:sz w:val="24"/>
          <w:szCs w:val="24"/>
          <w:highlight w:val="white"/>
          <w:lang w:val="uk-UA"/>
        </w:rPr>
        <w:t>ться відповідно до детального плану території  на територій з природоохоронним статусом.</w:t>
      </w:r>
    </w:p>
    <w:p w:rsidR="00E07D26" w:rsidRPr="00E07D26" w:rsidRDefault="00E07D26" w:rsidP="002E68F2">
      <w:pPr>
        <w:pBdr>
          <w:top w:val="nil"/>
          <w:left w:val="nil"/>
          <w:bottom w:val="nil"/>
          <w:right w:val="nil"/>
          <w:between w:val="nil"/>
        </w:pBdr>
        <w:shd w:val="clear" w:color="auto" w:fill="FFFFFF"/>
        <w:ind w:firstLine="448"/>
        <w:jc w:val="both"/>
        <w:rPr>
          <w:color w:val="000000"/>
          <w:sz w:val="24"/>
          <w:szCs w:val="24"/>
          <w:highlight w:val="white"/>
          <w:lang w:val="uk-UA"/>
        </w:rPr>
      </w:pPr>
      <w:bookmarkStart w:id="9" w:name="tyjcwt" w:colFirst="0" w:colLast="0"/>
      <w:bookmarkEnd w:id="9"/>
      <w:r w:rsidRPr="00E07D26">
        <w:rPr>
          <w:i/>
          <w:color w:val="000000"/>
          <w:sz w:val="24"/>
          <w:szCs w:val="24"/>
          <w:highlight w:val="white"/>
          <w:lang w:val="uk-UA"/>
        </w:rPr>
        <w:t>в) транскордонні наслідки для довкілля, у тому числі для здоров’я населення –</w:t>
      </w:r>
      <w:r w:rsidRPr="00E07D26">
        <w:rPr>
          <w:color w:val="000000"/>
          <w:sz w:val="24"/>
          <w:szCs w:val="24"/>
          <w:highlight w:val="white"/>
          <w:lang w:val="uk-UA"/>
        </w:rPr>
        <w:t xml:space="preserve"> </w:t>
      </w:r>
    </w:p>
    <w:p w:rsidR="00C51277" w:rsidRDefault="00BC7E4A" w:rsidP="002E68F2">
      <w:pPr>
        <w:widowControl w:val="0"/>
        <w:autoSpaceDE w:val="0"/>
        <w:autoSpaceDN w:val="0"/>
        <w:adjustRightInd w:val="0"/>
        <w:jc w:val="both"/>
        <w:rPr>
          <w:sz w:val="24"/>
          <w:szCs w:val="24"/>
          <w:lang w:val="uk-UA"/>
        </w:rPr>
      </w:pPr>
      <w:r w:rsidRPr="00DA349A">
        <w:rPr>
          <w:sz w:val="24"/>
          <w:szCs w:val="24"/>
          <w:lang w:val="uk-UA"/>
        </w:rPr>
        <w:t xml:space="preserve">зважаючи на географічне положення </w:t>
      </w:r>
      <w:r w:rsidR="00F17789">
        <w:rPr>
          <w:i/>
          <w:iCs/>
          <w:sz w:val="24"/>
          <w:szCs w:val="24"/>
          <w:lang w:val="uk-UA"/>
        </w:rPr>
        <w:t>м. Калуш</w:t>
      </w:r>
      <w:r w:rsidR="00EB0E64">
        <w:rPr>
          <w:sz w:val="24"/>
          <w:szCs w:val="24"/>
          <w:lang w:val="uk-UA"/>
        </w:rPr>
        <w:t>,</w:t>
      </w:r>
      <w:r w:rsidR="00475333">
        <w:rPr>
          <w:sz w:val="24"/>
          <w:szCs w:val="24"/>
          <w:lang w:val="uk-UA"/>
        </w:rPr>
        <w:t xml:space="preserve"> </w:t>
      </w:r>
      <w:r w:rsidR="002E68F2">
        <w:rPr>
          <w:sz w:val="24"/>
          <w:szCs w:val="24"/>
          <w:lang w:val="uk-UA"/>
        </w:rPr>
        <w:t xml:space="preserve"> </w:t>
      </w:r>
      <w:r w:rsidRPr="00DA349A">
        <w:rPr>
          <w:sz w:val="24"/>
          <w:szCs w:val="24"/>
          <w:lang w:val="uk-UA"/>
        </w:rPr>
        <w:t xml:space="preserve">транскордонні наслідки реалізації проектних рішень </w:t>
      </w:r>
      <w:r>
        <w:rPr>
          <w:sz w:val="24"/>
          <w:szCs w:val="24"/>
          <w:lang w:val="uk-UA"/>
        </w:rPr>
        <w:t xml:space="preserve">детального плану території </w:t>
      </w:r>
      <w:r w:rsidRPr="00DA349A">
        <w:rPr>
          <w:sz w:val="24"/>
          <w:szCs w:val="24"/>
          <w:lang w:val="uk-UA"/>
        </w:rPr>
        <w:t>для довкілля, у тому числі здоров’я населення, не очікуються.</w:t>
      </w:r>
    </w:p>
    <w:p w:rsidR="007C007C" w:rsidRDefault="007C007C" w:rsidP="002E68F2">
      <w:pPr>
        <w:widowControl w:val="0"/>
        <w:autoSpaceDE w:val="0"/>
        <w:autoSpaceDN w:val="0"/>
        <w:adjustRightInd w:val="0"/>
        <w:jc w:val="both"/>
        <w:rPr>
          <w:sz w:val="24"/>
          <w:szCs w:val="24"/>
          <w:lang w:val="uk-UA"/>
        </w:rPr>
      </w:pPr>
    </w:p>
    <w:p w:rsidR="007C007C" w:rsidRDefault="007C007C" w:rsidP="002E68F2">
      <w:pPr>
        <w:widowControl w:val="0"/>
        <w:autoSpaceDE w:val="0"/>
        <w:autoSpaceDN w:val="0"/>
        <w:adjustRightInd w:val="0"/>
        <w:jc w:val="both"/>
        <w:rPr>
          <w:sz w:val="24"/>
          <w:szCs w:val="24"/>
          <w:lang w:val="uk-UA"/>
        </w:rPr>
      </w:pPr>
    </w:p>
    <w:p w:rsidR="007C007C" w:rsidRDefault="007C007C" w:rsidP="002E68F2">
      <w:pPr>
        <w:widowControl w:val="0"/>
        <w:autoSpaceDE w:val="0"/>
        <w:autoSpaceDN w:val="0"/>
        <w:adjustRightInd w:val="0"/>
        <w:jc w:val="both"/>
        <w:rPr>
          <w:sz w:val="24"/>
          <w:szCs w:val="24"/>
          <w:lang w:val="uk-UA"/>
        </w:rPr>
      </w:pPr>
    </w:p>
    <w:p w:rsidR="007C007C" w:rsidRDefault="007C007C" w:rsidP="002E68F2">
      <w:pPr>
        <w:widowControl w:val="0"/>
        <w:autoSpaceDE w:val="0"/>
        <w:autoSpaceDN w:val="0"/>
        <w:adjustRightInd w:val="0"/>
        <w:jc w:val="both"/>
        <w:rPr>
          <w:sz w:val="24"/>
          <w:szCs w:val="24"/>
          <w:lang w:val="uk-UA"/>
        </w:rPr>
      </w:pPr>
    </w:p>
    <w:p w:rsidR="004B078C" w:rsidRPr="00E07D26" w:rsidRDefault="004B078C" w:rsidP="00BC7E4A">
      <w:pPr>
        <w:widowControl w:val="0"/>
        <w:autoSpaceDE w:val="0"/>
        <w:autoSpaceDN w:val="0"/>
        <w:adjustRightInd w:val="0"/>
        <w:jc w:val="both"/>
        <w:rPr>
          <w:sz w:val="24"/>
          <w:szCs w:val="24"/>
          <w:lang w:val="uk-UA"/>
        </w:rPr>
      </w:pPr>
    </w:p>
    <w:p w:rsidR="00BC7E4A" w:rsidRPr="002F0E88" w:rsidRDefault="00E07D26" w:rsidP="002F0E88">
      <w:pPr>
        <w:ind w:firstLine="708"/>
        <w:jc w:val="both"/>
        <w:rPr>
          <w:b/>
          <w:sz w:val="24"/>
          <w:szCs w:val="24"/>
          <w:lang w:val="uk-UA"/>
        </w:rPr>
      </w:pPr>
      <w:r w:rsidRPr="00E07D26">
        <w:rPr>
          <w:b/>
          <w:sz w:val="24"/>
          <w:szCs w:val="24"/>
          <w:lang w:val="uk-UA"/>
        </w:rPr>
        <w:lastRenderedPageBreak/>
        <w:t>5) Виправдані альтернативи, які необхідно розглянути, у тому числі, якщо документ державного планування не буде затверджено.</w:t>
      </w:r>
    </w:p>
    <w:p w:rsidR="00E07D26" w:rsidRPr="004B078C" w:rsidRDefault="00E07D26" w:rsidP="00585D36">
      <w:pPr>
        <w:shd w:val="clear" w:color="auto" w:fill="FFFFFF"/>
        <w:jc w:val="both"/>
        <w:rPr>
          <w:color w:val="FF0000"/>
          <w:sz w:val="24"/>
          <w:szCs w:val="24"/>
          <w:lang w:val="uk-UA"/>
        </w:rPr>
      </w:pPr>
    </w:p>
    <w:p w:rsidR="00247EA1" w:rsidRPr="00247EA1" w:rsidRDefault="002E68F2" w:rsidP="00D77095">
      <w:pPr>
        <w:autoSpaceDE w:val="0"/>
        <w:autoSpaceDN w:val="0"/>
        <w:adjustRightInd w:val="0"/>
        <w:jc w:val="both"/>
        <w:rPr>
          <w:rFonts w:eastAsiaTheme="minorHAnsi"/>
          <w:color w:val="000000"/>
          <w:sz w:val="24"/>
          <w:szCs w:val="23"/>
          <w:lang w:val="uk-UA" w:eastAsia="en-US"/>
        </w:rPr>
      </w:pPr>
      <w:r>
        <w:rPr>
          <w:rFonts w:eastAsiaTheme="minorHAnsi"/>
          <w:color w:val="000000"/>
          <w:sz w:val="24"/>
          <w:szCs w:val="23"/>
          <w:lang w:val="uk-UA" w:eastAsia="en-US"/>
        </w:rPr>
        <w:t xml:space="preserve">        </w:t>
      </w:r>
      <w:r w:rsidR="00247EA1" w:rsidRPr="00247EA1">
        <w:rPr>
          <w:rFonts w:eastAsiaTheme="minorHAnsi"/>
          <w:color w:val="000000"/>
          <w:sz w:val="24"/>
          <w:szCs w:val="23"/>
          <w:lang w:val="uk-UA" w:eastAsia="en-US"/>
        </w:rPr>
        <w:t xml:space="preserve">З метою розгляду альтернативних проектних рішень та їх екологічних наслідків під час СЕО детального плану території передбачається розглянути </w:t>
      </w:r>
      <w:r w:rsidR="00B244D2">
        <w:rPr>
          <w:rFonts w:eastAsiaTheme="minorHAnsi"/>
          <w:color w:val="000000"/>
          <w:sz w:val="24"/>
          <w:szCs w:val="23"/>
          <w:lang w:val="uk-UA" w:eastAsia="en-US"/>
        </w:rPr>
        <w:t xml:space="preserve">наступні </w:t>
      </w:r>
      <w:r w:rsidR="00475333">
        <w:rPr>
          <w:rFonts w:eastAsiaTheme="minorHAnsi"/>
          <w:color w:val="000000"/>
          <w:sz w:val="24"/>
          <w:szCs w:val="23"/>
          <w:lang w:val="uk-UA" w:eastAsia="en-US"/>
        </w:rPr>
        <w:t xml:space="preserve">альтернативні </w:t>
      </w:r>
      <w:r w:rsidR="00B244D2">
        <w:rPr>
          <w:rFonts w:eastAsiaTheme="minorHAnsi"/>
          <w:color w:val="000000"/>
          <w:sz w:val="24"/>
          <w:szCs w:val="23"/>
          <w:lang w:val="uk-UA" w:eastAsia="en-US"/>
        </w:rPr>
        <w:t>варіанти</w:t>
      </w:r>
      <w:r w:rsidR="00247EA1" w:rsidRPr="00247EA1">
        <w:rPr>
          <w:rFonts w:eastAsiaTheme="minorHAnsi"/>
          <w:color w:val="000000"/>
          <w:sz w:val="24"/>
          <w:szCs w:val="23"/>
          <w:lang w:val="uk-UA" w:eastAsia="en-US"/>
        </w:rPr>
        <w:t xml:space="preserve"> проектних змін. </w:t>
      </w:r>
    </w:p>
    <w:p w:rsidR="00247EA1" w:rsidRPr="00423F36" w:rsidRDefault="002E68F2" w:rsidP="00D77095">
      <w:pPr>
        <w:autoSpaceDE w:val="0"/>
        <w:autoSpaceDN w:val="0"/>
        <w:adjustRightInd w:val="0"/>
        <w:jc w:val="both"/>
        <w:rPr>
          <w:rFonts w:eastAsiaTheme="minorHAnsi"/>
          <w:color w:val="000000"/>
          <w:sz w:val="24"/>
          <w:szCs w:val="24"/>
          <w:lang w:val="uk-UA" w:eastAsia="en-US"/>
        </w:rPr>
      </w:pPr>
      <w:r w:rsidRPr="00423F36">
        <w:rPr>
          <w:rFonts w:eastAsiaTheme="minorHAnsi"/>
          <w:color w:val="000000"/>
          <w:sz w:val="24"/>
          <w:szCs w:val="24"/>
          <w:lang w:val="uk-UA" w:eastAsia="en-US"/>
        </w:rPr>
        <w:t xml:space="preserve">        </w:t>
      </w:r>
      <w:r w:rsidR="00247EA1" w:rsidRPr="00423F36">
        <w:rPr>
          <w:rFonts w:eastAsiaTheme="minorHAnsi"/>
          <w:i/>
          <w:iCs/>
          <w:color w:val="000000"/>
          <w:sz w:val="24"/>
          <w:szCs w:val="24"/>
          <w:u w:val="single"/>
          <w:lang w:val="uk-UA" w:eastAsia="en-US"/>
        </w:rPr>
        <w:t>Альтернатива 1:</w:t>
      </w:r>
      <w:r w:rsidR="00247EA1" w:rsidRPr="00423F36">
        <w:rPr>
          <w:rFonts w:eastAsiaTheme="minorHAnsi"/>
          <w:color w:val="000000"/>
          <w:sz w:val="24"/>
          <w:szCs w:val="24"/>
          <w:lang w:val="uk-UA" w:eastAsia="en-US"/>
        </w:rPr>
        <w:t xml:space="preserve"> «Нульовий сценарій» – тобто опис, прогнозування та оцінка ситуації у випадку незатвердження зазначеного документа державного планування.</w:t>
      </w:r>
    </w:p>
    <w:p w:rsidR="00423F36" w:rsidRPr="00423F36" w:rsidRDefault="00423F36" w:rsidP="00423F36">
      <w:pPr>
        <w:shd w:val="clear" w:color="auto" w:fill="FFFFFF"/>
        <w:jc w:val="both"/>
        <w:textAlignment w:val="baseline"/>
        <w:rPr>
          <w:rFonts w:ascii="Source Sans Pro" w:hAnsi="Source Sans Pro"/>
          <w:sz w:val="24"/>
          <w:szCs w:val="24"/>
          <w:lang w:val="uk-UA" w:bidi="or-IN"/>
        </w:rPr>
      </w:pPr>
      <w:r w:rsidRPr="00423F36">
        <w:rPr>
          <w:rFonts w:eastAsiaTheme="minorHAnsi"/>
          <w:color w:val="FF0000"/>
          <w:sz w:val="24"/>
          <w:szCs w:val="24"/>
          <w:lang w:val="uk-UA" w:eastAsia="en-US"/>
        </w:rPr>
        <w:t xml:space="preserve">        </w:t>
      </w:r>
      <w:r w:rsidRPr="00423F36">
        <w:rPr>
          <w:rFonts w:eastAsiaTheme="minorHAnsi"/>
          <w:i/>
          <w:iCs/>
          <w:sz w:val="24"/>
          <w:szCs w:val="24"/>
          <w:u w:val="single"/>
          <w:lang w:val="uk-UA" w:eastAsia="en-US"/>
        </w:rPr>
        <w:t>Альтернатива 2:</w:t>
      </w:r>
      <w:r w:rsidRPr="00423F36">
        <w:rPr>
          <w:rFonts w:eastAsiaTheme="minorHAnsi"/>
          <w:sz w:val="24"/>
          <w:szCs w:val="24"/>
          <w:lang w:val="uk-UA" w:eastAsia="en-US"/>
        </w:rPr>
        <w:t xml:space="preserve"> </w:t>
      </w:r>
      <w:bookmarkStart w:id="10" w:name="_Hlk156383134"/>
      <w:r w:rsidRPr="00423F36">
        <w:rPr>
          <w:sz w:val="24"/>
          <w:szCs w:val="24"/>
          <w:bdr w:val="none" w:sz="0" w:space="0" w:color="auto" w:frame="1"/>
          <w:lang w:val="uk-UA" w:bidi="or-IN"/>
        </w:rPr>
        <w:t>«Максимально сприятливий сценарій» – опис, оцінка та прогнозування</w:t>
      </w:r>
      <w:r w:rsidRPr="00423F36">
        <w:rPr>
          <w:sz w:val="24"/>
          <w:szCs w:val="24"/>
          <w:bdr w:val="none" w:sz="0" w:space="0" w:color="auto" w:frame="1"/>
          <w:lang w:bidi="or-IN"/>
        </w:rPr>
        <w:t> </w:t>
      </w:r>
      <w:r w:rsidRPr="00423F36">
        <w:rPr>
          <w:sz w:val="24"/>
          <w:szCs w:val="24"/>
          <w:bdr w:val="none" w:sz="0" w:space="0" w:color="auto" w:frame="1"/>
          <w:lang w:val="uk-UA" w:bidi="or-IN"/>
        </w:rPr>
        <w:t xml:space="preserve"> ситуації, а саме впливу проектних рішень на стан компонентів навколишнього</w:t>
      </w:r>
      <w:r w:rsidRPr="00423F36">
        <w:rPr>
          <w:sz w:val="24"/>
          <w:szCs w:val="24"/>
          <w:bdr w:val="none" w:sz="0" w:space="0" w:color="auto" w:frame="1"/>
          <w:lang w:bidi="or-IN"/>
        </w:rPr>
        <w:t> </w:t>
      </w:r>
      <w:r w:rsidRPr="00423F36">
        <w:rPr>
          <w:sz w:val="24"/>
          <w:szCs w:val="24"/>
          <w:bdr w:val="none" w:sz="0" w:space="0" w:color="auto" w:frame="1"/>
          <w:lang w:val="uk-UA" w:bidi="or-IN"/>
        </w:rPr>
        <w:t xml:space="preserve"> середовища, забезпечення екологічної безпеки та гарантування здоров’я</w:t>
      </w:r>
      <w:r w:rsidRPr="00423F36">
        <w:rPr>
          <w:sz w:val="24"/>
          <w:szCs w:val="24"/>
          <w:bdr w:val="none" w:sz="0" w:space="0" w:color="auto" w:frame="1"/>
          <w:lang w:bidi="or-IN"/>
        </w:rPr>
        <w:t> </w:t>
      </w:r>
      <w:r w:rsidRPr="00423F36">
        <w:rPr>
          <w:sz w:val="24"/>
          <w:szCs w:val="24"/>
          <w:bdr w:val="none" w:sz="0" w:space="0" w:color="auto" w:frame="1"/>
          <w:lang w:val="uk-UA" w:bidi="or-IN"/>
        </w:rPr>
        <w:t xml:space="preserve"> громадян, у випадку успішної реалізації запропонованих заходів із</w:t>
      </w:r>
      <w:r w:rsidRPr="00423F36">
        <w:rPr>
          <w:sz w:val="24"/>
          <w:szCs w:val="24"/>
          <w:bdr w:val="none" w:sz="0" w:space="0" w:color="auto" w:frame="1"/>
          <w:lang w:bidi="or-IN"/>
        </w:rPr>
        <w:t> </w:t>
      </w:r>
      <w:r w:rsidRPr="00423F36">
        <w:rPr>
          <w:sz w:val="24"/>
          <w:szCs w:val="24"/>
          <w:bdr w:val="none" w:sz="0" w:space="0" w:color="auto" w:frame="1"/>
          <w:lang w:val="uk-UA" w:bidi="or-IN"/>
        </w:rPr>
        <w:t xml:space="preserve"> використанням інноваційних технологій на засадах сталого розвитку.</w:t>
      </w:r>
      <w:r w:rsidRPr="00423F36">
        <w:rPr>
          <w:sz w:val="24"/>
          <w:szCs w:val="24"/>
          <w:bdr w:val="none" w:sz="0" w:space="0" w:color="auto" w:frame="1"/>
          <w:lang w:bidi="or-IN"/>
        </w:rPr>
        <w:t> </w:t>
      </w:r>
    </w:p>
    <w:bookmarkEnd w:id="10"/>
    <w:p w:rsidR="00423F36" w:rsidRPr="00423F36" w:rsidRDefault="00423F36" w:rsidP="00423F36">
      <w:pPr>
        <w:autoSpaceDE w:val="0"/>
        <w:autoSpaceDN w:val="0"/>
        <w:adjustRightInd w:val="0"/>
        <w:jc w:val="both"/>
        <w:rPr>
          <w:rFonts w:eastAsiaTheme="minorHAnsi"/>
          <w:sz w:val="24"/>
          <w:szCs w:val="24"/>
          <w:lang w:val="uk-UA" w:eastAsia="en-US"/>
        </w:rPr>
      </w:pPr>
      <w:r w:rsidRPr="00423F36">
        <w:rPr>
          <w:rFonts w:eastAsiaTheme="minorHAnsi"/>
          <w:sz w:val="24"/>
          <w:szCs w:val="24"/>
          <w:lang w:val="uk-UA" w:eastAsia="en-US"/>
        </w:rPr>
        <w:t xml:space="preserve">        </w:t>
      </w:r>
      <w:r w:rsidRPr="00423F36">
        <w:rPr>
          <w:rFonts w:eastAsiaTheme="minorHAnsi"/>
          <w:i/>
          <w:iCs/>
          <w:sz w:val="24"/>
          <w:szCs w:val="24"/>
          <w:u w:val="single"/>
          <w:lang w:val="uk-UA" w:eastAsia="en-US"/>
        </w:rPr>
        <w:t>Альтернатива 3:</w:t>
      </w:r>
      <w:r w:rsidRPr="00423F36">
        <w:rPr>
          <w:rFonts w:eastAsiaTheme="minorHAnsi"/>
          <w:sz w:val="24"/>
          <w:szCs w:val="24"/>
          <w:lang w:val="uk-UA" w:eastAsia="en-US"/>
        </w:rPr>
        <w:t xml:space="preserve"> </w:t>
      </w:r>
      <w:r w:rsidRPr="00423F36">
        <w:rPr>
          <w:sz w:val="24"/>
          <w:szCs w:val="24"/>
          <w:bdr w:val="none" w:sz="0" w:space="0" w:color="auto" w:frame="1"/>
          <w:lang w:val="uk-UA" w:bidi="or-IN"/>
        </w:rPr>
        <w:t>Технічні та/або територіальні альтернативні рішення проектування</w:t>
      </w:r>
      <w:r w:rsidRPr="00423F36">
        <w:rPr>
          <w:sz w:val="24"/>
          <w:szCs w:val="24"/>
          <w:bdr w:val="none" w:sz="0" w:space="0" w:color="auto" w:frame="1"/>
          <w:lang w:bidi="or-IN"/>
        </w:rPr>
        <w:t> </w:t>
      </w:r>
      <w:r w:rsidRPr="00423F36">
        <w:rPr>
          <w:sz w:val="24"/>
          <w:szCs w:val="24"/>
          <w:bdr w:val="none" w:sz="0" w:space="0" w:color="auto" w:frame="1"/>
          <w:lang w:val="uk-UA" w:bidi="or-IN"/>
        </w:rPr>
        <w:t xml:space="preserve"> певних територій/об’єктів, розвиток яких передбачений проектними</w:t>
      </w:r>
      <w:r w:rsidRPr="00423F36">
        <w:rPr>
          <w:sz w:val="24"/>
          <w:szCs w:val="24"/>
          <w:bdr w:val="none" w:sz="0" w:space="0" w:color="auto" w:frame="1"/>
          <w:lang w:bidi="or-IN"/>
        </w:rPr>
        <w:t> </w:t>
      </w:r>
      <w:r w:rsidRPr="00423F36">
        <w:rPr>
          <w:sz w:val="24"/>
          <w:szCs w:val="24"/>
          <w:bdr w:val="none" w:sz="0" w:space="0" w:color="auto" w:frame="1"/>
          <w:lang w:val="uk-UA" w:bidi="or-IN"/>
        </w:rPr>
        <w:t xml:space="preserve"> рішеннями містобудівної документації.</w:t>
      </w:r>
      <w:r w:rsidRPr="00423F36">
        <w:rPr>
          <w:sz w:val="24"/>
          <w:szCs w:val="24"/>
          <w:bdr w:val="none" w:sz="0" w:space="0" w:color="auto" w:frame="1"/>
          <w:lang w:bidi="or-IN"/>
        </w:rPr>
        <w:t>  </w:t>
      </w:r>
    </w:p>
    <w:p w:rsidR="00423F36" w:rsidRPr="00423F36" w:rsidRDefault="00423F36" w:rsidP="00423F36">
      <w:pPr>
        <w:shd w:val="clear" w:color="auto" w:fill="FFFFFF"/>
        <w:jc w:val="both"/>
        <w:textAlignment w:val="baseline"/>
        <w:rPr>
          <w:sz w:val="24"/>
          <w:szCs w:val="24"/>
          <w:bdr w:val="none" w:sz="0" w:space="0" w:color="auto" w:frame="1"/>
          <w:lang w:val="uk-UA" w:bidi="or-IN"/>
        </w:rPr>
      </w:pPr>
      <w:r w:rsidRPr="00423F36">
        <w:rPr>
          <w:sz w:val="24"/>
          <w:szCs w:val="24"/>
          <w:bdr w:val="none" w:sz="0" w:space="0" w:color="auto" w:frame="1"/>
          <w:lang w:val="uk-UA" w:bidi="or-IN"/>
        </w:rPr>
        <w:t xml:space="preserve">        Зрештою, кінцевим продуктом аналізу виправданих альтернатив стане</w:t>
      </w:r>
      <w:r w:rsidRPr="00423F36">
        <w:rPr>
          <w:sz w:val="24"/>
          <w:szCs w:val="24"/>
          <w:bdr w:val="none" w:sz="0" w:space="0" w:color="auto" w:frame="1"/>
          <w:lang w:bidi="or-IN"/>
        </w:rPr>
        <w:t> </w:t>
      </w:r>
      <w:r w:rsidRPr="00423F36">
        <w:rPr>
          <w:sz w:val="24"/>
          <w:szCs w:val="24"/>
          <w:bdr w:val="none" w:sz="0" w:space="0" w:color="auto" w:frame="1"/>
          <w:lang w:val="uk-UA" w:bidi="or-IN"/>
        </w:rPr>
        <w:t xml:space="preserve"> формування найбільш екологічно та економічно вигідного сценарію реалізації</w:t>
      </w:r>
      <w:r w:rsidRPr="00423F36">
        <w:rPr>
          <w:sz w:val="24"/>
          <w:szCs w:val="24"/>
          <w:bdr w:val="none" w:sz="0" w:space="0" w:color="auto" w:frame="1"/>
          <w:lang w:bidi="or-IN"/>
        </w:rPr>
        <w:t> </w:t>
      </w:r>
      <w:r w:rsidRPr="00423F36">
        <w:rPr>
          <w:sz w:val="24"/>
          <w:szCs w:val="24"/>
          <w:bdr w:val="none" w:sz="0" w:space="0" w:color="auto" w:frame="1"/>
          <w:lang w:val="uk-UA" w:bidi="or-IN"/>
        </w:rPr>
        <w:t xml:space="preserve"> проекту даної містобудівної документації з урахуванням державних,</w:t>
      </w:r>
      <w:r w:rsidRPr="00423F36">
        <w:rPr>
          <w:sz w:val="24"/>
          <w:szCs w:val="24"/>
          <w:bdr w:val="none" w:sz="0" w:space="0" w:color="auto" w:frame="1"/>
          <w:lang w:bidi="or-IN"/>
        </w:rPr>
        <w:t> </w:t>
      </w:r>
      <w:r w:rsidRPr="00423F36">
        <w:rPr>
          <w:sz w:val="24"/>
          <w:szCs w:val="24"/>
          <w:bdr w:val="none" w:sz="0" w:space="0" w:color="auto" w:frame="1"/>
          <w:lang w:val="uk-UA" w:bidi="or-IN"/>
        </w:rPr>
        <w:t xml:space="preserve"> громадських та приватних інтересів та, головне, - забезпечення екологічної</w:t>
      </w:r>
      <w:r w:rsidRPr="00423F36">
        <w:rPr>
          <w:sz w:val="24"/>
          <w:szCs w:val="24"/>
          <w:bdr w:val="none" w:sz="0" w:space="0" w:color="auto" w:frame="1"/>
          <w:lang w:bidi="or-IN"/>
        </w:rPr>
        <w:t> </w:t>
      </w:r>
      <w:r w:rsidRPr="00423F36">
        <w:rPr>
          <w:sz w:val="24"/>
          <w:szCs w:val="24"/>
          <w:bdr w:val="none" w:sz="0" w:space="0" w:color="auto" w:frame="1"/>
          <w:lang w:val="uk-UA" w:bidi="or-IN"/>
        </w:rPr>
        <w:t xml:space="preserve"> безпеки території проектування та навколишніх земель.</w:t>
      </w:r>
    </w:p>
    <w:p w:rsidR="00423F36" w:rsidRDefault="00423F36" w:rsidP="00E07D26">
      <w:pPr>
        <w:ind w:firstLine="708"/>
        <w:jc w:val="both"/>
        <w:rPr>
          <w:b/>
          <w:sz w:val="24"/>
          <w:szCs w:val="24"/>
          <w:lang w:val="uk-UA"/>
        </w:rPr>
      </w:pPr>
    </w:p>
    <w:p w:rsidR="00E07D26" w:rsidRPr="00E07D26" w:rsidRDefault="00E07D26" w:rsidP="00E07D26">
      <w:pPr>
        <w:ind w:firstLine="708"/>
        <w:jc w:val="both"/>
        <w:rPr>
          <w:b/>
          <w:sz w:val="24"/>
          <w:szCs w:val="24"/>
          <w:lang w:val="uk-UA"/>
        </w:rPr>
      </w:pPr>
      <w:r w:rsidRPr="00E07D26">
        <w:rPr>
          <w:b/>
          <w:sz w:val="24"/>
          <w:szCs w:val="24"/>
          <w:lang w:val="uk-UA"/>
        </w:rPr>
        <w:t>6) Дослідження, які необхідно провести, методи і критерії, що використовуватимуться під час стратегічної екологічної оцінки.</w:t>
      </w:r>
    </w:p>
    <w:p w:rsidR="00E07D26" w:rsidRPr="00E07D26" w:rsidRDefault="00E07D26" w:rsidP="00091206">
      <w:pPr>
        <w:ind w:firstLine="708"/>
        <w:jc w:val="both"/>
        <w:rPr>
          <w:color w:val="001820"/>
          <w:sz w:val="24"/>
          <w:szCs w:val="24"/>
          <w:bdr w:val="none" w:sz="0" w:space="0" w:color="auto" w:frame="1"/>
          <w:lang w:val="uk-UA"/>
        </w:rPr>
      </w:pPr>
      <w:r w:rsidRPr="00E07D26">
        <w:rPr>
          <w:color w:val="001820"/>
          <w:sz w:val="24"/>
          <w:szCs w:val="24"/>
          <w:bdr w:val="none" w:sz="0" w:space="0" w:color="auto" w:frame="1"/>
          <w:lang w:val="uk-UA"/>
        </w:rPr>
        <w:t>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w:t>
      </w:r>
    </w:p>
    <w:p w:rsidR="00E07D26" w:rsidRPr="00E07D26" w:rsidRDefault="00E07D26" w:rsidP="00F17789">
      <w:pPr>
        <w:ind w:firstLine="708"/>
        <w:jc w:val="both"/>
        <w:rPr>
          <w:rFonts w:ascii="Arial" w:hAnsi="Arial" w:cs="Arial"/>
          <w:color w:val="001820"/>
          <w:sz w:val="24"/>
          <w:szCs w:val="24"/>
          <w:lang w:val="uk-UA"/>
        </w:rPr>
      </w:pPr>
      <w:r w:rsidRPr="00E07D26">
        <w:rPr>
          <w:color w:val="001820"/>
          <w:sz w:val="24"/>
          <w:szCs w:val="24"/>
          <w:bdr w:val="none" w:sz="0" w:space="0" w:color="auto" w:frame="1"/>
          <w:lang w:val="uk-UA"/>
        </w:rPr>
        <w:t>Для здійснення стратегічної екологічної оцінки будуть використовуватись логічні і формалізовані методи прогнозування.</w:t>
      </w:r>
      <w:r w:rsidRPr="00E07D26">
        <w:rPr>
          <w:rFonts w:ascii="Arial" w:hAnsi="Arial" w:cs="Arial"/>
          <w:color w:val="001820"/>
          <w:sz w:val="24"/>
          <w:szCs w:val="24"/>
          <w:lang w:val="uk-UA"/>
        </w:rPr>
        <w:t xml:space="preserve"> </w:t>
      </w:r>
      <w:r w:rsidRPr="00E07D26">
        <w:rPr>
          <w:color w:val="001820"/>
          <w:sz w:val="24"/>
          <w:szCs w:val="24"/>
          <w:bdr w:val="none" w:sz="0" w:space="0" w:color="auto" w:frame="1"/>
          <w:lang w:val="uk-UA"/>
        </w:rPr>
        <w:t>Для підготовки звіту СЕО передбачається використовувати наступну інформацію:</w:t>
      </w:r>
      <w:r w:rsidR="00F17789">
        <w:rPr>
          <w:color w:val="001820"/>
          <w:sz w:val="24"/>
          <w:szCs w:val="24"/>
          <w:bdr w:val="none" w:sz="0" w:space="0" w:color="auto" w:frame="1"/>
          <w:lang w:val="uk-UA"/>
        </w:rPr>
        <w:t xml:space="preserve"> </w:t>
      </w:r>
      <w:r w:rsidRPr="00E07D26">
        <w:rPr>
          <w:color w:val="001820"/>
          <w:sz w:val="24"/>
          <w:szCs w:val="24"/>
          <w:bdr w:val="none" w:sz="0" w:space="0" w:color="auto" w:frame="1"/>
          <w:lang w:val="uk-UA"/>
        </w:rPr>
        <w:t>доповіді про стан довкілля;</w:t>
      </w:r>
      <w:r w:rsidR="00F17789">
        <w:rPr>
          <w:color w:val="001820"/>
          <w:sz w:val="24"/>
          <w:szCs w:val="24"/>
          <w:bdr w:val="none" w:sz="0" w:space="0" w:color="auto" w:frame="1"/>
          <w:lang w:val="uk-UA"/>
        </w:rPr>
        <w:t xml:space="preserve"> </w:t>
      </w:r>
      <w:r w:rsidRPr="00E07D26">
        <w:rPr>
          <w:color w:val="001820"/>
          <w:sz w:val="24"/>
          <w:szCs w:val="24"/>
          <w:bdr w:val="none" w:sz="0" w:space="0" w:color="auto" w:frame="1"/>
          <w:lang w:val="uk-UA"/>
        </w:rPr>
        <w:t>статистичну інформацію;</w:t>
      </w:r>
      <w:r w:rsidR="00F17789">
        <w:rPr>
          <w:color w:val="001820"/>
          <w:sz w:val="24"/>
          <w:szCs w:val="24"/>
          <w:bdr w:val="none" w:sz="0" w:space="0" w:color="auto" w:frame="1"/>
          <w:lang w:val="uk-UA"/>
        </w:rPr>
        <w:t xml:space="preserve"> </w:t>
      </w:r>
      <w:r w:rsidRPr="00E07D26">
        <w:rPr>
          <w:color w:val="001820"/>
          <w:sz w:val="24"/>
          <w:szCs w:val="24"/>
          <w:bdr w:val="none" w:sz="0" w:space="0" w:color="auto" w:frame="1"/>
          <w:lang w:val="uk-UA"/>
        </w:rPr>
        <w:t>інформація, яка включена в інші акти законодавства, які мають відношення до проекту ДДП;</w:t>
      </w:r>
      <w:r w:rsidR="00F17789">
        <w:rPr>
          <w:color w:val="001820"/>
          <w:sz w:val="24"/>
          <w:szCs w:val="24"/>
          <w:bdr w:val="none" w:sz="0" w:space="0" w:color="auto" w:frame="1"/>
          <w:lang w:val="uk-UA"/>
        </w:rPr>
        <w:t xml:space="preserve"> </w:t>
      </w:r>
      <w:r w:rsidRPr="00E07D26">
        <w:rPr>
          <w:color w:val="001820"/>
          <w:sz w:val="24"/>
          <w:szCs w:val="24"/>
          <w:bdr w:val="none" w:sz="0" w:space="0" w:color="auto" w:frame="1"/>
          <w:lang w:val="uk-UA"/>
        </w:rPr>
        <w:t>дані моніторингу стану довкілля;</w:t>
      </w:r>
      <w:r w:rsidR="00F17789">
        <w:rPr>
          <w:color w:val="001820"/>
          <w:sz w:val="24"/>
          <w:szCs w:val="24"/>
          <w:bdr w:val="none" w:sz="0" w:space="0" w:color="auto" w:frame="1"/>
          <w:lang w:val="uk-UA"/>
        </w:rPr>
        <w:t xml:space="preserve"> </w:t>
      </w:r>
      <w:r w:rsidRPr="00E07D26">
        <w:rPr>
          <w:color w:val="001820"/>
          <w:sz w:val="24"/>
          <w:szCs w:val="24"/>
          <w:bdr w:val="none" w:sz="0" w:space="0" w:color="auto" w:frame="1"/>
          <w:lang w:val="uk-UA"/>
        </w:rPr>
        <w:t>інша доступна інформація.</w:t>
      </w:r>
    </w:p>
    <w:p w:rsidR="00E07D26" w:rsidRPr="00E07D26" w:rsidRDefault="00E07D26" w:rsidP="00091206">
      <w:pPr>
        <w:ind w:firstLine="709"/>
        <w:jc w:val="both"/>
        <w:rPr>
          <w:rFonts w:ascii="Arial" w:hAnsi="Arial" w:cs="Arial"/>
          <w:color w:val="001820"/>
          <w:sz w:val="24"/>
          <w:szCs w:val="24"/>
          <w:lang w:val="uk-UA"/>
        </w:rPr>
      </w:pPr>
      <w:r w:rsidRPr="00E07D26">
        <w:rPr>
          <w:color w:val="001820"/>
          <w:sz w:val="24"/>
          <w:szCs w:val="24"/>
          <w:bdr w:val="none" w:sz="0" w:space="0" w:color="auto" w:frame="1"/>
          <w:lang w:val="uk-UA"/>
        </w:rPr>
        <w:t>Основним критерієм під час стратегічної екологічної оцінки проекту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w:t>
      </w:r>
    </w:p>
    <w:p w:rsidR="00E07D26" w:rsidRPr="00E07D26" w:rsidRDefault="00E07D26" w:rsidP="00091206">
      <w:pPr>
        <w:ind w:firstLine="709"/>
        <w:jc w:val="both"/>
        <w:rPr>
          <w:rFonts w:ascii="Arial" w:hAnsi="Arial" w:cs="Arial"/>
          <w:color w:val="001820"/>
          <w:sz w:val="24"/>
          <w:szCs w:val="24"/>
          <w:lang w:val="uk-UA"/>
        </w:rPr>
      </w:pPr>
      <w:r w:rsidRPr="00E07D26">
        <w:rPr>
          <w:color w:val="001820"/>
          <w:sz w:val="24"/>
          <w:szCs w:val="24"/>
          <w:bdr w:val="none" w:sz="0" w:space="0" w:color="auto" w:frame="1"/>
          <w:lang w:val="uk-UA"/>
        </w:rPr>
        <w:t>Під час підготовки звіту стратегічної екологічної оцінки визначити доцільність і прийнятність планованої діяльності і обґрунтування економічних, технічних, організаційних, санітарних, державно-правових та інших заходів щодо забезпечення безпеки навколишнього середовища.</w:t>
      </w:r>
    </w:p>
    <w:p w:rsidR="009B1384" w:rsidRPr="00F17789" w:rsidRDefault="009B1384" w:rsidP="009B1384">
      <w:pPr>
        <w:ind w:firstLine="567"/>
        <w:jc w:val="both"/>
        <w:rPr>
          <w:sz w:val="24"/>
          <w:szCs w:val="24"/>
          <w:bdr w:val="none" w:sz="0" w:space="0" w:color="auto" w:frame="1"/>
          <w:lang w:val="uk-UA"/>
        </w:rPr>
      </w:pPr>
      <w:r w:rsidRPr="00F17789">
        <w:rPr>
          <w:sz w:val="24"/>
          <w:szCs w:val="24"/>
          <w:lang w:val="uk-UA"/>
        </w:rPr>
        <w:t xml:space="preserve">Основними методами під час стратегічної екологічної оцінки будуть: </w:t>
      </w:r>
    </w:p>
    <w:p w:rsidR="009B1384" w:rsidRPr="00F17789" w:rsidRDefault="009B1384" w:rsidP="009B1384">
      <w:pPr>
        <w:numPr>
          <w:ilvl w:val="0"/>
          <w:numId w:val="11"/>
        </w:numPr>
        <w:contextualSpacing/>
        <w:jc w:val="both"/>
        <w:rPr>
          <w:rFonts w:eastAsia="Calibri"/>
          <w:sz w:val="24"/>
          <w:szCs w:val="24"/>
          <w:lang w:val="uk-UA"/>
        </w:rPr>
      </w:pPr>
      <w:r w:rsidRPr="00F17789">
        <w:rPr>
          <w:rFonts w:eastAsia="Calibri"/>
          <w:sz w:val="24"/>
          <w:szCs w:val="24"/>
          <w:lang w:val="uk-UA"/>
        </w:rPr>
        <w:t xml:space="preserve">аналіз слабких та сильних сторін проекту містобудівної документації з точки зору екологічної ситуації, а саме: </w:t>
      </w:r>
    </w:p>
    <w:p w:rsidR="009B1384" w:rsidRPr="00F17789" w:rsidRDefault="009B1384" w:rsidP="009B1384">
      <w:pPr>
        <w:numPr>
          <w:ilvl w:val="0"/>
          <w:numId w:val="12"/>
        </w:numPr>
        <w:contextualSpacing/>
        <w:jc w:val="both"/>
        <w:rPr>
          <w:rFonts w:eastAsia="Calibri"/>
          <w:sz w:val="24"/>
          <w:szCs w:val="24"/>
          <w:lang w:val="uk-UA"/>
        </w:rPr>
      </w:pPr>
      <w:r w:rsidRPr="00F17789">
        <w:rPr>
          <w:rFonts w:eastAsia="Calibri"/>
          <w:sz w:val="24"/>
          <w:szCs w:val="24"/>
          <w:lang w:val="uk-UA"/>
        </w:rPr>
        <w:t>вивчити в регіональному плані природні умови території, яка межує з ділянкою розміщення планової діяльності, включаючи характеристику поверхневих водних систем, ландшафтів (рельєф, родючі ґрунти, рослинність та ін.), гідрогеологічні особливості території та інших компонентів природного середовища;</w:t>
      </w:r>
    </w:p>
    <w:p w:rsidR="009B1384" w:rsidRPr="00F17789" w:rsidRDefault="009B1384" w:rsidP="009B1384">
      <w:pPr>
        <w:numPr>
          <w:ilvl w:val="0"/>
          <w:numId w:val="12"/>
        </w:numPr>
        <w:contextualSpacing/>
        <w:jc w:val="both"/>
        <w:rPr>
          <w:rFonts w:eastAsia="Calibri"/>
          <w:sz w:val="24"/>
          <w:szCs w:val="24"/>
          <w:lang w:val="uk-UA"/>
        </w:rPr>
      </w:pPr>
      <w:r w:rsidRPr="00F17789">
        <w:rPr>
          <w:rFonts w:eastAsia="Calibri"/>
          <w:sz w:val="24"/>
          <w:szCs w:val="24"/>
          <w:lang w:val="uk-UA"/>
        </w:rPr>
        <w:t>розглянути природні ресурси з обмеженим режимом їх використання, в тому числі водоспоживання та водовідведення, забруднення атмосферного середовища;</w:t>
      </w:r>
    </w:p>
    <w:p w:rsidR="009B1384" w:rsidRPr="00F17789" w:rsidRDefault="009B1384" w:rsidP="009B1384">
      <w:pPr>
        <w:numPr>
          <w:ilvl w:val="0"/>
          <w:numId w:val="12"/>
        </w:numPr>
        <w:contextualSpacing/>
        <w:jc w:val="both"/>
        <w:rPr>
          <w:rFonts w:eastAsia="Calibri"/>
          <w:sz w:val="24"/>
          <w:szCs w:val="24"/>
          <w:lang w:val="uk-UA"/>
        </w:rPr>
      </w:pPr>
      <w:r w:rsidRPr="00F17789">
        <w:rPr>
          <w:rFonts w:eastAsia="Calibri"/>
          <w:sz w:val="24"/>
          <w:szCs w:val="24"/>
          <w:lang w:val="uk-UA"/>
        </w:rPr>
        <w:t>оцінити можливі зміни в природних та антропогенних екосистемах;</w:t>
      </w:r>
    </w:p>
    <w:p w:rsidR="009B1384" w:rsidRPr="00F17789" w:rsidRDefault="009B1384" w:rsidP="009B1384">
      <w:pPr>
        <w:numPr>
          <w:ilvl w:val="0"/>
          <w:numId w:val="12"/>
        </w:numPr>
        <w:contextualSpacing/>
        <w:jc w:val="both"/>
        <w:rPr>
          <w:rFonts w:eastAsia="Calibri"/>
          <w:sz w:val="24"/>
          <w:szCs w:val="24"/>
          <w:lang w:val="uk-UA"/>
        </w:rPr>
      </w:pPr>
      <w:r w:rsidRPr="00F17789">
        <w:rPr>
          <w:rFonts w:eastAsia="Calibri"/>
          <w:sz w:val="24"/>
          <w:szCs w:val="24"/>
          <w:lang w:val="uk-UA"/>
        </w:rPr>
        <w:t xml:space="preserve">проаналізувати склад ґрунтів, рівні залягання підземних вод, виявити особливості гідрогеологічних умов майданчика за результатами інженерно-геологічних </w:t>
      </w:r>
      <w:proofErr w:type="spellStart"/>
      <w:r w:rsidRPr="00F17789">
        <w:rPr>
          <w:rFonts w:eastAsia="Calibri"/>
          <w:sz w:val="24"/>
          <w:szCs w:val="24"/>
          <w:lang w:val="uk-UA"/>
        </w:rPr>
        <w:t>вишукувань</w:t>
      </w:r>
      <w:proofErr w:type="spellEnd"/>
      <w:r w:rsidRPr="00F17789">
        <w:rPr>
          <w:rFonts w:eastAsia="Calibri"/>
          <w:sz w:val="24"/>
          <w:szCs w:val="24"/>
          <w:lang w:val="uk-UA"/>
        </w:rPr>
        <w:t>.</w:t>
      </w:r>
    </w:p>
    <w:p w:rsidR="009B1384" w:rsidRPr="00F17789" w:rsidRDefault="009B1384" w:rsidP="009B1384">
      <w:pPr>
        <w:numPr>
          <w:ilvl w:val="0"/>
          <w:numId w:val="11"/>
        </w:numPr>
        <w:contextualSpacing/>
        <w:jc w:val="both"/>
        <w:rPr>
          <w:rFonts w:eastAsia="Calibri"/>
          <w:sz w:val="24"/>
          <w:szCs w:val="24"/>
          <w:lang w:val="uk-UA"/>
        </w:rPr>
      </w:pPr>
      <w:r w:rsidRPr="00F17789">
        <w:rPr>
          <w:rFonts w:eastAsia="Calibri"/>
          <w:sz w:val="24"/>
          <w:szCs w:val="24"/>
          <w:lang w:val="uk-UA"/>
        </w:rPr>
        <w:lastRenderedPageBreak/>
        <w:t>консультації з громадськістю щодо екологічних цілей;</w:t>
      </w:r>
    </w:p>
    <w:p w:rsidR="009B1384" w:rsidRPr="00F17789" w:rsidRDefault="009B1384" w:rsidP="009B1384">
      <w:pPr>
        <w:numPr>
          <w:ilvl w:val="0"/>
          <w:numId w:val="11"/>
        </w:numPr>
        <w:contextualSpacing/>
        <w:jc w:val="both"/>
        <w:rPr>
          <w:rFonts w:eastAsia="Calibri"/>
          <w:sz w:val="24"/>
          <w:szCs w:val="24"/>
          <w:lang w:val="uk-UA"/>
        </w:rPr>
      </w:pPr>
      <w:r w:rsidRPr="00F17789">
        <w:rPr>
          <w:rFonts w:eastAsia="Calibri"/>
          <w:sz w:val="24"/>
          <w:szCs w:val="24"/>
          <w:lang w:val="uk-UA"/>
        </w:rPr>
        <w:t>розгляд сценарію антропогенних катастроф або руйнувань і способів ліквідації їх наслідків;</w:t>
      </w:r>
    </w:p>
    <w:p w:rsidR="00F17789" w:rsidRPr="00BF7265" w:rsidRDefault="009B1384" w:rsidP="00BF7265">
      <w:pPr>
        <w:numPr>
          <w:ilvl w:val="0"/>
          <w:numId w:val="11"/>
        </w:numPr>
        <w:contextualSpacing/>
        <w:jc w:val="both"/>
        <w:rPr>
          <w:rFonts w:eastAsia="Calibri"/>
          <w:sz w:val="24"/>
          <w:szCs w:val="24"/>
          <w:lang w:val="uk-UA"/>
        </w:rPr>
      </w:pPr>
      <w:r w:rsidRPr="00F17789">
        <w:rPr>
          <w:rFonts w:eastAsia="Calibri"/>
          <w:sz w:val="24"/>
          <w:szCs w:val="24"/>
          <w:lang w:val="uk-UA"/>
        </w:rPr>
        <w:t>ознайомлення осіб, які приймають рішення, з можливими наслідками здійснення запланованої діяльності;</w:t>
      </w:r>
    </w:p>
    <w:p w:rsidR="009B1384" w:rsidRPr="00F17789" w:rsidRDefault="009B1384" w:rsidP="009B1384">
      <w:pPr>
        <w:numPr>
          <w:ilvl w:val="0"/>
          <w:numId w:val="11"/>
        </w:numPr>
        <w:contextualSpacing/>
        <w:jc w:val="both"/>
        <w:rPr>
          <w:rFonts w:eastAsia="Calibri"/>
          <w:sz w:val="24"/>
          <w:szCs w:val="24"/>
          <w:lang w:val="uk-UA"/>
        </w:rPr>
      </w:pPr>
      <w:r w:rsidRPr="00F17789">
        <w:rPr>
          <w:rFonts w:eastAsia="Calibri"/>
          <w:sz w:val="24"/>
          <w:szCs w:val="24"/>
          <w:lang w:val="uk-UA"/>
        </w:rPr>
        <w:t>отримання зауважень і пропозицій до проекту містобудівної документації;</w:t>
      </w:r>
    </w:p>
    <w:p w:rsidR="009B1384" w:rsidRPr="00F17789" w:rsidRDefault="009B1384" w:rsidP="009B1384">
      <w:pPr>
        <w:numPr>
          <w:ilvl w:val="0"/>
          <w:numId w:val="11"/>
        </w:numPr>
        <w:contextualSpacing/>
        <w:jc w:val="both"/>
        <w:rPr>
          <w:rFonts w:eastAsia="Calibri"/>
          <w:sz w:val="24"/>
          <w:szCs w:val="24"/>
          <w:lang w:val="uk-UA"/>
        </w:rPr>
      </w:pPr>
      <w:r w:rsidRPr="00F17789">
        <w:rPr>
          <w:rFonts w:eastAsia="Calibri"/>
          <w:sz w:val="24"/>
          <w:szCs w:val="24"/>
          <w:lang w:val="uk-UA"/>
        </w:rPr>
        <w:t>проведення громадського обговорення у процесі стратегічної екологічної оцінки проекту містобудівної документації.</w:t>
      </w:r>
    </w:p>
    <w:p w:rsidR="00E07D26" w:rsidRPr="00F17789" w:rsidRDefault="009B1384" w:rsidP="009B1384">
      <w:pPr>
        <w:ind w:firstLine="567"/>
        <w:jc w:val="both"/>
        <w:rPr>
          <w:sz w:val="24"/>
          <w:szCs w:val="24"/>
          <w:lang w:val="uk-UA"/>
        </w:rPr>
      </w:pPr>
      <w:r w:rsidRPr="00F17789">
        <w:rPr>
          <w:sz w:val="24"/>
          <w:szCs w:val="24"/>
          <w:lang w:val="uk-UA"/>
        </w:rPr>
        <w:t xml:space="preserve">В ході СЕО провести оцінку факторів ризику і потенційного впливу на стан довкілля, врахувати екологічні завдання місцевого рівня в інтересах ефективного та стабільного соціально-економічного розвитку населеного пункту та підвищення якості життя населення. </w:t>
      </w:r>
    </w:p>
    <w:p w:rsidR="00E07D26" w:rsidRPr="00540941" w:rsidRDefault="00E07D26" w:rsidP="00E07D26">
      <w:pPr>
        <w:ind w:firstLine="708"/>
        <w:jc w:val="both"/>
        <w:rPr>
          <w:sz w:val="16"/>
          <w:szCs w:val="16"/>
          <w:lang w:val="uk-UA"/>
        </w:rPr>
      </w:pPr>
    </w:p>
    <w:p w:rsidR="0064609A" w:rsidRPr="00E53E3F" w:rsidRDefault="00E07D26" w:rsidP="00E53E3F">
      <w:pPr>
        <w:ind w:firstLine="708"/>
        <w:jc w:val="both"/>
        <w:rPr>
          <w:b/>
          <w:sz w:val="24"/>
          <w:szCs w:val="24"/>
          <w:lang w:val="uk-UA"/>
        </w:rPr>
      </w:pPr>
      <w:r w:rsidRPr="00E07D26">
        <w:rPr>
          <w:b/>
          <w:sz w:val="24"/>
          <w:szCs w:val="24"/>
          <w:lang w:val="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F452F3" w:rsidRPr="0064609A" w:rsidRDefault="00F452F3" w:rsidP="00B244D2">
      <w:pPr>
        <w:ind w:firstLine="708"/>
        <w:jc w:val="both"/>
        <w:rPr>
          <w:sz w:val="24"/>
          <w:lang w:val="uk-UA"/>
        </w:rPr>
      </w:pPr>
      <w:r w:rsidRPr="0064609A">
        <w:rPr>
          <w:sz w:val="24"/>
          <w:lang w:val="uk-UA"/>
        </w:rPr>
        <w:t>Зважаючи на характер ймовірних наслідків,</w:t>
      </w:r>
      <w:r w:rsidR="00B244D2">
        <w:rPr>
          <w:sz w:val="24"/>
          <w:lang w:val="uk-UA"/>
        </w:rPr>
        <w:t xml:space="preserve"> </w:t>
      </w:r>
      <w:r w:rsidRPr="0064609A">
        <w:rPr>
          <w:sz w:val="24"/>
          <w:lang w:val="uk-UA"/>
        </w:rPr>
        <w:t xml:space="preserve">до основних заходів </w:t>
      </w:r>
      <w:r w:rsidRPr="0064609A">
        <w:rPr>
          <w:sz w:val="24"/>
          <w:shd w:val="clear" w:color="auto" w:fill="FFFFFF"/>
          <w:lang w:val="uk-UA"/>
        </w:rPr>
        <w:t>запобігання, зменшення та пом’якшення негативних наслідків виконання документа державного планування</w:t>
      </w:r>
      <w:r w:rsidRPr="0064609A">
        <w:rPr>
          <w:sz w:val="24"/>
          <w:lang w:val="uk-UA"/>
        </w:rPr>
        <w:t xml:space="preserve">  слід віднести ряд ресурсозберігаючих рішень щодо використання води, землі, електроенергії; дотримання норм технологічного регламенту; дотримання правил промислової та пожежної безпеки; розробку планів ліквідації можливих аварійних ситуацій, систем повідомлення про неї.</w:t>
      </w:r>
      <w:r w:rsidR="00B244D2">
        <w:rPr>
          <w:sz w:val="24"/>
          <w:lang w:val="uk-UA"/>
        </w:rPr>
        <w:t xml:space="preserve"> Конкретні заходи будуть описані і представлені в звіті СЕО. </w:t>
      </w:r>
    </w:p>
    <w:p w:rsidR="00F452F3" w:rsidRPr="00540941" w:rsidRDefault="00F452F3" w:rsidP="00E07D26">
      <w:pPr>
        <w:jc w:val="both"/>
        <w:rPr>
          <w:sz w:val="16"/>
          <w:szCs w:val="16"/>
          <w:lang w:val="uk-UA"/>
        </w:rPr>
      </w:pPr>
    </w:p>
    <w:p w:rsidR="0064609A" w:rsidRPr="00E07D26" w:rsidRDefault="00E07D26" w:rsidP="00E53E3F">
      <w:pPr>
        <w:ind w:firstLine="708"/>
        <w:jc w:val="both"/>
        <w:rPr>
          <w:b/>
          <w:sz w:val="24"/>
          <w:szCs w:val="24"/>
          <w:lang w:val="uk-UA"/>
        </w:rPr>
      </w:pPr>
      <w:r w:rsidRPr="00E07D26">
        <w:rPr>
          <w:b/>
          <w:sz w:val="24"/>
          <w:szCs w:val="24"/>
          <w:lang w:val="uk-UA"/>
        </w:rPr>
        <w:t>8) Пропозиції щодо структури та змісту звіту про стратегічну екологічну оцінку.</w:t>
      </w:r>
    </w:p>
    <w:p w:rsidR="00E07D26" w:rsidRPr="00E07D26" w:rsidRDefault="00E07D26" w:rsidP="00E07D26">
      <w:pPr>
        <w:ind w:firstLine="708"/>
        <w:jc w:val="both"/>
        <w:rPr>
          <w:sz w:val="24"/>
          <w:szCs w:val="24"/>
          <w:lang w:val="uk-UA"/>
        </w:rPr>
      </w:pPr>
      <w:r w:rsidRPr="00E07D26">
        <w:rPr>
          <w:sz w:val="24"/>
          <w:szCs w:val="24"/>
          <w:lang w:val="uk-UA"/>
        </w:rPr>
        <w:t>Звіт про стратегічну екологічну оцінку має відповідати вимогам ч. 2 ст. 11 Закону України  «Про стратегічну екологічну оцінку», методичним  рекомендаціям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 296 від 10.08.2018.</w:t>
      </w:r>
      <w:r w:rsidR="005F102B">
        <w:rPr>
          <w:sz w:val="24"/>
          <w:szCs w:val="24"/>
          <w:lang w:val="uk-UA"/>
        </w:rPr>
        <w:t xml:space="preserve"> </w:t>
      </w:r>
      <w:r w:rsidR="00B244D2">
        <w:rPr>
          <w:sz w:val="24"/>
          <w:szCs w:val="24"/>
          <w:lang w:val="uk-UA"/>
        </w:rPr>
        <w:t>з послідуючими</w:t>
      </w:r>
      <w:r w:rsidR="005F102B">
        <w:rPr>
          <w:sz w:val="24"/>
          <w:szCs w:val="24"/>
          <w:lang w:val="uk-UA"/>
        </w:rPr>
        <w:t xml:space="preserve"> </w:t>
      </w:r>
      <w:r w:rsidR="005F102B" w:rsidRPr="00B244D2">
        <w:rPr>
          <w:sz w:val="24"/>
          <w:szCs w:val="24"/>
          <w:lang w:val="uk-UA"/>
        </w:rPr>
        <w:t>змінами та рекомендаціями</w:t>
      </w:r>
      <w:r w:rsidR="00B244D2">
        <w:rPr>
          <w:sz w:val="24"/>
          <w:szCs w:val="24"/>
          <w:lang w:val="uk-UA"/>
        </w:rPr>
        <w:t>.</w:t>
      </w:r>
      <w:r w:rsidR="005F102B">
        <w:rPr>
          <w:sz w:val="24"/>
          <w:szCs w:val="24"/>
          <w:lang w:val="uk-UA"/>
        </w:rPr>
        <w:t xml:space="preserve"> </w:t>
      </w:r>
    </w:p>
    <w:p w:rsidR="00E07D26" w:rsidRPr="00540941" w:rsidRDefault="00E07D26" w:rsidP="00E07D26">
      <w:pPr>
        <w:ind w:firstLine="708"/>
        <w:jc w:val="both"/>
        <w:rPr>
          <w:sz w:val="14"/>
          <w:szCs w:val="14"/>
          <w:lang w:val="uk-UA"/>
        </w:rPr>
      </w:pPr>
    </w:p>
    <w:p w:rsidR="009E4BD2" w:rsidRPr="00BF7265" w:rsidRDefault="00E07D26" w:rsidP="00EA4E25">
      <w:pPr>
        <w:ind w:firstLine="708"/>
        <w:jc w:val="both"/>
        <w:rPr>
          <w:b/>
          <w:sz w:val="24"/>
          <w:szCs w:val="24"/>
          <w:lang w:val="uk-UA"/>
        </w:rPr>
      </w:pPr>
      <w:r w:rsidRPr="00BF7265">
        <w:rPr>
          <w:b/>
          <w:sz w:val="24"/>
          <w:szCs w:val="24"/>
          <w:lang w:val="uk-UA"/>
        </w:rPr>
        <w:t>9) Орган, до якого подаються зауваження і пропозиції, та строки їх подання.</w:t>
      </w:r>
    </w:p>
    <w:p w:rsidR="00F374DB" w:rsidRPr="00BF7265" w:rsidRDefault="00F374DB" w:rsidP="00F374DB">
      <w:pPr>
        <w:ind w:firstLine="709"/>
        <w:contextualSpacing/>
        <w:jc w:val="both"/>
        <w:rPr>
          <w:sz w:val="24"/>
          <w:szCs w:val="24"/>
          <w:lang w:val="uk-UA"/>
        </w:rPr>
      </w:pPr>
      <w:r w:rsidRPr="00BF7265">
        <w:rPr>
          <w:sz w:val="24"/>
          <w:szCs w:val="24"/>
          <w:lang w:val="uk-UA"/>
        </w:rPr>
        <w:t xml:space="preserve">Зауваження і пропозиції до заяви про визначення обсягу стратегічної екологічної оцінки </w:t>
      </w:r>
      <w:proofErr w:type="spellStart"/>
      <w:r w:rsidRPr="00BF7265">
        <w:rPr>
          <w:sz w:val="24"/>
          <w:szCs w:val="24"/>
          <w:lang w:val="uk-UA"/>
        </w:rPr>
        <w:t>проєкту</w:t>
      </w:r>
      <w:proofErr w:type="spellEnd"/>
      <w:r w:rsidRPr="00BF7265">
        <w:rPr>
          <w:sz w:val="24"/>
          <w:szCs w:val="24"/>
          <w:lang w:val="uk-UA"/>
        </w:rPr>
        <w:t xml:space="preserve"> документа державного планування </w:t>
      </w:r>
      <w:r w:rsidR="00BF7265" w:rsidRPr="00BF7265">
        <w:rPr>
          <w:sz w:val="24"/>
          <w:szCs w:val="24"/>
          <w:lang w:val="uk-UA"/>
        </w:rPr>
        <w:t xml:space="preserve">містобудівної документації </w:t>
      </w:r>
      <w:r w:rsidR="00BF7265" w:rsidRPr="00BF7265">
        <w:rPr>
          <w:bCs/>
          <w:i/>
          <w:iCs/>
          <w:color w:val="000000" w:themeColor="text1"/>
          <w:sz w:val="24"/>
          <w:szCs w:val="24"/>
          <w:lang w:val="uk-UA"/>
        </w:rPr>
        <w:t>“Детальний план території земельної ділянки, площею 1,7437 га (кадастровий номер 2610400000:29:001:0072) для нового будівництва виробничого комплексу з виготовлення пакування на вул. Глібова, 74 в м. Калуш Івано-Франківської області.”</w:t>
      </w:r>
      <w:r w:rsidR="00BF7265" w:rsidRPr="00BF7265">
        <w:rPr>
          <w:sz w:val="24"/>
          <w:szCs w:val="24"/>
          <w:lang w:val="uk-UA"/>
        </w:rPr>
        <w:t xml:space="preserve"> </w:t>
      </w:r>
      <w:r w:rsidRPr="00BF7265">
        <w:rPr>
          <w:sz w:val="24"/>
          <w:szCs w:val="24"/>
          <w:lang w:val="uk-UA"/>
        </w:rPr>
        <w:t xml:space="preserve">подаються до управління архітектури та містобудування Калуської міської ради Калуського району Івано-Франківської області (адреса: майдан Шептицького, 2, місто Калуш, Калуський район, Івано-Франківська область, 77301) та на офіційну електронну адресу: </w:t>
      </w:r>
      <w:proofErr w:type="spellStart"/>
      <w:r w:rsidRPr="00BF7265">
        <w:rPr>
          <w:sz w:val="24"/>
          <w:szCs w:val="24"/>
          <w:lang w:val="en-US"/>
        </w:rPr>
        <w:t>vam</w:t>
      </w:r>
      <w:proofErr w:type="spellEnd"/>
      <w:r w:rsidRPr="00BF7265">
        <w:rPr>
          <w:sz w:val="24"/>
          <w:szCs w:val="24"/>
          <w:lang w:val="uk-UA"/>
        </w:rPr>
        <w:t>_</w:t>
      </w:r>
      <w:proofErr w:type="spellStart"/>
      <w:r w:rsidRPr="00BF7265">
        <w:rPr>
          <w:sz w:val="24"/>
          <w:szCs w:val="24"/>
          <w:lang w:val="en-US"/>
        </w:rPr>
        <w:t>kmr</w:t>
      </w:r>
      <w:proofErr w:type="spellEnd"/>
      <w:r w:rsidRPr="00BF7265">
        <w:rPr>
          <w:sz w:val="24"/>
          <w:szCs w:val="24"/>
          <w:lang w:val="uk-UA"/>
        </w:rPr>
        <w:t>@</w:t>
      </w:r>
      <w:proofErr w:type="spellStart"/>
      <w:r w:rsidRPr="00BF7265">
        <w:rPr>
          <w:sz w:val="24"/>
          <w:szCs w:val="24"/>
          <w:lang w:val="en-US"/>
        </w:rPr>
        <w:t>ukr</w:t>
      </w:r>
      <w:proofErr w:type="spellEnd"/>
      <w:r w:rsidRPr="00BF7265">
        <w:rPr>
          <w:sz w:val="24"/>
          <w:szCs w:val="24"/>
          <w:lang w:val="uk-UA"/>
        </w:rPr>
        <w:t>.</w:t>
      </w:r>
      <w:r w:rsidRPr="00BF7265">
        <w:rPr>
          <w:sz w:val="24"/>
          <w:szCs w:val="24"/>
          <w:lang w:val="en-US"/>
        </w:rPr>
        <w:t>net</w:t>
      </w:r>
      <w:r w:rsidRPr="00BF7265">
        <w:rPr>
          <w:sz w:val="24"/>
          <w:szCs w:val="24"/>
          <w:lang w:val="uk-UA"/>
        </w:rPr>
        <w:t>. Строк подання зауважень і пропозицій – становить 10 днів відповідно до статті 10 Закону України «Про стратегічну екологічну оцінку».</w:t>
      </w:r>
    </w:p>
    <w:p w:rsidR="00BF7265" w:rsidRPr="00BF7265" w:rsidRDefault="00BF7265" w:rsidP="00BF7265">
      <w:pPr>
        <w:pStyle w:val="aa"/>
        <w:numPr>
          <w:ilvl w:val="0"/>
          <w:numId w:val="14"/>
        </w:numPr>
        <w:tabs>
          <w:tab w:val="left" w:pos="284"/>
        </w:tabs>
        <w:spacing w:after="0"/>
        <w:jc w:val="both"/>
        <w:rPr>
          <w:rFonts w:ascii="Times New Roman" w:hAnsi="Times New Roman" w:cs="Times New Roman"/>
          <w:b/>
          <w:bCs/>
          <w:sz w:val="24"/>
          <w:szCs w:val="24"/>
          <w:lang w:val="uk-UA"/>
        </w:rPr>
      </w:pPr>
      <w:r w:rsidRPr="00BF7265">
        <w:rPr>
          <w:rFonts w:ascii="Times New Roman" w:hAnsi="Times New Roman" w:cs="Times New Roman"/>
          <w:b/>
          <w:bCs/>
          <w:sz w:val="24"/>
          <w:szCs w:val="24"/>
          <w:lang w:val="uk-UA"/>
        </w:rPr>
        <w:t>Повідомлення про оприлюднення Заяви про визначення обсягу СЕО:</w:t>
      </w:r>
    </w:p>
    <w:p w:rsidR="00F374DB" w:rsidRPr="003472ED" w:rsidRDefault="00BF7265" w:rsidP="00BF7265">
      <w:pPr>
        <w:ind w:firstLine="708"/>
        <w:jc w:val="both"/>
        <w:rPr>
          <w:i/>
          <w:iCs/>
          <w:color w:val="000000" w:themeColor="text1"/>
          <w:sz w:val="24"/>
          <w:szCs w:val="24"/>
          <w:u w:val="single"/>
        </w:rPr>
      </w:pPr>
      <w:proofErr w:type="spellStart"/>
      <w:r w:rsidRPr="00BF7265">
        <w:rPr>
          <w:color w:val="333333"/>
          <w:sz w:val="24"/>
          <w:szCs w:val="24"/>
          <w:shd w:val="clear" w:color="auto" w:fill="FFFFFF"/>
        </w:rPr>
        <w:t>Повідомлення</w:t>
      </w:r>
      <w:proofErr w:type="spellEnd"/>
      <w:r w:rsidRPr="00BF7265">
        <w:rPr>
          <w:color w:val="333333"/>
          <w:sz w:val="24"/>
          <w:szCs w:val="24"/>
          <w:shd w:val="clear" w:color="auto" w:fill="FFFFFF"/>
        </w:rPr>
        <w:t xml:space="preserve"> про </w:t>
      </w:r>
      <w:proofErr w:type="spellStart"/>
      <w:r w:rsidRPr="00BF7265">
        <w:rPr>
          <w:color w:val="333333"/>
          <w:sz w:val="24"/>
          <w:szCs w:val="24"/>
          <w:shd w:val="clear" w:color="auto" w:fill="FFFFFF"/>
        </w:rPr>
        <w:t>оприлюдення</w:t>
      </w:r>
      <w:proofErr w:type="spellEnd"/>
      <w:r w:rsidRPr="00BF7265">
        <w:rPr>
          <w:color w:val="333333"/>
          <w:sz w:val="24"/>
          <w:szCs w:val="24"/>
          <w:shd w:val="clear" w:color="auto" w:fill="FFFFFF"/>
        </w:rPr>
        <w:t xml:space="preserve"> заяви про </w:t>
      </w:r>
      <w:proofErr w:type="spellStart"/>
      <w:r w:rsidRPr="00BF7265">
        <w:rPr>
          <w:color w:val="333333"/>
          <w:sz w:val="24"/>
          <w:szCs w:val="24"/>
          <w:shd w:val="clear" w:color="auto" w:fill="FFFFFF"/>
        </w:rPr>
        <w:t>визначення</w:t>
      </w:r>
      <w:proofErr w:type="spellEnd"/>
      <w:r w:rsidRPr="00BF7265">
        <w:rPr>
          <w:color w:val="333333"/>
          <w:sz w:val="24"/>
          <w:szCs w:val="24"/>
          <w:shd w:val="clear" w:color="auto" w:fill="FFFFFF"/>
        </w:rPr>
        <w:t xml:space="preserve"> </w:t>
      </w:r>
      <w:proofErr w:type="spellStart"/>
      <w:r w:rsidRPr="00BF7265">
        <w:rPr>
          <w:color w:val="333333"/>
          <w:sz w:val="24"/>
          <w:szCs w:val="24"/>
          <w:shd w:val="clear" w:color="auto" w:fill="FFFFFF"/>
        </w:rPr>
        <w:t>обсягу</w:t>
      </w:r>
      <w:proofErr w:type="spellEnd"/>
      <w:r w:rsidRPr="00BF7265">
        <w:rPr>
          <w:color w:val="333333"/>
          <w:sz w:val="24"/>
          <w:szCs w:val="24"/>
          <w:shd w:val="clear" w:color="auto" w:fill="FFFFFF"/>
        </w:rPr>
        <w:t xml:space="preserve"> </w:t>
      </w:r>
      <w:proofErr w:type="spellStart"/>
      <w:r w:rsidRPr="00BF7265">
        <w:rPr>
          <w:color w:val="333333"/>
          <w:sz w:val="24"/>
          <w:szCs w:val="24"/>
          <w:shd w:val="clear" w:color="auto" w:fill="FFFFFF"/>
        </w:rPr>
        <w:t>стратегічної</w:t>
      </w:r>
      <w:proofErr w:type="spellEnd"/>
      <w:r w:rsidRPr="00BF7265">
        <w:rPr>
          <w:color w:val="333333"/>
          <w:sz w:val="24"/>
          <w:szCs w:val="24"/>
          <w:shd w:val="clear" w:color="auto" w:fill="FFFFFF"/>
        </w:rPr>
        <w:t xml:space="preserve"> </w:t>
      </w:r>
      <w:proofErr w:type="spellStart"/>
      <w:r w:rsidRPr="00BF7265">
        <w:rPr>
          <w:color w:val="333333"/>
          <w:sz w:val="24"/>
          <w:szCs w:val="24"/>
          <w:shd w:val="clear" w:color="auto" w:fill="FFFFFF"/>
        </w:rPr>
        <w:t>екологічної</w:t>
      </w:r>
      <w:proofErr w:type="spellEnd"/>
      <w:r w:rsidRPr="00BF7265">
        <w:rPr>
          <w:color w:val="333333"/>
          <w:sz w:val="24"/>
          <w:szCs w:val="24"/>
          <w:shd w:val="clear" w:color="auto" w:fill="FFFFFF"/>
        </w:rPr>
        <w:t xml:space="preserve"> </w:t>
      </w:r>
      <w:proofErr w:type="spellStart"/>
      <w:r w:rsidRPr="00BF7265">
        <w:rPr>
          <w:color w:val="333333"/>
          <w:sz w:val="24"/>
          <w:szCs w:val="24"/>
          <w:shd w:val="clear" w:color="auto" w:fill="FFFFFF"/>
        </w:rPr>
        <w:t>оцінки</w:t>
      </w:r>
      <w:proofErr w:type="spellEnd"/>
      <w:r w:rsidRPr="00BF7265">
        <w:rPr>
          <w:color w:val="333333"/>
          <w:sz w:val="24"/>
          <w:szCs w:val="24"/>
          <w:shd w:val="clear" w:color="auto" w:fill="FFFFFF"/>
        </w:rPr>
        <w:t xml:space="preserve"> </w:t>
      </w:r>
      <w:proofErr w:type="spellStart"/>
      <w:r w:rsidRPr="00BF7265">
        <w:rPr>
          <w:color w:val="333333"/>
          <w:sz w:val="24"/>
          <w:szCs w:val="24"/>
          <w:shd w:val="clear" w:color="auto" w:fill="FFFFFF"/>
        </w:rPr>
        <w:t>проєкту</w:t>
      </w:r>
      <w:proofErr w:type="spellEnd"/>
      <w:r w:rsidRPr="00BF7265">
        <w:rPr>
          <w:color w:val="333333"/>
          <w:sz w:val="24"/>
          <w:szCs w:val="24"/>
          <w:shd w:val="clear" w:color="auto" w:fill="FFFFFF"/>
        </w:rPr>
        <w:t xml:space="preserve"> документа державного </w:t>
      </w:r>
      <w:proofErr w:type="spellStart"/>
      <w:r w:rsidRPr="00BF7265">
        <w:rPr>
          <w:color w:val="333333"/>
          <w:sz w:val="24"/>
          <w:szCs w:val="24"/>
          <w:shd w:val="clear" w:color="auto" w:fill="FFFFFF"/>
        </w:rPr>
        <w:t>планування</w:t>
      </w:r>
      <w:proofErr w:type="spellEnd"/>
      <w:r w:rsidRPr="00BF7265">
        <w:rPr>
          <w:color w:val="333333"/>
          <w:sz w:val="24"/>
          <w:szCs w:val="24"/>
          <w:shd w:val="clear" w:color="auto" w:fill="FFFFFF"/>
        </w:rPr>
        <w:t xml:space="preserve"> </w:t>
      </w:r>
      <w:proofErr w:type="spellStart"/>
      <w:r w:rsidRPr="00BF7265">
        <w:rPr>
          <w:color w:val="333333"/>
          <w:sz w:val="24"/>
          <w:szCs w:val="24"/>
          <w:shd w:val="clear" w:color="auto" w:fill="FFFFFF"/>
        </w:rPr>
        <w:t>містобудівної</w:t>
      </w:r>
      <w:proofErr w:type="spellEnd"/>
      <w:r w:rsidRPr="00BF7265">
        <w:rPr>
          <w:color w:val="333333"/>
          <w:sz w:val="24"/>
          <w:szCs w:val="24"/>
          <w:shd w:val="clear" w:color="auto" w:fill="FFFFFF"/>
        </w:rPr>
        <w:t xml:space="preserve"> </w:t>
      </w:r>
      <w:proofErr w:type="spellStart"/>
      <w:r w:rsidRPr="00BF7265">
        <w:rPr>
          <w:color w:val="333333"/>
          <w:sz w:val="24"/>
          <w:szCs w:val="24"/>
          <w:shd w:val="clear" w:color="auto" w:fill="FFFFFF"/>
        </w:rPr>
        <w:t>документації</w:t>
      </w:r>
      <w:proofErr w:type="spellEnd"/>
      <w:r w:rsidRPr="00BF7265">
        <w:rPr>
          <w:bCs/>
          <w:i/>
          <w:iCs/>
          <w:color w:val="000000" w:themeColor="text1"/>
          <w:sz w:val="24"/>
          <w:szCs w:val="24"/>
          <w:lang w:val="uk-UA"/>
        </w:rPr>
        <w:t xml:space="preserve"> «Детальний план території земельної ділянки, площею 1,7437 га (кадастровий номер 2610400000:29:001:0072) для нового будівництва виробничого комплексу з виготовлення пакування на вул. Глібова, 74 в м. Калуш Івано-Франківської області”</w:t>
      </w:r>
      <w:r w:rsidRPr="00BF7265">
        <w:rPr>
          <w:color w:val="333333"/>
          <w:sz w:val="24"/>
          <w:szCs w:val="24"/>
          <w:shd w:val="clear" w:color="auto" w:fill="FFFFFF"/>
        </w:rPr>
        <w:t xml:space="preserve"> </w:t>
      </w:r>
      <w:proofErr w:type="spellStart"/>
      <w:r w:rsidRPr="00BF7265">
        <w:rPr>
          <w:color w:val="333333"/>
          <w:sz w:val="24"/>
          <w:szCs w:val="24"/>
          <w:shd w:val="clear" w:color="auto" w:fill="FFFFFF"/>
        </w:rPr>
        <w:t>розміщується</w:t>
      </w:r>
      <w:proofErr w:type="spellEnd"/>
      <w:r w:rsidRPr="00BF7265">
        <w:rPr>
          <w:color w:val="333333"/>
          <w:sz w:val="24"/>
          <w:szCs w:val="24"/>
          <w:shd w:val="clear" w:color="auto" w:fill="FFFFFF"/>
        </w:rPr>
        <w:t xml:space="preserve"> на </w:t>
      </w:r>
      <w:proofErr w:type="spellStart"/>
      <w:r w:rsidRPr="00BF7265">
        <w:rPr>
          <w:color w:val="333333"/>
          <w:sz w:val="24"/>
          <w:szCs w:val="24"/>
          <w:shd w:val="clear" w:color="auto" w:fill="FFFFFF"/>
        </w:rPr>
        <w:t>офіційному</w:t>
      </w:r>
      <w:proofErr w:type="spellEnd"/>
      <w:r w:rsidRPr="00BF7265">
        <w:rPr>
          <w:color w:val="333333"/>
          <w:sz w:val="24"/>
          <w:szCs w:val="24"/>
          <w:shd w:val="clear" w:color="auto" w:fill="FFFFFF"/>
        </w:rPr>
        <w:t xml:space="preserve"> веб-</w:t>
      </w:r>
      <w:proofErr w:type="spellStart"/>
      <w:r w:rsidRPr="00BF7265">
        <w:rPr>
          <w:color w:val="333333"/>
          <w:sz w:val="24"/>
          <w:szCs w:val="24"/>
          <w:shd w:val="clear" w:color="auto" w:fill="FFFFFF"/>
        </w:rPr>
        <w:t>сайті</w:t>
      </w:r>
      <w:proofErr w:type="spellEnd"/>
      <w:r w:rsidRPr="00BF7265">
        <w:rPr>
          <w:color w:val="333333"/>
          <w:sz w:val="24"/>
          <w:szCs w:val="24"/>
          <w:shd w:val="clear" w:color="auto" w:fill="FFFFFF"/>
        </w:rPr>
        <w:t xml:space="preserve"> </w:t>
      </w:r>
      <w:proofErr w:type="spellStart"/>
      <w:r w:rsidRPr="00BF7265">
        <w:rPr>
          <w:color w:val="333333"/>
          <w:sz w:val="24"/>
          <w:szCs w:val="24"/>
          <w:shd w:val="clear" w:color="auto" w:fill="FFFFFF"/>
        </w:rPr>
        <w:t>замовника</w:t>
      </w:r>
      <w:proofErr w:type="spellEnd"/>
      <w:r w:rsidRPr="00BF7265">
        <w:rPr>
          <w:color w:val="333333"/>
          <w:sz w:val="24"/>
          <w:szCs w:val="24"/>
          <w:shd w:val="clear" w:color="auto" w:fill="FFFFFF"/>
        </w:rPr>
        <w:t xml:space="preserve"> </w:t>
      </w:r>
      <w:hyperlink r:id="rId6" w:history="1">
        <w:r w:rsidRPr="00BF7265">
          <w:rPr>
            <w:rStyle w:val="a5"/>
            <w:i/>
            <w:iCs/>
            <w:sz w:val="24"/>
            <w:szCs w:val="24"/>
            <w:lang w:val="en-US"/>
          </w:rPr>
          <w:t>https</w:t>
        </w:r>
        <w:r w:rsidRPr="00BF7265">
          <w:rPr>
            <w:rStyle w:val="a5"/>
            <w:i/>
            <w:iCs/>
            <w:sz w:val="24"/>
            <w:szCs w:val="24"/>
          </w:rPr>
          <w:t>://</w:t>
        </w:r>
        <w:r w:rsidRPr="00BF7265">
          <w:rPr>
            <w:rStyle w:val="a5"/>
            <w:i/>
            <w:iCs/>
            <w:sz w:val="24"/>
            <w:szCs w:val="24"/>
            <w:lang w:val="en-US"/>
          </w:rPr>
          <w:t>www</w:t>
        </w:r>
        <w:r w:rsidRPr="00BF7265">
          <w:rPr>
            <w:rStyle w:val="a5"/>
            <w:i/>
            <w:iCs/>
            <w:sz w:val="24"/>
            <w:szCs w:val="24"/>
          </w:rPr>
          <w:t>.</w:t>
        </w:r>
        <w:proofErr w:type="spellStart"/>
        <w:r w:rsidRPr="00BF7265">
          <w:rPr>
            <w:rStyle w:val="a5"/>
            <w:i/>
            <w:iCs/>
            <w:sz w:val="24"/>
            <w:szCs w:val="24"/>
            <w:lang w:val="en-US"/>
          </w:rPr>
          <w:t>kalushcity</w:t>
        </w:r>
        <w:proofErr w:type="spellEnd"/>
        <w:r w:rsidRPr="00BF7265">
          <w:rPr>
            <w:rStyle w:val="a5"/>
            <w:i/>
            <w:iCs/>
            <w:sz w:val="24"/>
            <w:szCs w:val="24"/>
          </w:rPr>
          <w:t>.</w:t>
        </w:r>
        <w:r w:rsidRPr="00BF7265">
          <w:rPr>
            <w:rStyle w:val="a5"/>
            <w:i/>
            <w:iCs/>
            <w:sz w:val="24"/>
            <w:szCs w:val="24"/>
            <w:lang w:val="en-US"/>
          </w:rPr>
          <w:t>gov</w:t>
        </w:r>
        <w:r w:rsidRPr="00BF7265">
          <w:rPr>
            <w:rStyle w:val="a5"/>
            <w:i/>
            <w:iCs/>
            <w:sz w:val="24"/>
            <w:szCs w:val="24"/>
          </w:rPr>
          <w:t>.</w:t>
        </w:r>
        <w:proofErr w:type="spellStart"/>
        <w:r w:rsidRPr="00BF7265">
          <w:rPr>
            <w:rStyle w:val="a5"/>
            <w:i/>
            <w:iCs/>
            <w:sz w:val="24"/>
            <w:szCs w:val="24"/>
            <w:lang w:val="en-US"/>
          </w:rPr>
          <w:t>ua</w:t>
        </w:r>
        <w:proofErr w:type="spellEnd"/>
        <w:r w:rsidRPr="00BF7265">
          <w:rPr>
            <w:rStyle w:val="a5"/>
            <w:i/>
            <w:iCs/>
            <w:sz w:val="24"/>
            <w:szCs w:val="24"/>
          </w:rPr>
          <w:t>/</w:t>
        </w:r>
      </w:hyperlink>
    </w:p>
    <w:p w:rsidR="00BF7265" w:rsidRPr="003472ED" w:rsidRDefault="003472ED" w:rsidP="00BF7265">
      <w:pPr>
        <w:ind w:firstLine="708"/>
        <w:jc w:val="both"/>
        <w:rPr>
          <w:i/>
          <w:iCs/>
          <w:color w:val="000000" w:themeColor="text1"/>
          <w:sz w:val="24"/>
          <w:szCs w:val="24"/>
          <w:u w:val="single"/>
        </w:rPr>
      </w:pPr>
      <w:r>
        <w:rPr>
          <w:color w:val="333333"/>
          <w:sz w:val="24"/>
          <w:szCs w:val="24"/>
          <w:shd w:val="clear" w:color="auto" w:fill="FFFFFF"/>
          <w:lang w:val="uk-UA"/>
        </w:rPr>
        <w:t>Заяву</w:t>
      </w:r>
      <w:r w:rsidR="00BF7265" w:rsidRPr="00BF7265">
        <w:rPr>
          <w:color w:val="333333"/>
          <w:sz w:val="24"/>
          <w:szCs w:val="24"/>
          <w:shd w:val="clear" w:color="auto" w:fill="FFFFFF"/>
          <w:lang w:val="uk-UA"/>
        </w:rPr>
        <w:t xml:space="preserve"> про ви</w:t>
      </w:r>
      <w:r>
        <w:rPr>
          <w:color w:val="333333"/>
          <w:sz w:val="24"/>
          <w:szCs w:val="24"/>
          <w:shd w:val="clear" w:color="auto" w:fill="FFFFFF"/>
          <w:lang w:val="uk-UA"/>
        </w:rPr>
        <w:t xml:space="preserve">значення обсягу СЕО оприлюднено </w:t>
      </w:r>
      <w:r w:rsidR="00BF7265" w:rsidRPr="00BF7265">
        <w:rPr>
          <w:color w:val="333333"/>
          <w:sz w:val="24"/>
          <w:szCs w:val="24"/>
          <w:shd w:val="clear" w:color="auto" w:fill="FFFFFF"/>
          <w:lang w:val="uk-UA"/>
        </w:rPr>
        <w:t>в Єдиному реєстрі стратегічної екологічної оцінки</w:t>
      </w:r>
      <w:r w:rsidR="00BF7265" w:rsidRPr="00BF7265">
        <w:rPr>
          <w:sz w:val="24"/>
          <w:szCs w:val="24"/>
          <w:lang w:val="uk-UA"/>
        </w:rPr>
        <w:t xml:space="preserve"> (інформація, внесена до Єдиного реєстру СЕО, є публічною та відкритою - вільний доступ до неї забезпечується через мережу «Інтернет»)</w:t>
      </w:r>
      <w:r>
        <w:rPr>
          <w:sz w:val="24"/>
          <w:szCs w:val="24"/>
          <w:lang w:val="uk-UA"/>
        </w:rPr>
        <w:t>.</w:t>
      </w:r>
    </w:p>
    <w:bookmarkEnd w:id="7"/>
    <w:p w:rsidR="009E4BD2" w:rsidRPr="009E4BD2" w:rsidRDefault="009E4BD2" w:rsidP="009E4BD2">
      <w:pPr>
        <w:autoSpaceDE w:val="0"/>
        <w:autoSpaceDN w:val="0"/>
        <w:adjustRightInd w:val="0"/>
        <w:jc w:val="both"/>
        <w:rPr>
          <w:rFonts w:eastAsiaTheme="minorHAnsi"/>
          <w:sz w:val="24"/>
          <w:szCs w:val="24"/>
          <w:lang w:val="uk-UA" w:eastAsia="en-US" w:bidi="or-IN"/>
        </w:rPr>
      </w:pPr>
    </w:p>
    <w:sectPr w:rsidR="009E4BD2" w:rsidRPr="009E4BD2" w:rsidSect="00A33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Kalinga">
    <w:altName w:val="Arial"/>
    <w:panose1 w:val="020B0502040204020203"/>
    <w:charset w:val="00"/>
    <w:family w:val="swiss"/>
    <w:pitch w:val="variable"/>
    <w:sig w:usb0="0008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ource Sans Pro">
    <w:altName w:val="Cambria Math"/>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4919"/>
    <w:multiLevelType w:val="hybridMultilevel"/>
    <w:tmpl w:val="86B6960E"/>
    <w:lvl w:ilvl="0" w:tplc="04220011">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88111AD"/>
    <w:multiLevelType w:val="hybridMultilevel"/>
    <w:tmpl w:val="B70028E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15:restartNumberingAfterBreak="0">
    <w:nsid w:val="296F38C6"/>
    <w:multiLevelType w:val="hybridMultilevel"/>
    <w:tmpl w:val="9CB2D9C4"/>
    <w:lvl w:ilvl="0" w:tplc="ADC4EE4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AB5770D"/>
    <w:multiLevelType w:val="hybridMultilevel"/>
    <w:tmpl w:val="B1988442"/>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C8F6DF4"/>
    <w:multiLevelType w:val="hybridMultilevel"/>
    <w:tmpl w:val="ECDAE77C"/>
    <w:lvl w:ilvl="0" w:tplc="251E77B8">
      <w:numFmt w:val="bullet"/>
      <w:lvlText w:val="-"/>
      <w:lvlJc w:val="left"/>
      <w:pPr>
        <w:ind w:left="503" w:hanging="288"/>
      </w:pPr>
      <w:rPr>
        <w:rFonts w:ascii="Arial" w:eastAsia="Arial" w:hAnsi="Arial" w:cs="Arial" w:hint="default"/>
        <w:i/>
        <w:iCs/>
        <w:w w:val="142"/>
        <w:sz w:val="26"/>
        <w:szCs w:val="26"/>
        <w:lang w:val="uk-UA" w:eastAsia="en-US" w:bidi="ar-SA"/>
      </w:rPr>
    </w:lvl>
    <w:lvl w:ilvl="1" w:tplc="62DE4036">
      <w:numFmt w:val="bullet"/>
      <w:lvlText w:val="-"/>
      <w:lvlJc w:val="left"/>
      <w:pPr>
        <w:ind w:left="2467" w:hanging="229"/>
      </w:pPr>
      <w:rPr>
        <w:rFonts w:ascii="Arial" w:eastAsia="Arial" w:hAnsi="Arial" w:cs="Arial" w:hint="default"/>
        <w:i/>
        <w:iCs/>
        <w:w w:val="142"/>
        <w:sz w:val="26"/>
        <w:szCs w:val="26"/>
        <w:lang w:val="uk-UA" w:eastAsia="en-US" w:bidi="ar-SA"/>
      </w:rPr>
    </w:lvl>
    <w:lvl w:ilvl="2" w:tplc="ADB69CA6">
      <w:numFmt w:val="bullet"/>
      <w:lvlText w:val="-"/>
      <w:lvlJc w:val="left"/>
      <w:pPr>
        <w:ind w:left="956" w:hanging="229"/>
      </w:pPr>
      <w:rPr>
        <w:rFonts w:ascii="Trebuchet MS" w:eastAsia="Trebuchet MS" w:hAnsi="Trebuchet MS" w:cs="Trebuchet MS" w:hint="default"/>
        <w:i/>
        <w:iCs/>
        <w:w w:val="129"/>
        <w:sz w:val="26"/>
        <w:szCs w:val="26"/>
        <w:lang w:val="uk-UA" w:eastAsia="en-US" w:bidi="ar-SA"/>
      </w:rPr>
    </w:lvl>
    <w:lvl w:ilvl="3" w:tplc="301E67B6">
      <w:numFmt w:val="bullet"/>
      <w:lvlText w:val="•"/>
      <w:lvlJc w:val="left"/>
      <w:pPr>
        <w:ind w:left="2460" w:hanging="229"/>
      </w:pPr>
      <w:rPr>
        <w:rFonts w:hint="default"/>
        <w:lang w:val="uk-UA" w:eastAsia="en-US" w:bidi="ar-SA"/>
      </w:rPr>
    </w:lvl>
    <w:lvl w:ilvl="4" w:tplc="3A72947C">
      <w:numFmt w:val="bullet"/>
      <w:lvlText w:val="•"/>
      <w:lvlJc w:val="left"/>
      <w:pPr>
        <w:ind w:left="3603" w:hanging="229"/>
      </w:pPr>
      <w:rPr>
        <w:rFonts w:hint="default"/>
        <w:lang w:val="uk-UA" w:eastAsia="en-US" w:bidi="ar-SA"/>
      </w:rPr>
    </w:lvl>
    <w:lvl w:ilvl="5" w:tplc="ECFAD43E">
      <w:numFmt w:val="bullet"/>
      <w:lvlText w:val="•"/>
      <w:lvlJc w:val="left"/>
      <w:pPr>
        <w:ind w:left="4747" w:hanging="229"/>
      </w:pPr>
      <w:rPr>
        <w:rFonts w:hint="default"/>
        <w:lang w:val="uk-UA" w:eastAsia="en-US" w:bidi="ar-SA"/>
      </w:rPr>
    </w:lvl>
    <w:lvl w:ilvl="6" w:tplc="00E48CA8">
      <w:numFmt w:val="bullet"/>
      <w:lvlText w:val="•"/>
      <w:lvlJc w:val="left"/>
      <w:pPr>
        <w:ind w:left="5890" w:hanging="229"/>
      </w:pPr>
      <w:rPr>
        <w:rFonts w:hint="default"/>
        <w:lang w:val="uk-UA" w:eastAsia="en-US" w:bidi="ar-SA"/>
      </w:rPr>
    </w:lvl>
    <w:lvl w:ilvl="7" w:tplc="9B02207C">
      <w:numFmt w:val="bullet"/>
      <w:lvlText w:val="•"/>
      <w:lvlJc w:val="left"/>
      <w:pPr>
        <w:ind w:left="7034" w:hanging="229"/>
      </w:pPr>
      <w:rPr>
        <w:rFonts w:hint="default"/>
        <w:lang w:val="uk-UA" w:eastAsia="en-US" w:bidi="ar-SA"/>
      </w:rPr>
    </w:lvl>
    <w:lvl w:ilvl="8" w:tplc="79366734">
      <w:numFmt w:val="bullet"/>
      <w:lvlText w:val="•"/>
      <w:lvlJc w:val="left"/>
      <w:pPr>
        <w:ind w:left="8178" w:hanging="229"/>
      </w:pPr>
      <w:rPr>
        <w:rFonts w:hint="default"/>
        <w:lang w:val="uk-UA" w:eastAsia="en-US" w:bidi="ar-SA"/>
      </w:rPr>
    </w:lvl>
  </w:abstractNum>
  <w:abstractNum w:abstractNumId="5" w15:restartNumberingAfterBreak="0">
    <w:nsid w:val="43804E98"/>
    <w:multiLevelType w:val="multilevel"/>
    <w:tmpl w:val="A0B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400D7"/>
    <w:multiLevelType w:val="hybridMultilevel"/>
    <w:tmpl w:val="EB5A7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983ABF"/>
    <w:multiLevelType w:val="hybridMultilevel"/>
    <w:tmpl w:val="71AEAB88"/>
    <w:lvl w:ilvl="0" w:tplc="5FF81704">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8B59D7"/>
    <w:multiLevelType w:val="hybridMultilevel"/>
    <w:tmpl w:val="23F6DDB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56245B7"/>
    <w:multiLevelType w:val="multilevel"/>
    <w:tmpl w:val="7EB2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E5D04"/>
    <w:multiLevelType w:val="hybridMultilevel"/>
    <w:tmpl w:val="23F6DDB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3615B0B"/>
    <w:multiLevelType w:val="hybridMultilevel"/>
    <w:tmpl w:val="FEBAD8CC"/>
    <w:lvl w:ilvl="0" w:tplc="BEC40ADA">
      <w:start w:val="1"/>
      <w:numFmt w:val="decimal"/>
      <w:lvlText w:val="%1."/>
      <w:lvlJc w:val="left"/>
      <w:pPr>
        <w:ind w:left="872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F711C1E"/>
    <w:multiLevelType w:val="hybridMultilevel"/>
    <w:tmpl w:val="94EA5F16"/>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7DBD1F0D"/>
    <w:multiLevelType w:val="hybridMultilevel"/>
    <w:tmpl w:val="D79895E4"/>
    <w:lvl w:ilvl="0" w:tplc="372E54C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3"/>
  </w:num>
  <w:num w:numId="2">
    <w:abstractNumId w:val="8"/>
  </w:num>
  <w:num w:numId="3">
    <w:abstractNumId w:val="3"/>
  </w:num>
  <w:num w:numId="4">
    <w:abstractNumId w:val="1"/>
  </w:num>
  <w:num w:numId="5">
    <w:abstractNumId w:val="12"/>
  </w:num>
  <w:num w:numId="6">
    <w:abstractNumId w:val="2"/>
  </w:num>
  <w:num w:numId="7">
    <w:abstractNumId w:val="9"/>
  </w:num>
  <w:num w:numId="8">
    <w:abstractNumId w:val="5"/>
  </w:num>
  <w:num w:numId="9">
    <w:abstractNumId w:val="10"/>
  </w:num>
  <w:num w:numId="10">
    <w:abstractNumId w:val="4"/>
  </w:num>
  <w:num w:numId="11">
    <w:abstractNumId w:val="6"/>
  </w:num>
  <w:num w:numId="12">
    <w:abstractNumId w:val="7"/>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A3"/>
    <w:rsid w:val="00014034"/>
    <w:rsid w:val="000225C4"/>
    <w:rsid w:val="00030F40"/>
    <w:rsid w:val="00037F6A"/>
    <w:rsid w:val="000502A6"/>
    <w:rsid w:val="00056577"/>
    <w:rsid w:val="0006795C"/>
    <w:rsid w:val="0007182B"/>
    <w:rsid w:val="000768BF"/>
    <w:rsid w:val="0008203F"/>
    <w:rsid w:val="00091206"/>
    <w:rsid w:val="000E2A65"/>
    <w:rsid w:val="000E4E99"/>
    <w:rsid w:val="000E689A"/>
    <w:rsid w:val="000F27D4"/>
    <w:rsid w:val="000F4387"/>
    <w:rsid w:val="001263B9"/>
    <w:rsid w:val="001337C0"/>
    <w:rsid w:val="00136A0A"/>
    <w:rsid w:val="00140838"/>
    <w:rsid w:val="001536C6"/>
    <w:rsid w:val="00153D20"/>
    <w:rsid w:val="00172811"/>
    <w:rsid w:val="00175884"/>
    <w:rsid w:val="001D0826"/>
    <w:rsid w:val="001D117F"/>
    <w:rsid w:val="001D6D12"/>
    <w:rsid w:val="001E4085"/>
    <w:rsid w:val="001F23E0"/>
    <w:rsid w:val="001F41DD"/>
    <w:rsid w:val="00203E7D"/>
    <w:rsid w:val="00207922"/>
    <w:rsid w:val="00245787"/>
    <w:rsid w:val="00247EA1"/>
    <w:rsid w:val="002501DC"/>
    <w:rsid w:val="002536AC"/>
    <w:rsid w:val="002542F2"/>
    <w:rsid w:val="00275DD3"/>
    <w:rsid w:val="002845FF"/>
    <w:rsid w:val="0028651F"/>
    <w:rsid w:val="0028662F"/>
    <w:rsid w:val="00287E7D"/>
    <w:rsid w:val="00295C1E"/>
    <w:rsid w:val="002A23A8"/>
    <w:rsid w:val="002C783A"/>
    <w:rsid w:val="002D282D"/>
    <w:rsid w:val="002D74AF"/>
    <w:rsid w:val="002E0A65"/>
    <w:rsid w:val="002E3F86"/>
    <w:rsid w:val="002E558C"/>
    <w:rsid w:val="002E68F2"/>
    <w:rsid w:val="002F0E88"/>
    <w:rsid w:val="00301F62"/>
    <w:rsid w:val="0030663C"/>
    <w:rsid w:val="00306894"/>
    <w:rsid w:val="00323E0C"/>
    <w:rsid w:val="0033601F"/>
    <w:rsid w:val="00346E12"/>
    <w:rsid w:val="003472ED"/>
    <w:rsid w:val="003502EE"/>
    <w:rsid w:val="00357F5F"/>
    <w:rsid w:val="00364705"/>
    <w:rsid w:val="00377878"/>
    <w:rsid w:val="003802B0"/>
    <w:rsid w:val="00391366"/>
    <w:rsid w:val="00392728"/>
    <w:rsid w:val="0039282B"/>
    <w:rsid w:val="0039511D"/>
    <w:rsid w:val="003A0A6A"/>
    <w:rsid w:val="003B3EC9"/>
    <w:rsid w:val="003C0C44"/>
    <w:rsid w:val="003D6F65"/>
    <w:rsid w:val="003F0C4D"/>
    <w:rsid w:val="003F50CC"/>
    <w:rsid w:val="004018B6"/>
    <w:rsid w:val="004034E7"/>
    <w:rsid w:val="00410079"/>
    <w:rsid w:val="00415374"/>
    <w:rsid w:val="00423F36"/>
    <w:rsid w:val="00426511"/>
    <w:rsid w:val="00426CA1"/>
    <w:rsid w:val="00430009"/>
    <w:rsid w:val="004420C0"/>
    <w:rsid w:val="00442C76"/>
    <w:rsid w:val="00475333"/>
    <w:rsid w:val="004957CD"/>
    <w:rsid w:val="004B078C"/>
    <w:rsid w:val="004B51AA"/>
    <w:rsid w:val="004C1D2A"/>
    <w:rsid w:val="004C4F83"/>
    <w:rsid w:val="004C70DB"/>
    <w:rsid w:val="004D5514"/>
    <w:rsid w:val="004E2785"/>
    <w:rsid w:val="004E2B84"/>
    <w:rsid w:val="00521E54"/>
    <w:rsid w:val="00523183"/>
    <w:rsid w:val="00527E20"/>
    <w:rsid w:val="00537CF8"/>
    <w:rsid w:val="005407C8"/>
    <w:rsid w:val="00540941"/>
    <w:rsid w:val="00540A84"/>
    <w:rsid w:val="00541720"/>
    <w:rsid w:val="00543C5E"/>
    <w:rsid w:val="00557B55"/>
    <w:rsid w:val="0056174C"/>
    <w:rsid w:val="00565FA9"/>
    <w:rsid w:val="00576E78"/>
    <w:rsid w:val="00585D36"/>
    <w:rsid w:val="005867C8"/>
    <w:rsid w:val="005C33F8"/>
    <w:rsid w:val="005D5780"/>
    <w:rsid w:val="005E4297"/>
    <w:rsid w:val="005F102B"/>
    <w:rsid w:val="00600DBC"/>
    <w:rsid w:val="00614BB1"/>
    <w:rsid w:val="00643808"/>
    <w:rsid w:val="0064609A"/>
    <w:rsid w:val="00654434"/>
    <w:rsid w:val="00662C18"/>
    <w:rsid w:val="0067158D"/>
    <w:rsid w:val="00680D15"/>
    <w:rsid w:val="006868F0"/>
    <w:rsid w:val="00686CE6"/>
    <w:rsid w:val="00694785"/>
    <w:rsid w:val="006A50D0"/>
    <w:rsid w:val="006D507D"/>
    <w:rsid w:val="006D64B9"/>
    <w:rsid w:val="006E3B45"/>
    <w:rsid w:val="006E575B"/>
    <w:rsid w:val="006F02A0"/>
    <w:rsid w:val="006F21CC"/>
    <w:rsid w:val="00702186"/>
    <w:rsid w:val="00740A37"/>
    <w:rsid w:val="00743AAD"/>
    <w:rsid w:val="0074636F"/>
    <w:rsid w:val="007471E2"/>
    <w:rsid w:val="00753080"/>
    <w:rsid w:val="007545B3"/>
    <w:rsid w:val="00772111"/>
    <w:rsid w:val="007750DE"/>
    <w:rsid w:val="00783B4B"/>
    <w:rsid w:val="00792FD1"/>
    <w:rsid w:val="00795248"/>
    <w:rsid w:val="007955DF"/>
    <w:rsid w:val="00797D5A"/>
    <w:rsid w:val="007A194B"/>
    <w:rsid w:val="007A65FC"/>
    <w:rsid w:val="007C007C"/>
    <w:rsid w:val="007C2166"/>
    <w:rsid w:val="007C2F4C"/>
    <w:rsid w:val="007D076C"/>
    <w:rsid w:val="007D33D9"/>
    <w:rsid w:val="007E6C0A"/>
    <w:rsid w:val="00811358"/>
    <w:rsid w:val="00813BBA"/>
    <w:rsid w:val="008347A0"/>
    <w:rsid w:val="00842691"/>
    <w:rsid w:val="0084697F"/>
    <w:rsid w:val="00856172"/>
    <w:rsid w:val="00856D5C"/>
    <w:rsid w:val="00860BA0"/>
    <w:rsid w:val="00862575"/>
    <w:rsid w:val="008676F9"/>
    <w:rsid w:val="00867EEA"/>
    <w:rsid w:val="008737F7"/>
    <w:rsid w:val="008834BE"/>
    <w:rsid w:val="00884309"/>
    <w:rsid w:val="0089257A"/>
    <w:rsid w:val="008A10A7"/>
    <w:rsid w:val="008B1344"/>
    <w:rsid w:val="008D378A"/>
    <w:rsid w:val="00903BD4"/>
    <w:rsid w:val="0090628F"/>
    <w:rsid w:val="00913B14"/>
    <w:rsid w:val="00925120"/>
    <w:rsid w:val="00936C9F"/>
    <w:rsid w:val="0097455A"/>
    <w:rsid w:val="009745B9"/>
    <w:rsid w:val="00984E6C"/>
    <w:rsid w:val="009A0FF9"/>
    <w:rsid w:val="009A2677"/>
    <w:rsid w:val="009B1384"/>
    <w:rsid w:val="009D49EE"/>
    <w:rsid w:val="009E24B5"/>
    <w:rsid w:val="009E47F3"/>
    <w:rsid w:val="009E4BD2"/>
    <w:rsid w:val="009F24A0"/>
    <w:rsid w:val="00A13696"/>
    <w:rsid w:val="00A159BC"/>
    <w:rsid w:val="00A22D1D"/>
    <w:rsid w:val="00A45A15"/>
    <w:rsid w:val="00A53AAF"/>
    <w:rsid w:val="00A66DF5"/>
    <w:rsid w:val="00A66E1E"/>
    <w:rsid w:val="00A73575"/>
    <w:rsid w:val="00A74EA4"/>
    <w:rsid w:val="00A87FBB"/>
    <w:rsid w:val="00A9496A"/>
    <w:rsid w:val="00AA52E2"/>
    <w:rsid w:val="00AC1212"/>
    <w:rsid w:val="00AC761B"/>
    <w:rsid w:val="00AD770F"/>
    <w:rsid w:val="00AE5593"/>
    <w:rsid w:val="00B0757B"/>
    <w:rsid w:val="00B16124"/>
    <w:rsid w:val="00B22816"/>
    <w:rsid w:val="00B244D2"/>
    <w:rsid w:val="00B26D09"/>
    <w:rsid w:val="00B35FE1"/>
    <w:rsid w:val="00B40EAB"/>
    <w:rsid w:val="00B62AC8"/>
    <w:rsid w:val="00B84FF9"/>
    <w:rsid w:val="00B8799A"/>
    <w:rsid w:val="00B87AF3"/>
    <w:rsid w:val="00BB2073"/>
    <w:rsid w:val="00BC1015"/>
    <w:rsid w:val="00BC5921"/>
    <w:rsid w:val="00BC7E4A"/>
    <w:rsid w:val="00BD3D44"/>
    <w:rsid w:val="00BF2A2A"/>
    <w:rsid w:val="00BF61E2"/>
    <w:rsid w:val="00BF7265"/>
    <w:rsid w:val="00C10F5B"/>
    <w:rsid w:val="00C51277"/>
    <w:rsid w:val="00C534F6"/>
    <w:rsid w:val="00C547BF"/>
    <w:rsid w:val="00C57F46"/>
    <w:rsid w:val="00C87317"/>
    <w:rsid w:val="00CB3D3C"/>
    <w:rsid w:val="00CC00CC"/>
    <w:rsid w:val="00CC6769"/>
    <w:rsid w:val="00CD009A"/>
    <w:rsid w:val="00CF376D"/>
    <w:rsid w:val="00D25C9F"/>
    <w:rsid w:val="00D365D3"/>
    <w:rsid w:val="00D42447"/>
    <w:rsid w:val="00D53573"/>
    <w:rsid w:val="00D60B33"/>
    <w:rsid w:val="00D62E70"/>
    <w:rsid w:val="00D63EDA"/>
    <w:rsid w:val="00D77095"/>
    <w:rsid w:val="00D80CEA"/>
    <w:rsid w:val="00D8597F"/>
    <w:rsid w:val="00D9017C"/>
    <w:rsid w:val="00DA09D9"/>
    <w:rsid w:val="00DA119E"/>
    <w:rsid w:val="00DA6D32"/>
    <w:rsid w:val="00DC1DEF"/>
    <w:rsid w:val="00DD344A"/>
    <w:rsid w:val="00DE2BEA"/>
    <w:rsid w:val="00DF06DD"/>
    <w:rsid w:val="00DF42DD"/>
    <w:rsid w:val="00DF56DA"/>
    <w:rsid w:val="00E01AE7"/>
    <w:rsid w:val="00E07D26"/>
    <w:rsid w:val="00E17BCD"/>
    <w:rsid w:val="00E2383E"/>
    <w:rsid w:val="00E242A5"/>
    <w:rsid w:val="00E250FA"/>
    <w:rsid w:val="00E26618"/>
    <w:rsid w:val="00E41EBC"/>
    <w:rsid w:val="00E44BD1"/>
    <w:rsid w:val="00E53E3F"/>
    <w:rsid w:val="00E55E48"/>
    <w:rsid w:val="00E60D44"/>
    <w:rsid w:val="00E73BF3"/>
    <w:rsid w:val="00E77F94"/>
    <w:rsid w:val="00E842D5"/>
    <w:rsid w:val="00E90C51"/>
    <w:rsid w:val="00E916B1"/>
    <w:rsid w:val="00EA4E25"/>
    <w:rsid w:val="00EA4EAE"/>
    <w:rsid w:val="00EB0E64"/>
    <w:rsid w:val="00EB4F8E"/>
    <w:rsid w:val="00EB74CE"/>
    <w:rsid w:val="00EC09ED"/>
    <w:rsid w:val="00ED0F83"/>
    <w:rsid w:val="00EE7D55"/>
    <w:rsid w:val="00EE7D61"/>
    <w:rsid w:val="00EF5823"/>
    <w:rsid w:val="00F01445"/>
    <w:rsid w:val="00F13248"/>
    <w:rsid w:val="00F17789"/>
    <w:rsid w:val="00F23109"/>
    <w:rsid w:val="00F23A5C"/>
    <w:rsid w:val="00F34313"/>
    <w:rsid w:val="00F374DB"/>
    <w:rsid w:val="00F452F3"/>
    <w:rsid w:val="00F55759"/>
    <w:rsid w:val="00F845C6"/>
    <w:rsid w:val="00FB002D"/>
    <w:rsid w:val="00FB3582"/>
    <w:rsid w:val="00FB6D50"/>
    <w:rsid w:val="00FD04A3"/>
    <w:rsid w:val="00FD21FF"/>
    <w:rsid w:val="00FF0EDE"/>
    <w:rsid w:val="00FF1842"/>
  </w:rsids>
  <m:mathPr>
    <m:mathFont m:val="Cambria Math"/>
    <m:brkBin m:val="before"/>
    <m:brkBinSub m:val="--"/>
    <m:smallFrac m:val="0"/>
    <m:dispDef/>
    <m:lMargin m:val="0"/>
    <m:rMargin m:val="0"/>
    <m:defJc m:val="centerGroup"/>
    <m:wrapIndent m:val="1440"/>
    <m:intLim m:val="subSup"/>
    <m:naryLim m:val="undOvr"/>
  </m:mathPr>
  <w:themeFontLang w:val="uk-UA"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1B2BD-E7C2-4A32-AE17-8FAB613B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01F"/>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B22816"/>
    <w:pPr>
      <w:keepNext/>
      <w:jc w:val="center"/>
      <w:outlineLvl w:val="1"/>
    </w:pPr>
    <w:rPr>
      <w:b/>
      <w:i/>
      <w:sz w:val="36"/>
      <w:lang w:val="uk-UA"/>
    </w:rPr>
  </w:style>
  <w:style w:type="paragraph" w:styleId="5">
    <w:name w:val="heading 5"/>
    <w:basedOn w:val="a"/>
    <w:next w:val="a"/>
    <w:link w:val="50"/>
    <w:uiPriority w:val="9"/>
    <w:unhideWhenUsed/>
    <w:qFormat/>
    <w:rsid w:val="001F41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14BB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A52E2"/>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4">
    <w:name w:val="Заголовок Знак"/>
    <w:basedOn w:val="a0"/>
    <w:link w:val="a3"/>
    <w:uiPriority w:val="10"/>
    <w:rsid w:val="00AA52E2"/>
    <w:rPr>
      <w:rFonts w:ascii="Cambria" w:eastAsia="Times New Roman" w:hAnsi="Cambria" w:cs="Times New Roman"/>
      <w:color w:val="17365D"/>
      <w:spacing w:val="5"/>
      <w:kern w:val="28"/>
      <w:sz w:val="52"/>
      <w:szCs w:val="52"/>
    </w:rPr>
  </w:style>
  <w:style w:type="character" w:styleId="a5">
    <w:name w:val="Hyperlink"/>
    <w:basedOn w:val="a0"/>
    <w:uiPriority w:val="99"/>
    <w:unhideWhenUsed/>
    <w:rsid w:val="00AA52E2"/>
    <w:rPr>
      <w:color w:val="0000FF"/>
      <w:u w:val="single"/>
    </w:rPr>
  </w:style>
  <w:style w:type="paragraph" w:styleId="a6">
    <w:name w:val="Body Text Indent"/>
    <w:basedOn w:val="a"/>
    <w:link w:val="a7"/>
    <w:uiPriority w:val="99"/>
    <w:unhideWhenUsed/>
    <w:rsid w:val="00AA52E2"/>
    <w:pPr>
      <w:autoSpaceDE w:val="0"/>
      <w:autoSpaceDN w:val="0"/>
      <w:spacing w:after="120"/>
      <w:ind w:left="283"/>
    </w:pPr>
    <w:rPr>
      <w:sz w:val="20"/>
      <w:lang w:eastAsia="uk-UA"/>
    </w:rPr>
  </w:style>
  <w:style w:type="character" w:customStyle="1" w:styleId="a7">
    <w:name w:val="Основной текст с отступом Знак"/>
    <w:basedOn w:val="a0"/>
    <w:link w:val="a6"/>
    <w:uiPriority w:val="99"/>
    <w:rsid w:val="00AA52E2"/>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275DD3"/>
    <w:rPr>
      <w:rFonts w:ascii="Tahoma" w:hAnsi="Tahoma" w:cs="Tahoma"/>
      <w:sz w:val="16"/>
      <w:szCs w:val="16"/>
    </w:rPr>
  </w:style>
  <w:style w:type="character" w:customStyle="1" w:styleId="a9">
    <w:name w:val="Текст выноски Знак"/>
    <w:basedOn w:val="a0"/>
    <w:link w:val="a8"/>
    <w:uiPriority w:val="99"/>
    <w:semiHidden/>
    <w:rsid w:val="00275DD3"/>
    <w:rPr>
      <w:rFonts w:ascii="Tahoma" w:hAnsi="Tahoma" w:cs="Tahoma"/>
      <w:sz w:val="16"/>
      <w:szCs w:val="16"/>
    </w:rPr>
  </w:style>
  <w:style w:type="paragraph" w:styleId="aa">
    <w:name w:val="List Paragraph"/>
    <w:basedOn w:val="a"/>
    <w:link w:val="ab"/>
    <w:uiPriority w:val="34"/>
    <w:qFormat/>
    <w:rsid w:val="00F1324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B22816"/>
    <w:rPr>
      <w:rFonts w:ascii="Times New Roman" w:eastAsia="Times New Roman" w:hAnsi="Times New Roman" w:cs="Times New Roman"/>
      <w:b/>
      <w:i/>
      <w:sz w:val="36"/>
      <w:szCs w:val="20"/>
      <w:lang w:val="uk-UA" w:eastAsia="ru-RU"/>
    </w:rPr>
  </w:style>
  <w:style w:type="paragraph" w:customStyle="1" w:styleId="1">
    <w:name w:val="Абзац списка1"/>
    <w:basedOn w:val="a"/>
    <w:rsid w:val="00E07D26"/>
    <w:pPr>
      <w:spacing w:after="200" w:line="276" w:lineRule="auto"/>
      <w:ind w:left="720"/>
      <w:contextualSpacing/>
    </w:pPr>
    <w:rPr>
      <w:rFonts w:ascii="Calibri" w:eastAsia="Calibri" w:hAnsi="Calibri"/>
      <w:sz w:val="22"/>
      <w:szCs w:val="22"/>
    </w:rPr>
  </w:style>
  <w:style w:type="character" w:styleId="ac">
    <w:name w:val="Strong"/>
    <w:basedOn w:val="a0"/>
    <w:uiPriority w:val="22"/>
    <w:qFormat/>
    <w:rsid w:val="00426CA1"/>
    <w:rPr>
      <w:b/>
      <w:bCs/>
    </w:rPr>
  </w:style>
  <w:style w:type="character" w:customStyle="1" w:styleId="50">
    <w:name w:val="Заголовок 5 Знак"/>
    <w:basedOn w:val="a0"/>
    <w:link w:val="5"/>
    <w:uiPriority w:val="9"/>
    <w:rsid w:val="001F41DD"/>
    <w:rPr>
      <w:rFonts w:asciiTheme="majorHAnsi" w:eastAsiaTheme="majorEastAsia" w:hAnsiTheme="majorHAnsi" w:cstheme="majorBidi"/>
      <w:color w:val="243F60" w:themeColor="accent1" w:themeShade="7F"/>
      <w:sz w:val="28"/>
      <w:szCs w:val="20"/>
      <w:lang w:eastAsia="ru-RU"/>
    </w:rPr>
  </w:style>
  <w:style w:type="paragraph" w:customStyle="1" w:styleId="Default">
    <w:name w:val="Default"/>
    <w:rsid w:val="007471E2"/>
    <w:pPr>
      <w:autoSpaceDE w:val="0"/>
      <w:autoSpaceDN w:val="0"/>
      <w:adjustRightInd w:val="0"/>
      <w:spacing w:after="0" w:line="240" w:lineRule="auto"/>
    </w:pPr>
    <w:rPr>
      <w:rFonts w:ascii="Calibri" w:hAnsi="Calibri" w:cs="Calibri"/>
      <w:color w:val="000000"/>
      <w:sz w:val="24"/>
      <w:szCs w:val="24"/>
      <w:lang w:val="uk-UA"/>
    </w:rPr>
  </w:style>
  <w:style w:type="paragraph" w:customStyle="1" w:styleId="Raposn">
    <w:name w:val="Rap_osn"/>
    <w:basedOn w:val="a"/>
    <w:link w:val="Raposn0"/>
    <w:autoRedefine/>
    <w:qFormat/>
    <w:rsid w:val="00E41EBC"/>
    <w:pPr>
      <w:spacing w:before="60" w:after="60"/>
      <w:jc w:val="both"/>
    </w:pPr>
    <w:rPr>
      <w:rFonts w:eastAsia="Calibri"/>
      <w:sz w:val="24"/>
      <w:szCs w:val="24"/>
      <w:lang w:val="uk-UA"/>
    </w:rPr>
  </w:style>
  <w:style w:type="character" w:customStyle="1" w:styleId="Raposn0">
    <w:name w:val="Rap_osn Знак"/>
    <w:link w:val="Raposn"/>
    <w:rsid w:val="00E41EBC"/>
    <w:rPr>
      <w:rFonts w:ascii="Times New Roman" w:eastAsia="Calibri" w:hAnsi="Times New Roman" w:cs="Times New Roman"/>
      <w:sz w:val="24"/>
      <w:szCs w:val="24"/>
      <w:lang w:val="uk-UA" w:eastAsia="ru-RU"/>
    </w:rPr>
  </w:style>
  <w:style w:type="character" w:styleId="ad">
    <w:name w:val="FollowedHyperlink"/>
    <w:basedOn w:val="a0"/>
    <w:uiPriority w:val="99"/>
    <w:semiHidden/>
    <w:unhideWhenUsed/>
    <w:rsid w:val="00FD21FF"/>
    <w:rPr>
      <w:color w:val="800080" w:themeColor="followedHyperlink"/>
      <w:u w:val="single"/>
    </w:rPr>
  </w:style>
  <w:style w:type="character" w:customStyle="1" w:styleId="60">
    <w:name w:val="Заголовок 6 Знак"/>
    <w:basedOn w:val="a0"/>
    <w:link w:val="6"/>
    <w:uiPriority w:val="9"/>
    <w:semiHidden/>
    <w:rsid w:val="00614BB1"/>
    <w:rPr>
      <w:rFonts w:asciiTheme="majorHAnsi" w:eastAsiaTheme="majorEastAsia" w:hAnsiTheme="majorHAnsi" w:cstheme="majorBidi"/>
      <w:i/>
      <w:iCs/>
      <w:color w:val="243F60" w:themeColor="accent1" w:themeShade="7F"/>
      <w:sz w:val="28"/>
      <w:szCs w:val="20"/>
      <w:lang w:eastAsia="ru-RU"/>
    </w:rPr>
  </w:style>
  <w:style w:type="character" w:customStyle="1" w:styleId="xfmc1">
    <w:name w:val="xfmc1"/>
    <w:basedOn w:val="a0"/>
    <w:rsid w:val="00862575"/>
  </w:style>
  <w:style w:type="paragraph" w:customStyle="1" w:styleId="rvps2">
    <w:name w:val="rvps2"/>
    <w:basedOn w:val="a"/>
    <w:rsid w:val="008347A0"/>
    <w:pPr>
      <w:spacing w:before="100" w:beforeAutospacing="1" w:after="100" w:afterAutospacing="1"/>
    </w:pPr>
    <w:rPr>
      <w:sz w:val="24"/>
      <w:szCs w:val="24"/>
    </w:rPr>
  </w:style>
  <w:style w:type="character" w:customStyle="1" w:styleId="10">
    <w:name w:val="Неразрешенное упоминание1"/>
    <w:basedOn w:val="a0"/>
    <w:uiPriority w:val="99"/>
    <w:semiHidden/>
    <w:unhideWhenUsed/>
    <w:rsid w:val="005867C8"/>
    <w:rPr>
      <w:color w:val="605E5C"/>
      <w:shd w:val="clear" w:color="auto" w:fill="E1DFDD"/>
    </w:rPr>
  </w:style>
  <w:style w:type="paragraph" w:styleId="ae">
    <w:name w:val="Body Text"/>
    <w:basedOn w:val="a"/>
    <w:link w:val="af"/>
    <w:uiPriority w:val="99"/>
    <w:semiHidden/>
    <w:unhideWhenUsed/>
    <w:rsid w:val="00D9017C"/>
    <w:pPr>
      <w:spacing w:after="120"/>
    </w:pPr>
  </w:style>
  <w:style w:type="character" w:customStyle="1" w:styleId="af">
    <w:name w:val="Основной текст Знак"/>
    <w:basedOn w:val="a0"/>
    <w:link w:val="ae"/>
    <w:uiPriority w:val="99"/>
    <w:semiHidden/>
    <w:rsid w:val="00D9017C"/>
    <w:rPr>
      <w:rFonts w:ascii="Times New Roman" w:eastAsia="Times New Roman" w:hAnsi="Times New Roman" w:cs="Times New Roman"/>
      <w:sz w:val="28"/>
      <w:szCs w:val="20"/>
      <w:lang w:eastAsia="ru-RU"/>
    </w:rPr>
  </w:style>
  <w:style w:type="character" w:customStyle="1" w:styleId="docdata">
    <w:name w:val="docdata"/>
    <w:aliases w:val="docy,v5,3177,baiaagaaboqcaaadiqgaaauvcaaaaaaaaaaaaaaaaaaaaaaaaaaaaaaaaaaaaaaaaaaaaaaaaaaaaaaaaaaaaaaaaaaaaaaaaaaaaaaaaaaaaaaaaaaaaaaaaaaaaaaaaaaaaaaaaaaaaaaaaaaaaaaaaaaaaaaaaaaaaaaaaaaaaaaaaaaaaaaaaaaaaaaaaaaaaaaaaaaaaaaaaaaaaaaaaaaaaaaaaaaaaaaa"/>
    <w:basedOn w:val="a0"/>
    <w:rsid w:val="009E4BD2"/>
  </w:style>
  <w:style w:type="paragraph" w:styleId="af0">
    <w:name w:val="No Spacing"/>
    <w:link w:val="af1"/>
    <w:uiPriority w:val="1"/>
    <w:qFormat/>
    <w:rsid w:val="007D33D9"/>
    <w:pPr>
      <w:spacing w:after="0" w:line="240" w:lineRule="auto"/>
    </w:pPr>
  </w:style>
  <w:style w:type="character" w:customStyle="1" w:styleId="af1">
    <w:name w:val="Без интервала Знак"/>
    <w:link w:val="af0"/>
    <w:uiPriority w:val="1"/>
    <w:rsid w:val="007D33D9"/>
  </w:style>
  <w:style w:type="character" w:customStyle="1" w:styleId="ab">
    <w:name w:val="Абзац списка Знак"/>
    <w:link w:val="aa"/>
    <w:uiPriority w:val="34"/>
    <w:locked/>
    <w:rsid w:val="00BF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8432">
      <w:bodyDiv w:val="1"/>
      <w:marLeft w:val="0"/>
      <w:marRight w:val="0"/>
      <w:marTop w:val="0"/>
      <w:marBottom w:val="0"/>
      <w:divBdr>
        <w:top w:val="none" w:sz="0" w:space="0" w:color="auto"/>
        <w:left w:val="none" w:sz="0" w:space="0" w:color="auto"/>
        <w:bottom w:val="none" w:sz="0" w:space="0" w:color="auto"/>
        <w:right w:val="none" w:sz="0" w:space="0" w:color="auto"/>
      </w:divBdr>
    </w:div>
    <w:div w:id="325479644">
      <w:bodyDiv w:val="1"/>
      <w:marLeft w:val="0"/>
      <w:marRight w:val="0"/>
      <w:marTop w:val="0"/>
      <w:marBottom w:val="0"/>
      <w:divBdr>
        <w:top w:val="none" w:sz="0" w:space="0" w:color="auto"/>
        <w:left w:val="none" w:sz="0" w:space="0" w:color="auto"/>
        <w:bottom w:val="none" w:sz="0" w:space="0" w:color="auto"/>
        <w:right w:val="none" w:sz="0" w:space="0" w:color="auto"/>
      </w:divBdr>
      <w:divsChild>
        <w:div w:id="462506714">
          <w:marLeft w:val="0"/>
          <w:marRight w:val="0"/>
          <w:marTop w:val="0"/>
          <w:marBottom w:val="0"/>
          <w:divBdr>
            <w:top w:val="none" w:sz="0" w:space="0" w:color="auto"/>
            <w:left w:val="none" w:sz="0" w:space="0" w:color="auto"/>
            <w:bottom w:val="none" w:sz="0" w:space="0" w:color="auto"/>
            <w:right w:val="none" w:sz="0" w:space="0" w:color="auto"/>
          </w:divBdr>
          <w:divsChild>
            <w:div w:id="1971396471">
              <w:marLeft w:val="0"/>
              <w:marRight w:val="0"/>
              <w:marTop w:val="0"/>
              <w:marBottom w:val="0"/>
              <w:divBdr>
                <w:top w:val="none" w:sz="0" w:space="0" w:color="auto"/>
                <w:left w:val="none" w:sz="0" w:space="0" w:color="auto"/>
                <w:bottom w:val="none" w:sz="0" w:space="0" w:color="auto"/>
                <w:right w:val="none" w:sz="0" w:space="0" w:color="auto"/>
              </w:divBdr>
            </w:div>
          </w:divsChild>
        </w:div>
        <w:div w:id="620578264">
          <w:marLeft w:val="0"/>
          <w:marRight w:val="0"/>
          <w:marTop w:val="0"/>
          <w:marBottom w:val="0"/>
          <w:divBdr>
            <w:top w:val="none" w:sz="0" w:space="0" w:color="auto"/>
            <w:left w:val="none" w:sz="0" w:space="0" w:color="auto"/>
            <w:bottom w:val="none" w:sz="0" w:space="0" w:color="auto"/>
            <w:right w:val="none" w:sz="0" w:space="0" w:color="auto"/>
          </w:divBdr>
        </w:div>
        <w:div w:id="741174333">
          <w:marLeft w:val="0"/>
          <w:marRight w:val="0"/>
          <w:marTop w:val="0"/>
          <w:marBottom w:val="0"/>
          <w:divBdr>
            <w:top w:val="none" w:sz="0" w:space="0" w:color="auto"/>
            <w:left w:val="none" w:sz="0" w:space="0" w:color="auto"/>
            <w:bottom w:val="none" w:sz="0" w:space="0" w:color="auto"/>
            <w:right w:val="none" w:sz="0" w:space="0" w:color="auto"/>
          </w:divBdr>
          <w:divsChild>
            <w:div w:id="3847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8554">
      <w:bodyDiv w:val="1"/>
      <w:marLeft w:val="0"/>
      <w:marRight w:val="0"/>
      <w:marTop w:val="0"/>
      <w:marBottom w:val="0"/>
      <w:divBdr>
        <w:top w:val="none" w:sz="0" w:space="0" w:color="auto"/>
        <w:left w:val="none" w:sz="0" w:space="0" w:color="auto"/>
        <w:bottom w:val="none" w:sz="0" w:space="0" w:color="auto"/>
        <w:right w:val="none" w:sz="0" w:space="0" w:color="auto"/>
      </w:divBdr>
      <w:divsChild>
        <w:div w:id="72544780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alushcity.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084E-C51F-41B9-A635-C27CEC5D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8400</Words>
  <Characters>4789</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Андрійчук С.В.</dc:creator>
  <cp:lastModifiedBy>Користувач</cp:lastModifiedBy>
  <cp:revision>2</cp:revision>
  <cp:lastPrinted>2024-04-12T07:46:00Z</cp:lastPrinted>
  <dcterms:created xsi:type="dcterms:W3CDTF">2025-10-21T14:23:00Z</dcterms:created>
  <dcterms:modified xsi:type="dcterms:W3CDTF">2025-10-21T14:23:00Z</dcterms:modified>
</cp:coreProperties>
</file>