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F9A73" w14:textId="4FA3BB1F" w:rsidR="008E2FB8" w:rsidRPr="00FF3A08" w:rsidRDefault="00372AB8" w:rsidP="00957A94">
      <w:pPr>
        <w:jc w:val="center"/>
        <w:rPr>
          <w:sz w:val="28"/>
          <w:szCs w:val="28"/>
          <w:lang w:val="uk-UA"/>
        </w:rPr>
      </w:pPr>
      <w:r>
        <w:rPr>
          <w:sz w:val="28"/>
          <w:szCs w:val="28"/>
          <w:lang w:val="uk-UA"/>
        </w:rPr>
        <w:t xml:space="preserve">   </w:t>
      </w:r>
      <w:r w:rsidR="008E2FB8" w:rsidRPr="00FF3A08">
        <w:rPr>
          <w:sz w:val="28"/>
          <w:szCs w:val="28"/>
          <w:lang w:val="uk-UA"/>
        </w:rPr>
        <w:t>ЗАЯВА ПРО ВИЗНАЧЕННЯ ОБСЯГУ СТРАТЕГІЧНОЇ ЕКОЛОГІЧНОЇ ОЦІНКИ ПРОЄКТУ ДОКУМЕНТА ДЕРЖАВНОГО ПЛАНУВАННЯ МІСТОБУДІВНОЇ ДОКУМЕНТАЦІЇ</w:t>
      </w:r>
    </w:p>
    <w:p w14:paraId="0F5522BE" w14:textId="019ACBE1" w:rsidR="00E5099F" w:rsidRPr="00FF3A08" w:rsidRDefault="00FD766D" w:rsidP="00957A94">
      <w:pPr>
        <w:jc w:val="center"/>
        <w:rPr>
          <w:sz w:val="28"/>
          <w:szCs w:val="28"/>
          <w:lang w:val="uk-UA"/>
        </w:rPr>
      </w:pPr>
      <w:r w:rsidRPr="00FF3A08">
        <w:rPr>
          <w:sz w:val="28"/>
          <w:szCs w:val="28"/>
          <w:lang w:val="uk-UA"/>
        </w:rPr>
        <w:t>«</w:t>
      </w:r>
      <w:r w:rsidR="00D93DB9" w:rsidRPr="00FF3A08">
        <w:rPr>
          <w:sz w:val="28"/>
          <w:szCs w:val="28"/>
          <w:lang w:val="uk-UA"/>
        </w:rPr>
        <w:t xml:space="preserve">Генеральний план с. </w:t>
      </w:r>
      <w:r w:rsidR="00FF3A08" w:rsidRPr="00FF3A08">
        <w:rPr>
          <w:sz w:val="28"/>
          <w:szCs w:val="28"/>
          <w:lang w:val="uk-UA"/>
        </w:rPr>
        <w:t>Довге-Калуське</w:t>
      </w:r>
      <w:r w:rsidR="00D93DB9" w:rsidRPr="00FF3A08">
        <w:rPr>
          <w:sz w:val="28"/>
          <w:szCs w:val="28"/>
          <w:lang w:val="uk-UA"/>
        </w:rPr>
        <w:t>, Калуського району, Івано-Франківської області</w:t>
      </w:r>
      <w:r w:rsidR="007E7349" w:rsidRPr="00FF3A08">
        <w:rPr>
          <w:sz w:val="28"/>
          <w:szCs w:val="28"/>
          <w:lang w:val="uk-UA"/>
        </w:rPr>
        <w:t>»</w:t>
      </w:r>
    </w:p>
    <w:p w14:paraId="50229B41" w14:textId="77777777" w:rsidR="00206527" w:rsidRPr="00FF3A08" w:rsidRDefault="00206527" w:rsidP="00957A94">
      <w:pPr>
        <w:ind w:firstLine="709"/>
        <w:jc w:val="both"/>
        <w:rPr>
          <w:b/>
          <w:sz w:val="28"/>
          <w:szCs w:val="28"/>
          <w:lang w:val="uk-UA"/>
        </w:rPr>
      </w:pPr>
    </w:p>
    <w:p w14:paraId="5AAAEA59" w14:textId="77777777" w:rsidR="00BC1B9E" w:rsidRPr="00BF37BB" w:rsidRDefault="00BC1B9E" w:rsidP="00957A94">
      <w:pPr>
        <w:numPr>
          <w:ilvl w:val="0"/>
          <w:numId w:val="4"/>
        </w:numPr>
        <w:tabs>
          <w:tab w:val="left" w:pos="284"/>
        </w:tabs>
        <w:ind w:left="0" w:firstLine="709"/>
        <w:contextualSpacing/>
        <w:jc w:val="both"/>
        <w:rPr>
          <w:b/>
          <w:sz w:val="26"/>
          <w:szCs w:val="26"/>
          <w:lang w:val="uk-UA"/>
        </w:rPr>
      </w:pPr>
      <w:r w:rsidRPr="00BF37BB">
        <w:rPr>
          <w:b/>
          <w:sz w:val="26"/>
          <w:szCs w:val="26"/>
          <w:lang w:val="uk-UA"/>
        </w:rPr>
        <w:t>Інформація про замовника</w:t>
      </w:r>
    </w:p>
    <w:p w14:paraId="69ED3B16" w14:textId="77777777" w:rsidR="00206527" w:rsidRPr="00BF37BB" w:rsidRDefault="00D93DB9" w:rsidP="00957A94">
      <w:pPr>
        <w:ind w:firstLine="709"/>
        <w:jc w:val="both"/>
        <w:rPr>
          <w:sz w:val="26"/>
          <w:szCs w:val="26"/>
          <w:lang w:val="uk-UA"/>
        </w:rPr>
      </w:pPr>
      <w:r w:rsidRPr="00BF37BB">
        <w:rPr>
          <w:sz w:val="26"/>
          <w:szCs w:val="26"/>
          <w:lang w:val="uk-UA"/>
        </w:rPr>
        <w:t>Управління архітектури та містобудування Калуської міської ради</w:t>
      </w:r>
      <w:r w:rsidR="00206527" w:rsidRPr="00BF37BB">
        <w:rPr>
          <w:sz w:val="26"/>
          <w:szCs w:val="26"/>
          <w:lang w:val="uk-UA"/>
        </w:rPr>
        <w:t>.</w:t>
      </w:r>
    </w:p>
    <w:p w14:paraId="6F972314" w14:textId="2CC68FB9" w:rsidR="00A31A6C" w:rsidRPr="00BF37BB" w:rsidRDefault="00A31A6C" w:rsidP="00A31A6C">
      <w:pPr>
        <w:pStyle w:val="af3"/>
        <w:spacing w:after="80"/>
        <w:ind w:firstLine="567"/>
        <w:jc w:val="both"/>
        <w:rPr>
          <w:rFonts w:ascii="Times New Roman" w:eastAsia="Times New Roman" w:hAnsi="Times New Roman"/>
          <w:color w:val="000000" w:themeColor="text1"/>
          <w:sz w:val="26"/>
          <w:szCs w:val="26"/>
          <w:lang w:eastAsia="ru-RU"/>
        </w:rPr>
      </w:pPr>
      <w:r w:rsidRPr="00BF37BB">
        <w:rPr>
          <w:rFonts w:ascii="Times New Roman" w:eastAsia="Times New Roman" w:hAnsi="Times New Roman"/>
          <w:i/>
          <w:iCs/>
          <w:color w:val="000000" w:themeColor="text1"/>
          <w:sz w:val="26"/>
          <w:szCs w:val="26"/>
          <w:u w:val="single"/>
          <w:lang w:eastAsia="ru-RU"/>
        </w:rPr>
        <w:t>Поштова адреса</w:t>
      </w:r>
      <w:r w:rsidR="00237766">
        <w:rPr>
          <w:rFonts w:ascii="Times New Roman" w:eastAsia="Times New Roman" w:hAnsi="Times New Roman"/>
          <w:color w:val="000000" w:themeColor="text1"/>
          <w:sz w:val="26"/>
          <w:szCs w:val="26"/>
          <w:lang w:eastAsia="ru-RU"/>
        </w:rPr>
        <w:t>: майдан Шептицького, 2,</w:t>
      </w:r>
      <w:r w:rsidRPr="00BF37BB">
        <w:rPr>
          <w:rFonts w:ascii="Times New Roman" w:hAnsi="Times New Roman"/>
          <w:color w:val="000000" w:themeColor="text1"/>
          <w:sz w:val="26"/>
          <w:szCs w:val="26"/>
        </w:rPr>
        <w:t xml:space="preserve"> місто Калуш, Калуський район, </w:t>
      </w:r>
      <w:r w:rsidR="00237766">
        <w:rPr>
          <w:rFonts w:ascii="Times New Roman" w:hAnsi="Times New Roman"/>
          <w:color w:val="000000" w:themeColor="text1"/>
          <w:sz w:val="26"/>
          <w:szCs w:val="26"/>
        </w:rPr>
        <w:t>Івано-франківська область, 77301</w:t>
      </w:r>
      <w:r w:rsidRPr="00BF37BB">
        <w:rPr>
          <w:rFonts w:ascii="Times New Roman" w:eastAsia="Times New Roman" w:hAnsi="Times New Roman"/>
          <w:color w:val="000000" w:themeColor="text1"/>
          <w:sz w:val="26"/>
          <w:szCs w:val="26"/>
          <w:lang w:eastAsia="ru-RU"/>
        </w:rPr>
        <w:t>.</w:t>
      </w:r>
    </w:p>
    <w:p w14:paraId="1429ABE8" w14:textId="5F0133C0" w:rsidR="00A31A6C" w:rsidRPr="00BF37BB" w:rsidRDefault="00A31A6C" w:rsidP="00A31A6C">
      <w:pPr>
        <w:pStyle w:val="af3"/>
        <w:spacing w:after="80"/>
        <w:ind w:firstLine="567"/>
        <w:jc w:val="both"/>
        <w:rPr>
          <w:rFonts w:ascii="Times New Roman" w:hAnsi="Times New Roman"/>
          <w:color w:val="000000" w:themeColor="text1"/>
          <w:sz w:val="26"/>
          <w:szCs w:val="26"/>
          <w:lang w:val="ru-RU"/>
        </w:rPr>
      </w:pPr>
      <w:r w:rsidRPr="00BF37BB">
        <w:rPr>
          <w:rFonts w:ascii="Times New Roman" w:eastAsia="Times New Roman" w:hAnsi="Times New Roman"/>
          <w:i/>
          <w:iCs/>
          <w:color w:val="000000" w:themeColor="text1"/>
          <w:sz w:val="26"/>
          <w:szCs w:val="26"/>
          <w:u w:val="single"/>
          <w:lang w:eastAsia="ru-RU"/>
        </w:rPr>
        <w:t xml:space="preserve">Електронна адреса: </w:t>
      </w:r>
      <w:proofErr w:type="spellStart"/>
      <w:r w:rsidR="004500DE" w:rsidRPr="00BF37BB">
        <w:rPr>
          <w:rFonts w:ascii="Times New Roman" w:hAnsi="Times New Roman"/>
          <w:sz w:val="26"/>
          <w:szCs w:val="26"/>
          <w:lang w:val="en-US"/>
        </w:rPr>
        <w:t>vam</w:t>
      </w:r>
      <w:proofErr w:type="spellEnd"/>
      <w:r w:rsidR="004500DE" w:rsidRPr="00BF37BB">
        <w:rPr>
          <w:rFonts w:ascii="Times New Roman" w:hAnsi="Times New Roman"/>
          <w:sz w:val="26"/>
          <w:szCs w:val="26"/>
          <w:lang w:val="ru-RU"/>
        </w:rPr>
        <w:t>_</w:t>
      </w:r>
      <w:proofErr w:type="spellStart"/>
      <w:r w:rsidR="004500DE" w:rsidRPr="00BF37BB">
        <w:rPr>
          <w:rFonts w:ascii="Times New Roman" w:hAnsi="Times New Roman"/>
          <w:sz w:val="26"/>
          <w:szCs w:val="26"/>
          <w:lang w:val="en-US"/>
        </w:rPr>
        <w:t>kmr</w:t>
      </w:r>
      <w:proofErr w:type="spellEnd"/>
      <w:r w:rsidR="004500DE" w:rsidRPr="00BF37BB">
        <w:rPr>
          <w:rFonts w:ascii="Times New Roman" w:hAnsi="Times New Roman"/>
          <w:sz w:val="26"/>
          <w:szCs w:val="26"/>
          <w:lang w:val="ru-RU"/>
        </w:rPr>
        <w:t>@</w:t>
      </w:r>
      <w:proofErr w:type="spellStart"/>
      <w:r w:rsidR="004500DE" w:rsidRPr="00BF37BB">
        <w:rPr>
          <w:rFonts w:ascii="Times New Roman" w:hAnsi="Times New Roman"/>
          <w:sz w:val="26"/>
          <w:szCs w:val="26"/>
          <w:lang w:val="en-US"/>
        </w:rPr>
        <w:t>ukr</w:t>
      </w:r>
      <w:proofErr w:type="spellEnd"/>
      <w:r w:rsidR="004500DE" w:rsidRPr="00BF37BB">
        <w:rPr>
          <w:rFonts w:ascii="Times New Roman" w:hAnsi="Times New Roman"/>
          <w:sz w:val="26"/>
          <w:szCs w:val="26"/>
          <w:lang w:val="ru-RU"/>
        </w:rPr>
        <w:t>.</w:t>
      </w:r>
      <w:r w:rsidR="004500DE" w:rsidRPr="00BF37BB">
        <w:rPr>
          <w:rFonts w:ascii="Times New Roman" w:hAnsi="Times New Roman"/>
          <w:sz w:val="26"/>
          <w:szCs w:val="26"/>
          <w:lang w:val="en-US"/>
        </w:rPr>
        <w:t>net</w:t>
      </w:r>
    </w:p>
    <w:p w14:paraId="41EC841A" w14:textId="5E40A233" w:rsidR="00BF37BB" w:rsidRPr="006F0913" w:rsidRDefault="00A31A6C" w:rsidP="00E52173">
      <w:pPr>
        <w:pStyle w:val="af3"/>
        <w:spacing w:after="80"/>
        <w:ind w:firstLine="567"/>
        <w:jc w:val="both"/>
        <w:rPr>
          <w:rFonts w:ascii="Times New Roman" w:eastAsia="Times New Roman" w:hAnsi="Times New Roman"/>
          <w:i/>
          <w:iCs/>
          <w:color w:val="000000" w:themeColor="text1"/>
          <w:sz w:val="26"/>
          <w:szCs w:val="26"/>
          <w:u w:val="single"/>
          <w:lang w:val="ru-RU" w:eastAsia="ru-RU"/>
        </w:rPr>
      </w:pPr>
      <w:r w:rsidRPr="00BF37BB">
        <w:rPr>
          <w:rFonts w:ascii="Times New Roman" w:eastAsia="Times New Roman" w:hAnsi="Times New Roman"/>
          <w:i/>
          <w:iCs/>
          <w:color w:val="000000" w:themeColor="text1"/>
          <w:sz w:val="26"/>
          <w:szCs w:val="26"/>
          <w:u w:val="single"/>
          <w:lang w:eastAsia="ru-RU"/>
        </w:rPr>
        <w:t xml:space="preserve">Офіційний веб-сайт: </w:t>
      </w:r>
      <w:hyperlink r:id="rId8" w:history="1">
        <w:r w:rsidR="00BF37BB" w:rsidRPr="00AA4E6E">
          <w:rPr>
            <w:rStyle w:val="aff5"/>
            <w:rFonts w:ascii="Times New Roman" w:eastAsia="Times New Roman" w:hAnsi="Times New Roman"/>
            <w:i/>
            <w:iCs/>
            <w:sz w:val="26"/>
            <w:szCs w:val="26"/>
            <w:lang w:val="en-US" w:eastAsia="ru-RU"/>
          </w:rPr>
          <w:t>https</w:t>
        </w:r>
        <w:r w:rsidR="00BF37BB" w:rsidRPr="00AA4E6E">
          <w:rPr>
            <w:rStyle w:val="aff5"/>
            <w:rFonts w:ascii="Times New Roman" w:eastAsia="Times New Roman" w:hAnsi="Times New Roman"/>
            <w:i/>
            <w:iCs/>
            <w:sz w:val="26"/>
            <w:szCs w:val="26"/>
            <w:lang w:val="ru-RU" w:eastAsia="ru-RU"/>
          </w:rPr>
          <w:t>://</w:t>
        </w:r>
        <w:r w:rsidR="00BF37BB" w:rsidRPr="00AA4E6E">
          <w:rPr>
            <w:rStyle w:val="aff5"/>
            <w:rFonts w:ascii="Times New Roman" w:eastAsia="Times New Roman" w:hAnsi="Times New Roman"/>
            <w:i/>
            <w:iCs/>
            <w:sz w:val="26"/>
            <w:szCs w:val="26"/>
            <w:lang w:val="en-US" w:eastAsia="ru-RU"/>
          </w:rPr>
          <w:t>www</w:t>
        </w:r>
        <w:r w:rsidR="00BF37BB" w:rsidRPr="00AA4E6E">
          <w:rPr>
            <w:rStyle w:val="aff5"/>
            <w:rFonts w:ascii="Times New Roman" w:eastAsia="Times New Roman" w:hAnsi="Times New Roman"/>
            <w:i/>
            <w:iCs/>
            <w:sz w:val="26"/>
            <w:szCs w:val="26"/>
            <w:lang w:val="ru-RU" w:eastAsia="ru-RU"/>
          </w:rPr>
          <w:t>.</w:t>
        </w:r>
        <w:proofErr w:type="spellStart"/>
        <w:r w:rsidR="00BF37BB" w:rsidRPr="00AA4E6E">
          <w:rPr>
            <w:rStyle w:val="aff5"/>
            <w:rFonts w:ascii="Times New Roman" w:eastAsia="Times New Roman" w:hAnsi="Times New Roman"/>
            <w:i/>
            <w:iCs/>
            <w:sz w:val="26"/>
            <w:szCs w:val="26"/>
            <w:lang w:val="en-US" w:eastAsia="ru-RU"/>
          </w:rPr>
          <w:t>kalushcity</w:t>
        </w:r>
        <w:proofErr w:type="spellEnd"/>
        <w:r w:rsidR="00BF37BB" w:rsidRPr="00AA4E6E">
          <w:rPr>
            <w:rStyle w:val="aff5"/>
            <w:rFonts w:ascii="Times New Roman" w:eastAsia="Times New Roman" w:hAnsi="Times New Roman"/>
            <w:i/>
            <w:iCs/>
            <w:sz w:val="26"/>
            <w:szCs w:val="26"/>
            <w:lang w:val="ru-RU" w:eastAsia="ru-RU"/>
          </w:rPr>
          <w:t>.</w:t>
        </w:r>
        <w:proofErr w:type="spellStart"/>
        <w:r w:rsidR="00BF37BB" w:rsidRPr="00AA4E6E">
          <w:rPr>
            <w:rStyle w:val="aff5"/>
            <w:rFonts w:ascii="Times New Roman" w:eastAsia="Times New Roman" w:hAnsi="Times New Roman"/>
            <w:i/>
            <w:iCs/>
            <w:sz w:val="26"/>
            <w:szCs w:val="26"/>
            <w:lang w:val="en-US" w:eastAsia="ru-RU"/>
          </w:rPr>
          <w:t>gov</w:t>
        </w:r>
        <w:proofErr w:type="spellEnd"/>
        <w:r w:rsidR="00BF37BB" w:rsidRPr="00AA4E6E">
          <w:rPr>
            <w:rStyle w:val="aff5"/>
            <w:rFonts w:ascii="Times New Roman" w:eastAsia="Times New Roman" w:hAnsi="Times New Roman"/>
            <w:i/>
            <w:iCs/>
            <w:sz w:val="26"/>
            <w:szCs w:val="26"/>
            <w:lang w:val="ru-RU" w:eastAsia="ru-RU"/>
          </w:rPr>
          <w:t>.</w:t>
        </w:r>
        <w:proofErr w:type="spellStart"/>
        <w:r w:rsidR="00BF37BB" w:rsidRPr="00AA4E6E">
          <w:rPr>
            <w:rStyle w:val="aff5"/>
            <w:rFonts w:ascii="Times New Roman" w:eastAsia="Times New Roman" w:hAnsi="Times New Roman"/>
            <w:i/>
            <w:iCs/>
            <w:sz w:val="26"/>
            <w:szCs w:val="26"/>
            <w:lang w:val="en-US" w:eastAsia="ru-RU"/>
          </w:rPr>
          <w:t>ua</w:t>
        </w:r>
        <w:proofErr w:type="spellEnd"/>
        <w:r w:rsidR="00BF37BB" w:rsidRPr="00AA4E6E">
          <w:rPr>
            <w:rStyle w:val="aff5"/>
            <w:rFonts w:ascii="Times New Roman" w:eastAsia="Times New Roman" w:hAnsi="Times New Roman"/>
            <w:i/>
            <w:iCs/>
            <w:sz w:val="26"/>
            <w:szCs w:val="26"/>
            <w:lang w:val="ru-RU" w:eastAsia="ru-RU"/>
          </w:rPr>
          <w:t>/</w:t>
        </w:r>
      </w:hyperlink>
    </w:p>
    <w:p w14:paraId="709B6819" w14:textId="77777777" w:rsidR="00E52173" w:rsidRPr="006F0913" w:rsidRDefault="00E52173" w:rsidP="00E52173">
      <w:pPr>
        <w:pStyle w:val="af3"/>
        <w:spacing w:after="80"/>
        <w:ind w:firstLine="567"/>
        <w:jc w:val="both"/>
        <w:rPr>
          <w:rFonts w:ascii="Times New Roman" w:eastAsia="Times New Roman" w:hAnsi="Times New Roman"/>
          <w:i/>
          <w:iCs/>
          <w:color w:val="000000" w:themeColor="text1"/>
          <w:sz w:val="26"/>
          <w:szCs w:val="26"/>
          <w:u w:val="single"/>
          <w:lang w:val="ru-RU" w:eastAsia="ru-RU"/>
        </w:rPr>
      </w:pPr>
    </w:p>
    <w:p w14:paraId="2CAAA669" w14:textId="77777777" w:rsidR="00206527" w:rsidRPr="00BF37BB" w:rsidRDefault="00206527" w:rsidP="00957A94">
      <w:pPr>
        <w:pStyle w:val="ab"/>
        <w:numPr>
          <w:ilvl w:val="0"/>
          <w:numId w:val="4"/>
        </w:numPr>
        <w:tabs>
          <w:tab w:val="left" w:pos="284"/>
        </w:tabs>
        <w:spacing w:after="0" w:line="240" w:lineRule="auto"/>
        <w:ind w:left="0" w:firstLine="709"/>
        <w:jc w:val="both"/>
        <w:rPr>
          <w:rFonts w:ascii="Times New Roman" w:hAnsi="Times New Roman"/>
          <w:b/>
          <w:bCs/>
          <w:sz w:val="26"/>
          <w:szCs w:val="26"/>
          <w:lang w:val="uk-UA"/>
        </w:rPr>
      </w:pPr>
      <w:r w:rsidRPr="00BF37BB">
        <w:rPr>
          <w:rFonts w:ascii="Times New Roman" w:hAnsi="Times New Roman"/>
          <w:b/>
          <w:bCs/>
          <w:sz w:val="26"/>
          <w:szCs w:val="26"/>
          <w:lang w:val="uk-UA"/>
        </w:rPr>
        <w:t>Вид та основні цілі документа державного планування, його зв’язок з іншими документами державного планування</w:t>
      </w:r>
    </w:p>
    <w:p w14:paraId="29BEDE97" w14:textId="1E78A25C" w:rsidR="006D5838" w:rsidRPr="00BF37BB" w:rsidRDefault="00D93DB9" w:rsidP="00957A94">
      <w:pPr>
        <w:ind w:firstLine="709"/>
        <w:contextualSpacing/>
        <w:jc w:val="both"/>
        <w:rPr>
          <w:sz w:val="26"/>
          <w:szCs w:val="26"/>
          <w:lang w:val="uk-UA"/>
        </w:rPr>
      </w:pPr>
      <w:r w:rsidRPr="00BF37BB">
        <w:rPr>
          <w:sz w:val="26"/>
          <w:szCs w:val="26"/>
          <w:lang w:val="uk-UA"/>
        </w:rPr>
        <w:t>Генеральний план</w:t>
      </w:r>
      <w:r w:rsidR="006D5838" w:rsidRPr="00BF37BB">
        <w:rPr>
          <w:sz w:val="26"/>
          <w:szCs w:val="26"/>
          <w:lang w:val="uk-UA"/>
        </w:rPr>
        <w:t xml:space="preserve"> є основною містобудівною документацією, що визначає принципові вирішення розвитку, планування, забудови й іншого використання території населеного пункту та розробляється і затверджується в інтересах мешканців с. </w:t>
      </w:r>
      <w:r w:rsidR="008D1E17" w:rsidRPr="00BF37BB">
        <w:rPr>
          <w:sz w:val="26"/>
          <w:szCs w:val="26"/>
          <w:lang w:val="uk-UA"/>
        </w:rPr>
        <w:t>Довге-Калуське</w:t>
      </w:r>
      <w:r w:rsidR="006D5838" w:rsidRPr="00BF37BB">
        <w:rPr>
          <w:sz w:val="26"/>
          <w:szCs w:val="26"/>
          <w:lang w:val="uk-UA"/>
        </w:rPr>
        <w:t xml:space="preserve"> з урахуванням державних, громадських та приватних інтересів. При розробці про</w:t>
      </w:r>
      <w:r w:rsidR="00957A94" w:rsidRPr="00BF37BB">
        <w:rPr>
          <w:sz w:val="26"/>
          <w:szCs w:val="26"/>
          <w:lang w:val="uk-UA"/>
        </w:rPr>
        <w:t>є</w:t>
      </w:r>
      <w:r w:rsidR="006D5838" w:rsidRPr="00BF37BB">
        <w:rPr>
          <w:sz w:val="26"/>
          <w:szCs w:val="26"/>
          <w:lang w:val="uk-UA"/>
        </w:rPr>
        <w:t>кту «</w:t>
      </w:r>
      <w:r w:rsidRPr="00BF37BB">
        <w:rPr>
          <w:sz w:val="26"/>
          <w:szCs w:val="26"/>
          <w:lang w:val="uk-UA"/>
        </w:rPr>
        <w:t xml:space="preserve">Генеральний план с. </w:t>
      </w:r>
      <w:r w:rsidR="008D1E17" w:rsidRPr="00BF37BB">
        <w:rPr>
          <w:sz w:val="26"/>
          <w:szCs w:val="26"/>
          <w:lang w:val="uk-UA"/>
        </w:rPr>
        <w:t>Довге-Калуське</w:t>
      </w:r>
      <w:r w:rsidRPr="00BF37BB">
        <w:rPr>
          <w:sz w:val="26"/>
          <w:szCs w:val="26"/>
          <w:lang w:val="uk-UA"/>
        </w:rPr>
        <w:t>, Калуського району, Івано-Франківської області</w:t>
      </w:r>
      <w:r w:rsidR="006D5838" w:rsidRPr="00BF37BB">
        <w:rPr>
          <w:sz w:val="26"/>
          <w:szCs w:val="26"/>
          <w:lang w:val="uk-UA"/>
        </w:rPr>
        <w:t>» визначено:</w:t>
      </w:r>
    </w:p>
    <w:p w14:paraId="1A6E1588" w14:textId="77777777" w:rsidR="006D5838" w:rsidRPr="00BF37BB" w:rsidRDefault="006D5838" w:rsidP="00957A94">
      <w:pPr>
        <w:ind w:firstLine="709"/>
        <w:contextualSpacing/>
        <w:jc w:val="both"/>
        <w:rPr>
          <w:sz w:val="26"/>
          <w:szCs w:val="26"/>
          <w:lang w:val="uk-UA"/>
        </w:rPr>
      </w:pPr>
      <w:r w:rsidRPr="00BF37BB">
        <w:rPr>
          <w:sz w:val="26"/>
          <w:szCs w:val="26"/>
          <w:lang w:val="uk-UA"/>
        </w:rPr>
        <w:t>– території, які необхідні для подальшого розвитку населеного пункту, а також пропозиції щодо змін меж населеного пункту;</w:t>
      </w:r>
    </w:p>
    <w:p w14:paraId="0C3CD19C" w14:textId="77777777" w:rsidR="006D5838" w:rsidRPr="00BF37BB" w:rsidRDefault="006D5838" w:rsidP="00957A94">
      <w:pPr>
        <w:ind w:firstLine="709"/>
        <w:contextualSpacing/>
        <w:jc w:val="both"/>
        <w:rPr>
          <w:sz w:val="26"/>
          <w:szCs w:val="26"/>
          <w:lang w:val="uk-UA"/>
        </w:rPr>
      </w:pPr>
      <w:r w:rsidRPr="00BF37BB">
        <w:rPr>
          <w:sz w:val="26"/>
          <w:szCs w:val="26"/>
          <w:lang w:val="uk-UA"/>
        </w:rPr>
        <w:t>– основні принципи і напрямки планувальної організації та функціонального призначення території;</w:t>
      </w:r>
    </w:p>
    <w:p w14:paraId="144200ED" w14:textId="77777777" w:rsidR="006D5838" w:rsidRPr="00BF37BB" w:rsidRDefault="006D5838" w:rsidP="00957A94">
      <w:pPr>
        <w:ind w:firstLine="709"/>
        <w:contextualSpacing/>
        <w:jc w:val="both"/>
        <w:rPr>
          <w:sz w:val="26"/>
          <w:szCs w:val="26"/>
          <w:highlight w:val="yellow"/>
          <w:lang w:val="uk-UA"/>
        </w:rPr>
      </w:pPr>
      <w:r w:rsidRPr="00BF37BB">
        <w:rPr>
          <w:sz w:val="26"/>
          <w:szCs w:val="26"/>
          <w:lang w:val="uk-UA"/>
        </w:rPr>
        <w:t>– перспективна чисельність населення, обсяги та структура нового житлового будівництва;</w:t>
      </w:r>
    </w:p>
    <w:p w14:paraId="432A40DD" w14:textId="77777777" w:rsidR="006D5838" w:rsidRPr="00BF37BB" w:rsidRDefault="006D5838" w:rsidP="00957A94">
      <w:pPr>
        <w:ind w:firstLine="709"/>
        <w:contextualSpacing/>
        <w:jc w:val="both"/>
        <w:rPr>
          <w:sz w:val="26"/>
          <w:szCs w:val="26"/>
          <w:lang w:val="uk-UA"/>
        </w:rPr>
      </w:pPr>
      <w:r w:rsidRPr="00BF37BB">
        <w:rPr>
          <w:sz w:val="26"/>
          <w:szCs w:val="26"/>
          <w:lang w:val="uk-UA"/>
        </w:rPr>
        <w:t>– пропозиції щодо формування мережі об’єктів громадського обслуговування населення, що забезпечують соціально-гарантований рівень життя згідно з державними будівельними нормами;</w:t>
      </w:r>
    </w:p>
    <w:p w14:paraId="4707440A" w14:textId="77777777" w:rsidR="006D5838" w:rsidRPr="00BF37BB" w:rsidRDefault="006D5838" w:rsidP="00957A94">
      <w:pPr>
        <w:ind w:firstLine="709"/>
        <w:contextualSpacing/>
        <w:jc w:val="both"/>
        <w:rPr>
          <w:sz w:val="26"/>
          <w:szCs w:val="26"/>
          <w:lang w:val="uk-UA"/>
        </w:rPr>
      </w:pPr>
      <w:r w:rsidRPr="00BF37BB">
        <w:rPr>
          <w:sz w:val="26"/>
          <w:szCs w:val="26"/>
          <w:lang w:val="uk-UA"/>
        </w:rPr>
        <w:t xml:space="preserve">– організацію </w:t>
      </w:r>
      <w:proofErr w:type="spellStart"/>
      <w:r w:rsidRPr="00BF37BB">
        <w:rPr>
          <w:sz w:val="26"/>
          <w:szCs w:val="26"/>
          <w:lang w:val="uk-UA"/>
        </w:rPr>
        <w:t>вулично</w:t>
      </w:r>
      <w:proofErr w:type="spellEnd"/>
      <w:r w:rsidRPr="00BF37BB">
        <w:rPr>
          <w:sz w:val="26"/>
          <w:szCs w:val="26"/>
          <w:lang w:val="uk-UA"/>
        </w:rPr>
        <w:t>-дорожньої та транспортної мережі;</w:t>
      </w:r>
    </w:p>
    <w:p w14:paraId="7CCA00BB" w14:textId="77777777" w:rsidR="006D5838" w:rsidRPr="00BF37BB" w:rsidRDefault="006D5838" w:rsidP="00957A94">
      <w:pPr>
        <w:ind w:firstLine="709"/>
        <w:contextualSpacing/>
        <w:jc w:val="both"/>
        <w:rPr>
          <w:sz w:val="26"/>
          <w:szCs w:val="26"/>
          <w:lang w:val="uk-UA"/>
        </w:rPr>
      </w:pPr>
      <w:r w:rsidRPr="00BF37BB">
        <w:rPr>
          <w:sz w:val="26"/>
          <w:szCs w:val="26"/>
          <w:lang w:val="uk-UA"/>
        </w:rPr>
        <w:t xml:space="preserve">– напрями розвитку інженерної інфраструктури, інженерної підготовки і благоустрою; </w:t>
      </w:r>
    </w:p>
    <w:p w14:paraId="6C8B029D" w14:textId="77777777" w:rsidR="006D5838" w:rsidRPr="00BF37BB" w:rsidRDefault="006D5838" w:rsidP="00957A94">
      <w:pPr>
        <w:ind w:firstLine="709"/>
        <w:contextualSpacing/>
        <w:jc w:val="both"/>
        <w:rPr>
          <w:sz w:val="26"/>
          <w:szCs w:val="26"/>
          <w:lang w:val="uk-UA"/>
        </w:rPr>
      </w:pPr>
      <w:r w:rsidRPr="00BF37BB">
        <w:rPr>
          <w:sz w:val="26"/>
          <w:szCs w:val="26"/>
          <w:lang w:val="uk-UA"/>
        </w:rPr>
        <w:t>– заходи з охорони навколишнього природного середовища, охорони та збереження культурної спадщини.</w:t>
      </w:r>
    </w:p>
    <w:p w14:paraId="2BF02477" w14:textId="373828A7" w:rsidR="00F030FE" w:rsidRPr="00BF37BB" w:rsidRDefault="006D5838" w:rsidP="00957A94">
      <w:pPr>
        <w:ind w:firstLine="709"/>
        <w:contextualSpacing/>
        <w:jc w:val="both"/>
        <w:rPr>
          <w:sz w:val="26"/>
          <w:szCs w:val="26"/>
          <w:lang w:val="uk-UA"/>
        </w:rPr>
      </w:pPr>
      <w:r w:rsidRPr="00BF37BB">
        <w:rPr>
          <w:sz w:val="26"/>
          <w:szCs w:val="26"/>
          <w:lang w:val="uk-UA"/>
        </w:rPr>
        <w:t>Документ державного планування «</w:t>
      </w:r>
      <w:r w:rsidR="00D93DB9" w:rsidRPr="00BF37BB">
        <w:rPr>
          <w:sz w:val="26"/>
          <w:szCs w:val="26"/>
          <w:lang w:val="uk-UA"/>
        </w:rPr>
        <w:t xml:space="preserve">Генеральний план с. </w:t>
      </w:r>
      <w:r w:rsidR="00BF0CC8" w:rsidRPr="00BF37BB">
        <w:rPr>
          <w:sz w:val="26"/>
          <w:szCs w:val="26"/>
          <w:lang w:val="uk-UA"/>
        </w:rPr>
        <w:t>Довге-Калуське</w:t>
      </w:r>
      <w:r w:rsidR="00D93DB9" w:rsidRPr="00BF37BB">
        <w:rPr>
          <w:sz w:val="26"/>
          <w:szCs w:val="26"/>
          <w:lang w:val="uk-UA"/>
        </w:rPr>
        <w:t>, Калуського району, Івано-Франківської області</w:t>
      </w:r>
      <w:r w:rsidRPr="00BF37BB">
        <w:rPr>
          <w:sz w:val="26"/>
          <w:szCs w:val="26"/>
          <w:lang w:val="uk-UA"/>
        </w:rPr>
        <w:t>» виконано з врахуванням вимог державних будівельних норм України та чинного законодавства України у сфері містобудівної діяльності.</w:t>
      </w:r>
    </w:p>
    <w:p w14:paraId="48084869" w14:textId="5ABEE428" w:rsidR="00A31A6C" w:rsidRPr="00BF37BB" w:rsidRDefault="00A31A6C" w:rsidP="00A31A6C">
      <w:pPr>
        <w:tabs>
          <w:tab w:val="left" w:pos="1122"/>
          <w:tab w:val="left" w:pos="1309"/>
          <w:tab w:val="left" w:pos="1418"/>
        </w:tabs>
        <w:suppressAutoHyphens/>
        <w:overflowPunct w:val="0"/>
        <w:autoSpaceDE w:val="0"/>
        <w:autoSpaceDN w:val="0"/>
        <w:adjustRightInd w:val="0"/>
        <w:spacing w:after="20"/>
        <w:ind w:right="-1" w:firstLine="540"/>
        <w:jc w:val="both"/>
        <w:rPr>
          <w:color w:val="000000" w:themeColor="text1"/>
          <w:sz w:val="26"/>
          <w:szCs w:val="26"/>
          <w:lang w:val="uk-UA"/>
        </w:rPr>
      </w:pPr>
      <w:r w:rsidRPr="00BF37BB">
        <w:rPr>
          <w:color w:val="000000" w:themeColor="text1"/>
          <w:sz w:val="26"/>
          <w:szCs w:val="26"/>
          <w:lang w:val="uk-UA"/>
        </w:rPr>
        <w:t xml:space="preserve">При розробленні генерального плану враховуватимуться Закон України «Про основні засади (Стратегію) державної екологічної політики на період до 2030 року»; Указ Президента України від 30.09.2019 №722/2019 «Про Цілі сталого розвитку України на період до 2030 року»; Постанова Кабінету Міністрів України від 05.08.2020 № 695 «Про затвердження Державної стратегії регіонального розвитку на 2021-2027 роки»; Схема планування території Івано-Франківської області, затверджена рішенням Івано-Франківської обласної ради від 30.06.2017 року № 548-16/2017; «Стратегія екологічної безпеки та адаптації до зміни клімату на період до 2030 року», схвалена розпорядженням КМУ від 20 жовтня 2021 р. № 1363-р; Стратегія розвитку Калуської </w:t>
      </w:r>
      <w:r w:rsidRPr="00BF37BB">
        <w:rPr>
          <w:color w:val="000000" w:themeColor="text1"/>
          <w:sz w:val="26"/>
          <w:szCs w:val="26"/>
          <w:lang w:val="uk-UA"/>
        </w:rPr>
        <w:lastRenderedPageBreak/>
        <w:t xml:space="preserve">міської територіальної громади на 2022-2030 роки, а також чинна містобудівна документація на місцевому рівні та </w:t>
      </w:r>
      <w:proofErr w:type="spellStart"/>
      <w:r w:rsidRPr="00BF37BB">
        <w:rPr>
          <w:color w:val="000000" w:themeColor="text1"/>
          <w:sz w:val="26"/>
          <w:szCs w:val="26"/>
          <w:lang w:val="uk-UA"/>
        </w:rPr>
        <w:t>проєктна</w:t>
      </w:r>
      <w:proofErr w:type="spellEnd"/>
      <w:r w:rsidRPr="00BF37BB">
        <w:rPr>
          <w:color w:val="000000" w:themeColor="text1"/>
          <w:sz w:val="26"/>
          <w:szCs w:val="26"/>
          <w:lang w:val="uk-UA"/>
        </w:rPr>
        <w:t xml:space="preserve"> документація, інформація містобудівного, земельного та інших кадастрів; інвестиційні наміри юридичних і фізичних осіб щодо забудови та іншого використання території; спеціалізовані схеми, </w:t>
      </w:r>
      <w:proofErr w:type="spellStart"/>
      <w:r w:rsidRPr="00BF37BB">
        <w:rPr>
          <w:color w:val="000000" w:themeColor="text1"/>
          <w:sz w:val="26"/>
          <w:szCs w:val="26"/>
          <w:lang w:val="uk-UA"/>
        </w:rPr>
        <w:t>проєкти</w:t>
      </w:r>
      <w:proofErr w:type="spellEnd"/>
      <w:r w:rsidRPr="00BF37BB">
        <w:rPr>
          <w:color w:val="000000" w:themeColor="text1"/>
          <w:sz w:val="26"/>
          <w:szCs w:val="26"/>
          <w:lang w:val="uk-UA"/>
        </w:rPr>
        <w:t xml:space="preserve"> і програми розвитку інфраструктури населеного пункту, безпеки та організації дорожнього руху, охорони та збереження довкілля тощо.</w:t>
      </w:r>
    </w:p>
    <w:p w14:paraId="36B3C492" w14:textId="77777777" w:rsidR="00206527" w:rsidRPr="00BF37BB" w:rsidRDefault="00206527" w:rsidP="00A31A6C">
      <w:pPr>
        <w:jc w:val="both"/>
        <w:rPr>
          <w:sz w:val="26"/>
          <w:szCs w:val="26"/>
          <w:highlight w:val="yellow"/>
          <w:lang w:val="uk-UA"/>
        </w:rPr>
      </w:pPr>
    </w:p>
    <w:p w14:paraId="2988D8A0" w14:textId="77777777" w:rsidR="00206527" w:rsidRPr="00BF37BB" w:rsidRDefault="00206527" w:rsidP="00957A94">
      <w:pPr>
        <w:pStyle w:val="ab"/>
        <w:numPr>
          <w:ilvl w:val="0"/>
          <w:numId w:val="4"/>
        </w:numPr>
        <w:tabs>
          <w:tab w:val="left" w:pos="284"/>
        </w:tabs>
        <w:spacing w:after="0" w:line="240" w:lineRule="auto"/>
        <w:ind w:left="0" w:firstLine="709"/>
        <w:jc w:val="both"/>
        <w:rPr>
          <w:rFonts w:ascii="Times New Roman" w:hAnsi="Times New Roman"/>
          <w:b/>
          <w:bCs/>
          <w:sz w:val="26"/>
          <w:szCs w:val="26"/>
          <w:lang w:val="uk-UA"/>
        </w:rPr>
      </w:pPr>
      <w:r w:rsidRPr="00BF37BB">
        <w:rPr>
          <w:rFonts w:ascii="Times New Roman" w:hAnsi="Times New Roman"/>
          <w:b/>
          <w:bCs/>
          <w:sz w:val="26"/>
          <w:szCs w:val="26"/>
          <w:lang w:val="uk-UA"/>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01EB45D3" w14:textId="43741EE0" w:rsidR="00883A03" w:rsidRPr="00BF37BB" w:rsidRDefault="00883A03" w:rsidP="00957A94">
      <w:pPr>
        <w:ind w:firstLine="709"/>
        <w:contextualSpacing/>
        <w:jc w:val="both"/>
        <w:rPr>
          <w:sz w:val="26"/>
          <w:szCs w:val="26"/>
          <w:highlight w:val="yellow"/>
          <w:lang w:val="uk-UA"/>
        </w:rPr>
      </w:pPr>
      <w:r w:rsidRPr="00BF37BB">
        <w:rPr>
          <w:sz w:val="26"/>
          <w:szCs w:val="26"/>
          <w:lang w:val="uk-UA"/>
        </w:rPr>
        <w:t>Містобудівна документація «</w:t>
      </w:r>
      <w:r w:rsidR="00D93DB9" w:rsidRPr="00BF37BB">
        <w:rPr>
          <w:sz w:val="26"/>
          <w:szCs w:val="26"/>
          <w:lang w:val="uk-UA"/>
        </w:rPr>
        <w:t xml:space="preserve">Генеральний план с. </w:t>
      </w:r>
      <w:r w:rsidR="00BF0CC8" w:rsidRPr="00BF37BB">
        <w:rPr>
          <w:sz w:val="26"/>
          <w:szCs w:val="26"/>
          <w:lang w:val="uk-UA"/>
        </w:rPr>
        <w:t>Довге-Калуське</w:t>
      </w:r>
      <w:r w:rsidR="00D93DB9" w:rsidRPr="00BF37BB">
        <w:rPr>
          <w:sz w:val="26"/>
          <w:szCs w:val="26"/>
          <w:lang w:val="uk-UA"/>
        </w:rPr>
        <w:t>, Калуського району, Івано-Франківської області</w:t>
      </w:r>
      <w:r w:rsidRPr="00BF37BB">
        <w:rPr>
          <w:sz w:val="26"/>
          <w:szCs w:val="26"/>
          <w:lang w:val="uk-UA"/>
        </w:rPr>
        <w:t xml:space="preserve">» передбачає обґрунтування довгострокової стратегії планування та забудови, використання території населеного пункту в інтересах громади з урахуванням державних, громадських та приватних інтересів. </w:t>
      </w:r>
      <w:r w:rsidR="001B5D40" w:rsidRPr="00BF37BB">
        <w:rPr>
          <w:sz w:val="26"/>
          <w:szCs w:val="26"/>
          <w:lang w:val="uk-UA"/>
        </w:rPr>
        <w:t>В</w:t>
      </w:r>
      <w:r w:rsidRPr="00BF37BB">
        <w:rPr>
          <w:sz w:val="26"/>
          <w:szCs w:val="26"/>
          <w:lang w:val="uk-UA"/>
        </w:rPr>
        <w:t>иди діяльності</w:t>
      </w:r>
      <w:r w:rsidR="001B5D40" w:rsidRPr="00BF37BB">
        <w:rPr>
          <w:sz w:val="26"/>
          <w:szCs w:val="26"/>
          <w:lang w:val="uk-UA"/>
        </w:rPr>
        <w:t xml:space="preserve">,  </w:t>
      </w:r>
      <w:r w:rsidRPr="00BF37BB">
        <w:rPr>
          <w:sz w:val="26"/>
          <w:szCs w:val="26"/>
          <w:lang w:val="uk-UA"/>
        </w:rPr>
        <w:t>щодо яких законодавством передбачено здійснення процедури оцінки впливу на довкілля</w:t>
      </w:r>
      <w:r w:rsidR="001B5D40" w:rsidRPr="00BF37BB">
        <w:rPr>
          <w:sz w:val="26"/>
          <w:szCs w:val="26"/>
          <w:lang w:val="uk-UA"/>
        </w:rPr>
        <w:t>, не передбачені</w:t>
      </w:r>
      <w:r w:rsidRPr="00BF37BB">
        <w:rPr>
          <w:sz w:val="26"/>
          <w:szCs w:val="26"/>
          <w:lang w:val="uk-UA"/>
        </w:rPr>
        <w:t>. Документ державного планування «</w:t>
      </w:r>
      <w:r w:rsidR="00D93DB9" w:rsidRPr="00BF37BB">
        <w:rPr>
          <w:sz w:val="26"/>
          <w:szCs w:val="26"/>
          <w:lang w:val="uk-UA"/>
        </w:rPr>
        <w:t xml:space="preserve">Генеральний план с. </w:t>
      </w:r>
      <w:r w:rsidR="00BF0CC8" w:rsidRPr="00BF37BB">
        <w:rPr>
          <w:sz w:val="26"/>
          <w:szCs w:val="26"/>
          <w:lang w:val="uk-UA"/>
        </w:rPr>
        <w:t>Довге-Калуське</w:t>
      </w:r>
      <w:r w:rsidR="00D93DB9" w:rsidRPr="00BF37BB">
        <w:rPr>
          <w:sz w:val="26"/>
          <w:szCs w:val="26"/>
          <w:lang w:val="uk-UA"/>
        </w:rPr>
        <w:t>, Калуського району, Івано-Франківської області</w:t>
      </w:r>
      <w:r w:rsidRPr="00BF37BB">
        <w:rPr>
          <w:sz w:val="26"/>
          <w:szCs w:val="26"/>
          <w:lang w:val="uk-UA"/>
        </w:rPr>
        <w:t xml:space="preserve">» визначає показники та заходи щодо розвитку: житлового будівництва, системи громадських центрів, соціальної інфраструктури державної та комунальної власності, закладів оздоровлення та відпочинку, озеленених територій загального користування, </w:t>
      </w:r>
      <w:proofErr w:type="spellStart"/>
      <w:r w:rsidRPr="00BF37BB">
        <w:rPr>
          <w:sz w:val="26"/>
          <w:szCs w:val="26"/>
          <w:lang w:val="uk-UA"/>
        </w:rPr>
        <w:t>вулично</w:t>
      </w:r>
      <w:proofErr w:type="spellEnd"/>
      <w:r w:rsidRPr="00BF37BB">
        <w:rPr>
          <w:sz w:val="26"/>
          <w:szCs w:val="26"/>
          <w:lang w:val="uk-UA"/>
        </w:rPr>
        <w:t>-дорожньої мережі, організації системи пасажирського транспорту, інженерної інфраструктури, мережі розташування об’єктів і місць утилізації побутових відходів, розвитку дощової каналізації, інженерної підготовки та захисту території. Таким чином, документ державного планування «</w:t>
      </w:r>
      <w:r w:rsidR="00D93DB9" w:rsidRPr="00BF37BB">
        <w:rPr>
          <w:sz w:val="26"/>
          <w:szCs w:val="26"/>
          <w:lang w:val="uk-UA"/>
        </w:rPr>
        <w:t xml:space="preserve">Генеральний план с. </w:t>
      </w:r>
      <w:r w:rsidR="00BF0CC8" w:rsidRPr="00BF37BB">
        <w:rPr>
          <w:sz w:val="26"/>
          <w:szCs w:val="26"/>
          <w:lang w:val="uk-UA"/>
        </w:rPr>
        <w:t>Довге-Калуське</w:t>
      </w:r>
      <w:r w:rsidR="00D93DB9" w:rsidRPr="00BF37BB">
        <w:rPr>
          <w:sz w:val="26"/>
          <w:szCs w:val="26"/>
          <w:lang w:val="uk-UA"/>
        </w:rPr>
        <w:t>, Калуського району, Івано-Франківської області</w:t>
      </w:r>
      <w:r w:rsidRPr="00BF37BB">
        <w:rPr>
          <w:sz w:val="26"/>
          <w:szCs w:val="26"/>
          <w:lang w:val="uk-UA"/>
        </w:rPr>
        <w:t>» визначає територіальні (просторові) умови для реалізації видів діяльності або об’єктів, щодо яких законодавством передбачено здійснення процедури оцінки впливу на довкілля, в частині дотримання планувальних обмежень (санітарно-захисних зон, охоронних зон), а також в частині дотримання режимів господарської діяльності в їх межах, які визначені законодавством України та низкою нормативно-правових актів та у сфері забезпечення норм санітарної гігієни та охорони навколишнього природного середовища на території населених пунктів.</w:t>
      </w:r>
    </w:p>
    <w:p w14:paraId="39E25F02" w14:textId="77777777" w:rsidR="008E2FB8" w:rsidRPr="00BF37BB" w:rsidRDefault="008E2FB8" w:rsidP="00957A94">
      <w:pPr>
        <w:ind w:firstLine="709"/>
        <w:jc w:val="both"/>
        <w:rPr>
          <w:sz w:val="26"/>
          <w:szCs w:val="26"/>
          <w:highlight w:val="yellow"/>
          <w:lang w:val="uk-UA"/>
        </w:rPr>
      </w:pPr>
    </w:p>
    <w:p w14:paraId="3C63A1C7" w14:textId="77777777" w:rsidR="00206527" w:rsidRPr="00BF37BB" w:rsidRDefault="00206527" w:rsidP="00957A94">
      <w:pPr>
        <w:pStyle w:val="ab"/>
        <w:numPr>
          <w:ilvl w:val="0"/>
          <w:numId w:val="4"/>
        </w:numPr>
        <w:tabs>
          <w:tab w:val="left" w:pos="284"/>
        </w:tabs>
        <w:spacing w:after="0" w:line="240" w:lineRule="auto"/>
        <w:ind w:left="0" w:firstLine="709"/>
        <w:jc w:val="both"/>
        <w:rPr>
          <w:rFonts w:ascii="Times New Roman" w:hAnsi="Times New Roman"/>
          <w:b/>
          <w:bCs/>
          <w:sz w:val="26"/>
          <w:szCs w:val="26"/>
          <w:lang w:val="uk-UA"/>
        </w:rPr>
      </w:pPr>
      <w:r w:rsidRPr="00BF37BB">
        <w:rPr>
          <w:rFonts w:ascii="Times New Roman" w:hAnsi="Times New Roman"/>
          <w:b/>
          <w:bCs/>
          <w:sz w:val="26"/>
          <w:szCs w:val="26"/>
          <w:lang w:val="uk-UA"/>
        </w:rPr>
        <w:t>Ймовірні наслідки</w:t>
      </w:r>
    </w:p>
    <w:p w14:paraId="554215CD" w14:textId="77777777" w:rsidR="00737A1A" w:rsidRPr="00BF37BB" w:rsidRDefault="00206527" w:rsidP="00957A94">
      <w:pPr>
        <w:ind w:firstLine="709"/>
        <w:contextualSpacing/>
        <w:jc w:val="both"/>
        <w:rPr>
          <w:sz w:val="26"/>
          <w:szCs w:val="26"/>
          <w:lang w:val="uk-UA"/>
        </w:rPr>
      </w:pPr>
      <w:r w:rsidRPr="00BF37BB">
        <w:rPr>
          <w:sz w:val="26"/>
          <w:szCs w:val="26"/>
          <w:lang w:val="uk-UA"/>
        </w:rPr>
        <w:t xml:space="preserve">Реалізація </w:t>
      </w:r>
      <w:r w:rsidR="00213A21" w:rsidRPr="00BF37BB">
        <w:rPr>
          <w:sz w:val="26"/>
          <w:szCs w:val="26"/>
          <w:lang w:val="uk-UA"/>
        </w:rPr>
        <w:t>проєктних</w:t>
      </w:r>
      <w:r w:rsidRPr="00BF37BB">
        <w:rPr>
          <w:sz w:val="26"/>
          <w:szCs w:val="26"/>
          <w:lang w:val="uk-UA"/>
        </w:rPr>
        <w:t xml:space="preserve"> рішень може мати ймовірні наслідки для </w:t>
      </w:r>
      <w:r w:rsidR="00691A44" w:rsidRPr="00BF37BB">
        <w:rPr>
          <w:sz w:val="26"/>
          <w:szCs w:val="26"/>
          <w:lang w:val="uk-UA"/>
        </w:rPr>
        <w:t>соціальних та природних</w:t>
      </w:r>
      <w:r w:rsidRPr="00BF37BB">
        <w:rPr>
          <w:sz w:val="26"/>
          <w:szCs w:val="26"/>
          <w:lang w:val="uk-UA"/>
        </w:rPr>
        <w:t xml:space="preserve"> складових навколишнього середовища.</w:t>
      </w:r>
      <w:r w:rsidR="002802F9" w:rsidRPr="00BF37BB">
        <w:rPr>
          <w:sz w:val="26"/>
          <w:szCs w:val="26"/>
          <w:lang w:val="uk-UA"/>
        </w:rPr>
        <w:t xml:space="preserve"> </w:t>
      </w:r>
      <w:r w:rsidRPr="00BF37BB">
        <w:rPr>
          <w:sz w:val="26"/>
          <w:szCs w:val="26"/>
          <w:lang w:val="uk-UA"/>
        </w:rPr>
        <w:t xml:space="preserve">Виконання стратегічної екологічної оцінки передбачає аналіз та оцінку ймовірних наслідків та </w:t>
      </w:r>
      <w:r w:rsidR="002A5ED2" w:rsidRPr="00BF37BB">
        <w:rPr>
          <w:sz w:val="26"/>
          <w:szCs w:val="26"/>
          <w:lang w:val="uk-UA"/>
        </w:rPr>
        <w:t xml:space="preserve">можливих </w:t>
      </w:r>
      <w:r w:rsidRPr="00BF37BB">
        <w:rPr>
          <w:sz w:val="26"/>
          <w:szCs w:val="26"/>
          <w:lang w:val="uk-UA"/>
        </w:rPr>
        <w:t xml:space="preserve">ризиків реалізації </w:t>
      </w:r>
      <w:r w:rsidR="00213A21" w:rsidRPr="00BF37BB">
        <w:rPr>
          <w:sz w:val="26"/>
          <w:szCs w:val="26"/>
          <w:lang w:val="uk-UA"/>
        </w:rPr>
        <w:t>проєктних</w:t>
      </w:r>
      <w:r w:rsidRPr="00BF37BB">
        <w:rPr>
          <w:sz w:val="26"/>
          <w:szCs w:val="26"/>
          <w:lang w:val="uk-UA"/>
        </w:rPr>
        <w:t xml:space="preserve"> рішень</w:t>
      </w:r>
      <w:r w:rsidR="002A5ED2" w:rsidRPr="00BF37BB">
        <w:rPr>
          <w:sz w:val="26"/>
          <w:szCs w:val="26"/>
          <w:lang w:val="uk-UA"/>
        </w:rPr>
        <w:t xml:space="preserve"> містобудівної документації</w:t>
      </w:r>
      <w:r w:rsidR="00737A1A" w:rsidRPr="00BF37BB">
        <w:rPr>
          <w:sz w:val="26"/>
          <w:szCs w:val="26"/>
          <w:lang w:val="uk-UA"/>
        </w:rPr>
        <w:t>, зокрема:</w:t>
      </w:r>
    </w:p>
    <w:p w14:paraId="634B3063" w14:textId="6CEEFA70" w:rsidR="000A24D5" w:rsidRPr="00BF37BB" w:rsidRDefault="00883A03" w:rsidP="00957A94">
      <w:pPr>
        <w:ind w:firstLine="709"/>
        <w:contextualSpacing/>
        <w:jc w:val="both"/>
        <w:rPr>
          <w:sz w:val="26"/>
          <w:szCs w:val="26"/>
          <w:lang w:val="uk-UA"/>
        </w:rPr>
      </w:pPr>
      <w:r w:rsidRPr="00BF37BB">
        <w:rPr>
          <w:sz w:val="26"/>
          <w:szCs w:val="26"/>
          <w:lang w:val="uk-UA"/>
        </w:rPr>
        <w:t xml:space="preserve">а) для довкілля, у тому числі для здоров’я населення: – збереження навколишнього природного середовища; – раціональне використання території, що підлягає значному техногенному впливу; </w:t>
      </w:r>
      <w:r w:rsidR="007D2FB2" w:rsidRPr="00BF37BB">
        <w:rPr>
          <w:sz w:val="26"/>
          <w:szCs w:val="26"/>
          <w:lang w:val="uk-UA"/>
        </w:rPr>
        <w:t xml:space="preserve">– </w:t>
      </w:r>
      <w:r w:rsidRPr="00BF37BB">
        <w:rPr>
          <w:sz w:val="26"/>
          <w:szCs w:val="26"/>
          <w:lang w:val="uk-UA"/>
        </w:rPr>
        <w:t>викиди забруднюючих речовин в атмосферне повітря під час будівництва, розрахункові та фактично заміряні приземні концентрації яких не повинні перевищувати значення гранично допустимих концентрацій (ГДК), та пересувних джерел забруднення, а саме викиди автомобільного транспорту та виробничої техніки; – порушення (руйнування) ґрунтів під час будівництва (трансформація шарів землі), руху транспортних засобів, які можуть підсилюватись під впливом природних чинників: вітру, дощових потоків, тощо</w:t>
      </w:r>
      <w:r w:rsidR="00A31A6C" w:rsidRPr="00BF37BB">
        <w:rPr>
          <w:sz w:val="26"/>
          <w:szCs w:val="26"/>
          <w:lang w:val="uk-UA"/>
        </w:rPr>
        <w:t xml:space="preserve">. Реалізація </w:t>
      </w:r>
      <w:proofErr w:type="spellStart"/>
      <w:r w:rsidR="00A31A6C" w:rsidRPr="00BF37BB">
        <w:rPr>
          <w:sz w:val="26"/>
          <w:szCs w:val="26"/>
          <w:lang w:val="uk-UA"/>
        </w:rPr>
        <w:t>проєктних</w:t>
      </w:r>
      <w:proofErr w:type="spellEnd"/>
      <w:r w:rsidR="00A31A6C" w:rsidRPr="00BF37BB">
        <w:rPr>
          <w:sz w:val="26"/>
          <w:szCs w:val="26"/>
          <w:lang w:val="uk-UA"/>
        </w:rPr>
        <w:t xml:space="preserve"> рішень документа державного планування може мати ймовірні наслідки для таких складових навколишнього природного середовища, як: атмосферне </w:t>
      </w:r>
      <w:r w:rsidR="00A31A6C" w:rsidRPr="00BF37BB">
        <w:rPr>
          <w:sz w:val="26"/>
          <w:szCs w:val="26"/>
          <w:lang w:val="uk-UA"/>
        </w:rPr>
        <w:lastRenderedPageBreak/>
        <w:t xml:space="preserve">повітря, стан ґрунтів, водний басейн, акустичний режим, біорізноманіття. Документ державного планування розробляється з урахуванням природно-кліматичних умов, існуючого рельєфу території, особливостей прилеглої території та забудови, з дотриманням технологічних та санітарних розривів, з урахуванням </w:t>
      </w:r>
      <w:proofErr w:type="spellStart"/>
      <w:r w:rsidR="00A31A6C" w:rsidRPr="00BF37BB">
        <w:rPr>
          <w:sz w:val="26"/>
          <w:szCs w:val="26"/>
          <w:lang w:val="uk-UA"/>
        </w:rPr>
        <w:t>зв’язків</w:t>
      </w:r>
      <w:proofErr w:type="spellEnd"/>
      <w:r w:rsidR="00A31A6C" w:rsidRPr="00BF37BB">
        <w:rPr>
          <w:sz w:val="26"/>
          <w:szCs w:val="26"/>
          <w:lang w:val="uk-UA"/>
        </w:rPr>
        <w:t xml:space="preserve"> різних функціональних зон. Вплив </w:t>
      </w:r>
      <w:proofErr w:type="spellStart"/>
      <w:r w:rsidR="00A31A6C" w:rsidRPr="00BF37BB">
        <w:rPr>
          <w:sz w:val="26"/>
          <w:szCs w:val="26"/>
          <w:lang w:val="uk-UA"/>
        </w:rPr>
        <w:t>запроєктованих</w:t>
      </w:r>
      <w:proofErr w:type="spellEnd"/>
      <w:r w:rsidR="00A31A6C" w:rsidRPr="00BF37BB">
        <w:rPr>
          <w:sz w:val="26"/>
          <w:szCs w:val="26"/>
          <w:lang w:val="uk-UA"/>
        </w:rPr>
        <w:t xml:space="preserve"> видів планової діяльності на навколишнє природнє середовище не може призвести до зміни кліматичних умов. Зміни мікроклімату, що безпосередньо пов’язані з відсутністю активних масштабних впливів планової діяльності (значних виділень теплоти, вологи, тощо) не відбудеться.</w:t>
      </w:r>
    </w:p>
    <w:p w14:paraId="568C3AC7" w14:textId="7D68B88D" w:rsidR="000A24D5" w:rsidRPr="00BF37BB" w:rsidRDefault="00883A03" w:rsidP="00957A94">
      <w:pPr>
        <w:ind w:firstLine="709"/>
        <w:contextualSpacing/>
        <w:jc w:val="both"/>
        <w:rPr>
          <w:sz w:val="26"/>
          <w:szCs w:val="26"/>
          <w:lang w:val="uk-UA"/>
        </w:rPr>
      </w:pPr>
      <w:r w:rsidRPr="00BF37BB">
        <w:rPr>
          <w:sz w:val="26"/>
          <w:szCs w:val="26"/>
          <w:lang w:val="uk-UA"/>
        </w:rPr>
        <w:t>б) для територій з природоохоронним статусом</w:t>
      </w:r>
      <w:r w:rsidR="00A31A6C" w:rsidRPr="00BF37BB">
        <w:rPr>
          <w:sz w:val="26"/>
          <w:szCs w:val="26"/>
          <w:lang w:val="uk-UA"/>
        </w:rPr>
        <w:t xml:space="preserve"> поруч з населеним пунктом</w:t>
      </w:r>
      <w:r w:rsidRPr="00BF37BB">
        <w:rPr>
          <w:sz w:val="26"/>
          <w:szCs w:val="26"/>
          <w:lang w:val="uk-UA"/>
        </w:rPr>
        <w:t>: в ході здійснення стратегічної екологічної оцінки мають бути оцінені ймовірні наслідки від діяльності об’єктів інфраструктури населеного пункту, що плануються при реалізації про</w:t>
      </w:r>
      <w:r w:rsidR="00CB06CE" w:rsidRPr="00BF37BB">
        <w:rPr>
          <w:sz w:val="26"/>
          <w:szCs w:val="26"/>
          <w:lang w:val="uk-UA"/>
        </w:rPr>
        <w:t>є</w:t>
      </w:r>
      <w:r w:rsidRPr="00BF37BB">
        <w:rPr>
          <w:sz w:val="26"/>
          <w:szCs w:val="26"/>
          <w:lang w:val="uk-UA"/>
        </w:rPr>
        <w:t>кту ДДП на територіях та об’єктах, що мають особливу екологічну</w:t>
      </w:r>
      <w:r w:rsidR="00DE7435" w:rsidRPr="00BF37BB">
        <w:rPr>
          <w:sz w:val="26"/>
          <w:szCs w:val="26"/>
          <w:lang w:val="uk-UA"/>
        </w:rPr>
        <w:t xml:space="preserve"> </w:t>
      </w:r>
      <w:r w:rsidRPr="00BF37BB">
        <w:rPr>
          <w:sz w:val="26"/>
          <w:szCs w:val="26"/>
          <w:lang w:val="uk-UA"/>
        </w:rPr>
        <w:t>і естетичну цінність та об’єктів комплексної охорони. Також, розміщення об’єктів планової діяльності не пошкодять існуючого ландшафту, так як будуть витримані всі вимоги нормативних документів, пов’язаних з плануванням та забудовою населених пунктів;</w:t>
      </w:r>
    </w:p>
    <w:p w14:paraId="5CB7C4F3" w14:textId="1323E2D5" w:rsidR="00883A03" w:rsidRPr="00BF37BB" w:rsidRDefault="00883A03" w:rsidP="00957A94">
      <w:pPr>
        <w:ind w:firstLine="709"/>
        <w:contextualSpacing/>
        <w:jc w:val="both"/>
        <w:rPr>
          <w:sz w:val="26"/>
          <w:szCs w:val="26"/>
          <w:highlight w:val="yellow"/>
          <w:lang w:val="uk-UA"/>
        </w:rPr>
      </w:pPr>
      <w:r w:rsidRPr="00BF37BB">
        <w:rPr>
          <w:sz w:val="26"/>
          <w:szCs w:val="26"/>
          <w:lang w:val="uk-UA"/>
        </w:rPr>
        <w:t>в) транскордонні наслідки, у тому числі для здоров’я населення – про</w:t>
      </w:r>
      <w:r w:rsidR="00CB06CE" w:rsidRPr="00BF37BB">
        <w:rPr>
          <w:sz w:val="26"/>
          <w:szCs w:val="26"/>
          <w:lang w:val="uk-UA"/>
        </w:rPr>
        <w:t>є</w:t>
      </w:r>
      <w:r w:rsidRPr="00BF37BB">
        <w:rPr>
          <w:sz w:val="26"/>
          <w:szCs w:val="26"/>
          <w:lang w:val="uk-UA"/>
        </w:rPr>
        <w:t>кт</w:t>
      </w:r>
      <w:r w:rsidR="000A24D5" w:rsidRPr="00BF37BB">
        <w:rPr>
          <w:sz w:val="26"/>
          <w:szCs w:val="26"/>
          <w:lang w:val="uk-UA"/>
        </w:rPr>
        <w:t xml:space="preserve"> </w:t>
      </w:r>
      <w:r w:rsidRPr="00BF37BB">
        <w:rPr>
          <w:sz w:val="26"/>
          <w:szCs w:val="26"/>
          <w:lang w:val="uk-UA"/>
        </w:rPr>
        <w:t>«</w:t>
      </w:r>
      <w:r w:rsidR="00D93DB9" w:rsidRPr="00BF37BB">
        <w:rPr>
          <w:sz w:val="26"/>
          <w:szCs w:val="26"/>
          <w:lang w:val="uk-UA"/>
        </w:rPr>
        <w:t xml:space="preserve">Генеральний план с. </w:t>
      </w:r>
      <w:r w:rsidR="00BF0CC8" w:rsidRPr="00BF37BB">
        <w:rPr>
          <w:sz w:val="26"/>
          <w:szCs w:val="26"/>
          <w:lang w:val="uk-UA"/>
        </w:rPr>
        <w:t>Довге-Калуське</w:t>
      </w:r>
      <w:r w:rsidR="00D93DB9" w:rsidRPr="00BF37BB">
        <w:rPr>
          <w:sz w:val="26"/>
          <w:szCs w:val="26"/>
          <w:lang w:val="uk-UA"/>
        </w:rPr>
        <w:t>, Калуського району, Івано-Франківської області</w:t>
      </w:r>
      <w:r w:rsidRPr="00BF37BB">
        <w:rPr>
          <w:sz w:val="26"/>
          <w:szCs w:val="26"/>
          <w:lang w:val="uk-UA"/>
        </w:rPr>
        <w:t xml:space="preserve">» не містить даних щодо місця розташування об’єктів інфраструктури, діяльність яких може мати наслідки транскордонного впливу для довкілля, у тому числі для здоров’я населення. </w:t>
      </w:r>
    </w:p>
    <w:p w14:paraId="110B8442" w14:textId="77777777" w:rsidR="00206527" w:rsidRPr="00BF37BB" w:rsidRDefault="00206527" w:rsidP="00957A94">
      <w:pPr>
        <w:pStyle w:val="ab"/>
        <w:tabs>
          <w:tab w:val="left" w:pos="284"/>
        </w:tabs>
        <w:spacing w:after="0" w:line="240" w:lineRule="auto"/>
        <w:ind w:left="0" w:firstLine="709"/>
        <w:jc w:val="both"/>
        <w:rPr>
          <w:rFonts w:ascii="Times New Roman" w:hAnsi="Times New Roman"/>
          <w:sz w:val="26"/>
          <w:szCs w:val="26"/>
          <w:highlight w:val="yellow"/>
          <w:u w:val="single"/>
          <w:lang w:val="uk-UA"/>
        </w:rPr>
      </w:pPr>
    </w:p>
    <w:p w14:paraId="01DD93A0" w14:textId="77777777" w:rsidR="00206527" w:rsidRPr="00BF37BB" w:rsidRDefault="00206527" w:rsidP="00957A94">
      <w:pPr>
        <w:pStyle w:val="ab"/>
        <w:numPr>
          <w:ilvl w:val="0"/>
          <w:numId w:val="4"/>
        </w:numPr>
        <w:tabs>
          <w:tab w:val="left" w:pos="284"/>
        </w:tabs>
        <w:spacing w:after="0" w:line="240" w:lineRule="auto"/>
        <w:ind w:left="0" w:firstLine="709"/>
        <w:jc w:val="both"/>
        <w:rPr>
          <w:rFonts w:ascii="Times New Roman" w:hAnsi="Times New Roman"/>
          <w:b/>
          <w:bCs/>
          <w:sz w:val="26"/>
          <w:szCs w:val="26"/>
          <w:lang w:val="uk-UA"/>
        </w:rPr>
      </w:pPr>
      <w:r w:rsidRPr="00BF37BB">
        <w:rPr>
          <w:rFonts w:ascii="Times New Roman" w:hAnsi="Times New Roman"/>
          <w:b/>
          <w:bCs/>
          <w:sz w:val="26"/>
          <w:szCs w:val="26"/>
          <w:lang w:val="uk-UA"/>
        </w:rPr>
        <w:t>Виправдані альтернативи, які необхідно розглянути, у тому числі якщо документ державного планування не буде затверджено</w:t>
      </w:r>
    </w:p>
    <w:p w14:paraId="2C7504B8" w14:textId="0BBABEA3" w:rsidR="00883A03" w:rsidRPr="00BF37BB" w:rsidRDefault="00883A03" w:rsidP="00957A94">
      <w:pPr>
        <w:ind w:firstLine="709"/>
        <w:contextualSpacing/>
        <w:jc w:val="both"/>
        <w:rPr>
          <w:sz w:val="26"/>
          <w:szCs w:val="26"/>
          <w:lang w:val="uk-UA"/>
        </w:rPr>
      </w:pPr>
      <w:r w:rsidRPr="00BF37BB">
        <w:rPr>
          <w:sz w:val="26"/>
          <w:szCs w:val="26"/>
          <w:lang w:val="uk-UA"/>
        </w:rPr>
        <w:t xml:space="preserve">Відповідно до </w:t>
      </w:r>
      <w:r w:rsidR="00CB06CE" w:rsidRPr="00BF37BB">
        <w:rPr>
          <w:sz w:val="26"/>
          <w:szCs w:val="26"/>
          <w:lang w:val="uk-UA"/>
        </w:rPr>
        <w:t>м</w:t>
      </w:r>
      <w:r w:rsidRPr="00BF37BB">
        <w:rPr>
          <w:sz w:val="26"/>
          <w:szCs w:val="26"/>
          <w:lang w:val="uk-UA"/>
        </w:rPr>
        <w:t>етодичних рекомендацій із здійснення стратегічної екологічної оцінки документів державного планування, затверджених наказом Міністерства екології та природних ресурсів України від 10.08.2018 № 296, з метою розгляду альтернативних про</w:t>
      </w:r>
      <w:r w:rsidR="00CB06CE" w:rsidRPr="00BF37BB">
        <w:rPr>
          <w:sz w:val="26"/>
          <w:szCs w:val="26"/>
          <w:lang w:val="uk-UA"/>
        </w:rPr>
        <w:t>є</w:t>
      </w:r>
      <w:r w:rsidRPr="00BF37BB">
        <w:rPr>
          <w:sz w:val="26"/>
          <w:szCs w:val="26"/>
          <w:lang w:val="uk-UA"/>
        </w:rPr>
        <w:t>ктних рішень та їх екологічних наслідків під час здійснення стратегічної екологічної оцінки про</w:t>
      </w:r>
      <w:r w:rsidR="00CB06CE" w:rsidRPr="00BF37BB">
        <w:rPr>
          <w:sz w:val="26"/>
          <w:szCs w:val="26"/>
          <w:lang w:val="uk-UA"/>
        </w:rPr>
        <w:t>є</w:t>
      </w:r>
      <w:r w:rsidRPr="00BF37BB">
        <w:rPr>
          <w:sz w:val="26"/>
          <w:szCs w:val="26"/>
          <w:lang w:val="uk-UA"/>
        </w:rPr>
        <w:t>кту документа державного планування «</w:t>
      </w:r>
      <w:r w:rsidR="00D93DB9" w:rsidRPr="00BF37BB">
        <w:rPr>
          <w:sz w:val="26"/>
          <w:szCs w:val="26"/>
          <w:lang w:val="uk-UA"/>
        </w:rPr>
        <w:t xml:space="preserve">Генеральний план с. </w:t>
      </w:r>
      <w:r w:rsidR="00BF0CC8" w:rsidRPr="00BF37BB">
        <w:rPr>
          <w:sz w:val="26"/>
          <w:szCs w:val="26"/>
          <w:lang w:val="uk-UA"/>
        </w:rPr>
        <w:t>Довге-Калуське</w:t>
      </w:r>
      <w:r w:rsidR="00D93DB9" w:rsidRPr="00BF37BB">
        <w:rPr>
          <w:sz w:val="26"/>
          <w:szCs w:val="26"/>
          <w:lang w:val="uk-UA"/>
        </w:rPr>
        <w:t>, Калуського району, Івано-Франківської області</w:t>
      </w:r>
      <w:r w:rsidRPr="00BF37BB">
        <w:rPr>
          <w:sz w:val="26"/>
          <w:szCs w:val="26"/>
          <w:lang w:val="uk-UA"/>
        </w:rPr>
        <w:t>» передбачається розглянути «нульовий сценарій». Альтернатива 1: «Нульовий сценарій» – тобто опис, прогнозування та оцінка ситуації у випадку незатвердження зазначеного документа державного планування. У разі незатвердження документа державного планування, а саме – містобудівної документації «</w:t>
      </w:r>
      <w:r w:rsidR="008D0085" w:rsidRPr="00BF37BB">
        <w:rPr>
          <w:sz w:val="26"/>
          <w:szCs w:val="26"/>
          <w:lang w:val="uk-UA"/>
        </w:rPr>
        <w:t xml:space="preserve">Генеральний план с. </w:t>
      </w:r>
      <w:r w:rsidR="00BF0CC8" w:rsidRPr="00BF37BB">
        <w:rPr>
          <w:sz w:val="26"/>
          <w:szCs w:val="26"/>
          <w:lang w:val="uk-UA"/>
        </w:rPr>
        <w:t>Довге-Калуське</w:t>
      </w:r>
      <w:r w:rsidR="008D0085" w:rsidRPr="00BF37BB">
        <w:rPr>
          <w:sz w:val="26"/>
          <w:szCs w:val="26"/>
          <w:lang w:val="uk-UA"/>
        </w:rPr>
        <w:t>, Калуського району, Івано-Франківської області</w:t>
      </w:r>
      <w:r w:rsidRPr="00BF37BB">
        <w:rPr>
          <w:sz w:val="26"/>
          <w:szCs w:val="26"/>
          <w:lang w:val="uk-UA"/>
        </w:rPr>
        <w:t>» та відмова від реалізації про</w:t>
      </w:r>
      <w:r w:rsidR="00CB06CE" w:rsidRPr="00BF37BB">
        <w:rPr>
          <w:sz w:val="26"/>
          <w:szCs w:val="26"/>
          <w:lang w:val="uk-UA"/>
        </w:rPr>
        <w:t>є</w:t>
      </w:r>
      <w:r w:rsidRPr="00BF37BB">
        <w:rPr>
          <w:sz w:val="26"/>
          <w:szCs w:val="26"/>
          <w:lang w:val="uk-UA"/>
        </w:rPr>
        <w:t xml:space="preserve">кту призведе до неможливості розвитку економіки населеного пункту, як продовження поточних тенденцій щодо стану довкілля. За даним варіантом подальший стабільний розвиток населеного пункту є, очевидно, проблематичним, і ця альтернатива веде до погіршення екологічної ситуації, неефективного використання земельних ресурсів, хаотичної забудови. Альтернатива 2: Передбачення у </w:t>
      </w:r>
      <w:proofErr w:type="spellStart"/>
      <w:r w:rsidRPr="00BF37BB">
        <w:rPr>
          <w:sz w:val="26"/>
          <w:szCs w:val="26"/>
          <w:lang w:val="uk-UA"/>
        </w:rPr>
        <w:t>про</w:t>
      </w:r>
      <w:r w:rsidR="00EE5FF2" w:rsidRPr="00BF37BB">
        <w:rPr>
          <w:sz w:val="26"/>
          <w:szCs w:val="26"/>
          <w:lang w:val="uk-UA"/>
        </w:rPr>
        <w:t>є</w:t>
      </w:r>
      <w:r w:rsidRPr="00BF37BB">
        <w:rPr>
          <w:sz w:val="26"/>
          <w:szCs w:val="26"/>
          <w:lang w:val="uk-UA"/>
        </w:rPr>
        <w:t>кті</w:t>
      </w:r>
      <w:proofErr w:type="spellEnd"/>
      <w:r w:rsidRPr="00BF37BB">
        <w:rPr>
          <w:sz w:val="26"/>
          <w:szCs w:val="26"/>
          <w:lang w:val="uk-UA"/>
        </w:rPr>
        <w:t xml:space="preserve"> «</w:t>
      </w:r>
      <w:r w:rsidR="008D0085" w:rsidRPr="00BF37BB">
        <w:rPr>
          <w:sz w:val="26"/>
          <w:szCs w:val="26"/>
          <w:lang w:val="uk-UA"/>
        </w:rPr>
        <w:t xml:space="preserve">Генеральний план с. </w:t>
      </w:r>
      <w:r w:rsidR="00BF0CC8" w:rsidRPr="00BF37BB">
        <w:rPr>
          <w:sz w:val="26"/>
          <w:szCs w:val="26"/>
          <w:lang w:val="uk-UA"/>
        </w:rPr>
        <w:t>Довге-Калуське</w:t>
      </w:r>
      <w:r w:rsidR="008D0085" w:rsidRPr="00BF37BB">
        <w:rPr>
          <w:sz w:val="26"/>
          <w:szCs w:val="26"/>
          <w:lang w:val="uk-UA"/>
        </w:rPr>
        <w:t>, Калуського району, Івано-Франківської області</w:t>
      </w:r>
      <w:r w:rsidRPr="00BF37BB">
        <w:rPr>
          <w:sz w:val="26"/>
          <w:szCs w:val="26"/>
          <w:lang w:val="uk-UA"/>
        </w:rPr>
        <w:t xml:space="preserve">» подальшого перспективного розвитку населеного пункту. Оцінка ефективності вказаних альтернативних варіантів буде відображена у </w:t>
      </w:r>
      <w:r w:rsidR="00EE5FF2" w:rsidRPr="00BF37BB">
        <w:rPr>
          <w:sz w:val="26"/>
          <w:szCs w:val="26"/>
          <w:lang w:val="uk-UA"/>
        </w:rPr>
        <w:t>з</w:t>
      </w:r>
      <w:r w:rsidRPr="00BF37BB">
        <w:rPr>
          <w:sz w:val="26"/>
          <w:szCs w:val="26"/>
          <w:lang w:val="uk-UA"/>
        </w:rPr>
        <w:t>віті про стратегічну екологічну оцінку.</w:t>
      </w:r>
    </w:p>
    <w:p w14:paraId="2042C50A" w14:textId="77777777" w:rsidR="00621573" w:rsidRPr="00BF37BB" w:rsidRDefault="00621573" w:rsidP="00957A94">
      <w:pPr>
        <w:tabs>
          <w:tab w:val="left" w:pos="709"/>
        </w:tabs>
        <w:ind w:firstLine="709"/>
        <w:jc w:val="both"/>
        <w:rPr>
          <w:sz w:val="26"/>
          <w:szCs w:val="26"/>
          <w:highlight w:val="yellow"/>
          <w:lang w:val="uk-UA"/>
        </w:rPr>
      </w:pPr>
    </w:p>
    <w:p w14:paraId="3C8DD1F9" w14:textId="77777777" w:rsidR="00206527" w:rsidRPr="00BF37BB" w:rsidRDefault="00206527" w:rsidP="00957A94">
      <w:pPr>
        <w:pStyle w:val="ab"/>
        <w:numPr>
          <w:ilvl w:val="0"/>
          <w:numId w:val="4"/>
        </w:numPr>
        <w:tabs>
          <w:tab w:val="left" w:pos="284"/>
        </w:tabs>
        <w:spacing w:after="0" w:line="240" w:lineRule="auto"/>
        <w:ind w:left="0" w:firstLine="709"/>
        <w:jc w:val="both"/>
        <w:rPr>
          <w:rFonts w:ascii="Times New Roman" w:hAnsi="Times New Roman"/>
          <w:b/>
          <w:bCs/>
          <w:sz w:val="26"/>
          <w:szCs w:val="26"/>
          <w:lang w:val="uk-UA"/>
        </w:rPr>
      </w:pPr>
      <w:r w:rsidRPr="00BF37BB">
        <w:rPr>
          <w:rFonts w:ascii="Times New Roman" w:hAnsi="Times New Roman"/>
          <w:b/>
          <w:bCs/>
          <w:sz w:val="26"/>
          <w:szCs w:val="26"/>
          <w:lang w:val="uk-UA"/>
        </w:rPr>
        <w:t>Дослідження, які необхідно провести, методи і критерії, що використовуватимуться під час стратегічної екологічної оцінки</w:t>
      </w:r>
    </w:p>
    <w:p w14:paraId="27BCFFEC" w14:textId="77777777" w:rsidR="00883A03" w:rsidRPr="00BF37BB" w:rsidRDefault="00883A03" w:rsidP="00957A94">
      <w:pPr>
        <w:ind w:firstLine="709"/>
        <w:contextualSpacing/>
        <w:jc w:val="both"/>
        <w:rPr>
          <w:sz w:val="26"/>
          <w:szCs w:val="26"/>
          <w:lang w:val="uk-UA"/>
        </w:rPr>
      </w:pPr>
      <w:r w:rsidRPr="00BF37BB">
        <w:rPr>
          <w:sz w:val="26"/>
          <w:szCs w:val="26"/>
          <w:lang w:val="uk-UA"/>
        </w:rPr>
        <w:t>Основним критерієм під час стратегічної екологічної оцінки про</w:t>
      </w:r>
      <w:r w:rsidR="00EE5FF2" w:rsidRPr="00BF37BB">
        <w:rPr>
          <w:sz w:val="26"/>
          <w:szCs w:val="26"/>
          <w:lang w:val="uk-UA"/>
        </w:rPr>
        <w:t>є</w:t>
      </w:r>
      <w:r w:rsidRPr="00BF37BB">
        <w:rPr>
          <w:sz w:val="26"/>
          <w:szCs w:val="26"/>
          <w:lang w:val="uk-UA"/>
        </w:rPr>
        <w:t xml:space="preserve">кту містобудівної документації є її відповідність державним будівельним нормам, санітарним нормам і правилам України, законодавству у сфері охорони навколишнього </w:t>
      </w:r>
      <w:r w:rsidRPr="00BF37BB">
        <w:rPr>
          <w:sz w:val="26"/>
          <w:szCs w:val="26"/>
          <w:lang w:val="uk-UA"/>
        </w:rPr>
        <w:lastRenderedPageBreak/>
        <w:t>природного середовища. Основні методи під час стратегічної екологічної оцінки: – вивчення та аналіз формування й розвитку об’єктів території про</w:t>
      </w:r>
      <w:r w:rsidR="00EE5FF2" w:rsidRPr="00BF37BB">
        <w:rPr>
          <w:sz w:val="26"/>
          <w:szCs w:val="26"/>
          <w:lang w:val="uk-UA"/>
        </w:rPr>
        <w:t>є</w:t>
      </w:r>
      <w:r w:rsidRPr="00BF37BB">
        <w:rPr>
          <w:sz w:val="26"/>
          <w:szCs w:val="26"/>
          <w:lang w:val="uk-UA"/>
        </w:rPr>
        <w:t>ктування; – оцінка ризиків впливу екологічних чинників на стан здоров’я населення та навколишнього середовища; - запровадження постійних у часі спостережень за станом компонентів навколишнього природного середовища – ведення екологічного моніторингу за допомогою визначення екологічних індикаторів моніторингу стану навколишнього середовища; -</w:t>
      </w:r>
      <w:r w:rsidR="00EE5FF2" w:rsidRPr="00BF37BB">
        <w:rPr>
          <w:sz w:val="26"/>
          <w:szCs w:val="26"/>
          <w:lang w:val="uk-UA"/>
        </w:rPr>
        <w:t xml:space="preserve"> </w:t>
      </w:r>
      <w:r w:rsidRPr="00BF37BB">
        <w:rPr>
          <w:sz w:val="26"/>
          <w:szCs w:val="26"/>
          <w:lang w:val="uk-UA"/>
        </w:rPr>
        <w:t>збір та аналіз інформації про поточний стан компонентів навколишнього природного середовища; – аналіз слабких та сильних сторін про</w:t>
      </w:r>
      <w:r w:rsidR="00EE5FF2" w:rsidRPr="00BF37BB">
        <w:rPr>
          <w:sz w:val="26"/>
          <w:szCs w:val="26"/>
          <w:lang w:val="uk-UA"/>
        </w:rPr>
        <w:t>є</w:t>
      </w:r>
      <w:r w:rsidRPr="00BF37BB">
        <w:rPr>
          <w:sz w:val="26"/>
          <w:szCs w:val="26"/>
          <w:lang w:val="uk-UA"/>
        </w:rPr>
        <w:t>кту містобудівної документації з точки зору екологічної ситуації (SWOT-аналіз), а саме: – вивчити в регіональному плані природні умови території, включаючи характеристику поверхневих водних систем, рельєфів, гідрогеологічні особливості території та інших компонентів природного середовища; – розглянути природні ресурси з обмеженим режимом їх використання, в тому числі водоспоживання та водовідведення, забруднення атмосферного середовища; – оцінити можливості зміни в природних та антропогенних екосистемах, тощо; – консультації з громадськістю щодо екологічних цілей; – отримання зауважень і пропозицій до про</w:t>
      </w:r>
      <w:r w:rsidR="00EE5FF2" w:rsidRPr="00BF37BB">
        <w:rPr>
          <w:sz w:val="26"/>
          <w:szCs w:val="26"/>
          <w:lang w:val="uk-UA"/>
        </w:rPr>
        <w:t>є</w:t>
      </w:r>
      <w:r w:rsidRPr="00BF37BB">
        <w:rPr>
          <w:sz w:val="26"/>
          <w:szCs w:val="26"/>
          <w:lang w:val="uk-UA"/>
        </w:rPr>
        <w:t>кту містобудівної документації; – проведення громадського обговорення у процесі стратегічної екологічної оцінки про</w:t>
      </w:r>
      <w:r w:rsidR="00EE5FF2" w:rsidRPr="00BF37BB">
        <w:rPr>
          <w:sz w:val="26"/>
          <w:szCs w:val="26"/>
          <w:lang w:val="uk-UA"/>
        </w:rPr>
        <w:t>є</w:t>
      </w:r>
      <w:r w:rsidRPr="00BF37BB">
        <w:rPr>
          <w:sz w:val="26"/>
          <w:szCs w:val="26"/>
          <w:lang w:val="uk-UA"/>
        </w:rPr>
        <w:t>кту містобудівної документації. Під час проходження процедури стратегічної екологічної оцінки провести оцінку факторів ризику і потенційного впливу на стан довкілля, врахувати екологічні завдання місцевого рівня в інтересах ефективного та стабільного соціально-економічного розвитку населеного пункту та підвищення якості життя населення. Вищевказані методи та підходи базуються на ключових принципах прийняття екологічно безпечних рішень – попередження та запобігання негативному антропогенному впливу.</w:t>
      </w:r>
    </w:p>
    <w:p w14:paraId="0C6853E5" w14:textId="64916758" w:rsidR="00B7501A" w:rsidRPr="00BF37BB" w:rsidRDefault="00B7501A" w:rsidP="00957A94">
      <w:pPr>
        <w:ind w:firstLine="709"/>
        <w:contextualSpacing/>
        <w:jc w:val="both"/>
        <w:rPr>
          <w:color w:val="000000" w:themeColor="text1"/>
          <w:sz w:val="26"/>
          <w:szCs w:val="26"/>
          <w:lang w:val="uk-UA"/>
        </w:rPr>
      </w:pPr>
      <w:r w:rsidRPr="00BF37BB">
        <w:rPr>
          <w:color w:val="000000" w:themeColor="text1"/>
          <w:sz w:val="26"/>
          <w:szCs w:val="26"/>
          <w:lang w:val="uk-UA"/>
        </w:rPr>
        <w:t>Для розробки Звіту про СЕО передбачається використовувати наступну інформацію: доповідь про стан довкілля, статистичну інформацію, наукові дослідження, дані моніторингу та лабораторні дослідження стану довкілля, іншу інформацію з відкритих джерел.</w:t>
      </w:r>
    </w:p>
    <w:p w14:paraId="18B2B8A2" w14:textId="77777777" w:rsidR="00621573" w:rsidRPr="00BF37BB" w:rsidRDefault="00621573" w:rsidP="00957A94">
      <w:pPr>
        <w:ind w:firstLine="709"/>
        <w:contextualSpacing/>
        <w:jc w:val="both"/>
        <w:rPr>
          <w:color w:val="000000"/>
          <w:sz w:val="26"/>
          <w:szCs w:val="26"/>
          <w:highlight w:val="yellow"/>
          <w:lang w:val="uk-UA"/>
        </w:rPr>
      </w:pPr>
    </w:p>
    <w:p w14:paraId="1B61E5A9" w14:textId="77777777" w:rsidR="00621573" w:rsidRPr="00BF37BB" w:rsidRDefault="00621573" w:rsidP="00957A94">
      <w:pPr>
        <w:pStyle w:val="ab"/>
        <w:numPr>
          <w:ilvl w:val="0"/>
          <w:numId w:val="4"/>
        </w:numPr>
        <w:tabs>
          <w:tab w:val="left" w:pos="284"/>
        </w:tabs>
        <w:spacing w:after="0" w:line="240" w:lineRule="auto"/>
        <w:ind w:left="0" w:firstLine="709"/>
        <w:jc w:val="both"/>
        <w:rPr>
          <w:rFonts w:ascii="Times New Roman" w:hAnsi="Times New Roman"/>
          <w:b/>
          <w:bCs/>
          <w:sz w:val="26"/>
          <w:szCs w:val="26"/>
          <w:lang w:val="uk-UA"/>
        </w:rPr>
      </w:pPr>
      <w:r w:rsidRPr="00BF37BB">
        <w:rPr>
          <w:rFonts w:ascii="Times New Roman" w:hAnsi="Times New Roman"/>
          <w:b/>
          <w:bCs/>
          <w:sz w:val="26"/>
          <w:szCs w:val="26"/>
          <w:lang w:val="uk-UA"/>
        </w:rPr>
        <w:t>Заходи, які передбачається розглянути для запобігання, зменшення та пом’якшення негативних наслідків виконання документа державного планування</w:t>
      </w:r>
    </w:p>
    <w:p w14:paraId="15B450D3" w14:textId="3A144D7B" w:rsidR="00883A03" w:rsidRPr="00BF37BB" w:rsidRDefault="00883A03" w:rsidP="00957A94">
      <w:pPr>
        <w:ind w:firstLine="709"/>
        <w:contextualSpacing/>
        <w:jc w:val="both"/>
        <w:rPr>
          <w:sz w:val="26"/>
          <w:szCs w:val="26"/>
          <w:highlight w:val="yellow"/>
          <w:lang w:val="uk-UA"/>
        </w:rPr>
      </w:pPr>
      <w:r w:rsidRPr="00BF37BB">
        <w:rPr>
          <w:sz w:val="26"/>
          <w:szCs w:val="26"/>
          <w:lang w:val="uk-UA"/>
        </w:rPr>
        <w:t>В цілому, розроблений у відповідності до державних будівельних норм, санітарних норм і правил про</w:t>
      </w:r>
      <w:r w:rsidR="00AD6006" w:rsidRPr="00BF37BB">
        <w:rPr>
          <w:sz w:val="26"/>
          <w:szCs w:val="26"/>
          <w:lang w:val="uk-UA"/>
        </w:rPr>
        <w:t>є</w:t>
      </w:r>
      <w:r w:rsidRPr="00BF37BB">
        <w:rPr>
          <w:sz w:val="26"/>
          <w:szCs w:val="26"/>
          <w:lang w:val="uk-UA"/>
        </w:rPr>
        <w:t>кт містобудівної документації не матиме негативних наслідків виконання документа державного планування. 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 Так, Закон України «Про охорону навколишнього природного середовища», визначає загальні вимоги в галузі охорони навколишнього середовища. 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 1) раціонального і економного використання природних ресурсів на основі широкого застосування новітніх технологій; 2)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 3) здійснення заходів щодо відтворення відновлюваних природних ресурсів; 4)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 5) здійснення господарської та іншої діяльності без порушення екологічних прав інших осіб;</w:t>
      </w:r>
      <w:r w:rsidR="00214972" w:rsidRPr="00BF37BB">
        <w:rPr>
          <w:sz w:val="26"/>
          <w:szCs w:val="26"/>
          <w:lang w:val="uk-UA"/>
        </w:rPr>
        <w:t xml:space="preserve"> 6</w:t>
      </w:r>
      <w:r w:rsidRPr="00BF37BB">
        <w:rPr>
          <w:sz w:val="26"/>
          <w:szCs w:val="26"/>
          <w:lang w:val="uk-UA"/>
        </w:rPr>
        <w:t xml:space="preserve">) розробка транспортної </w:t>
      </w:r>
      <w:r w:rsidRPr="00BF37BB">
        <w:rPr>
          <w:sz w:val="26"/>
          <w:szCs w:val="26"/>
          <w:lang w:val="uk-UA"/>
        </w:rPr>
        <w:lastRenderedPageBreak/>
        <w:t xml:space="preserve">стратегії, перерозподіл транспортних потоків та впровадження комплексу заходів щодо зниження викидів; </w:t>
      </w:r>
      <w:r w:rsidR="00214972" w:rsidRPr="00BF37BB">
        <w:rPr>
          <w:sz w:val="26"/>
          <w:szCs w:val="26"/>
          <w:lang w:val="uk-UA"/>
        </w:rPr>
        <w:t>7</w:t>
      </w:r>
      <w:r w:rsidRPr="00BF37BB">
        <w:rPr>
          <w:sz w:val="26"/>
          <w:szCs w:val="26"/>
          <w:lang w:val="uk-UA"/>
        </w:rPr>
        <w:t>) впровадження системи інформування про ризики для здоров’я населення від забруднення атмосферного повітря, впровадження її у загальний доступ. 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Закону України «Про систему громадського здоров’я».</w:t>
      </w:r>
    </w:p>
    <w:p w14:paraId="418D6C9E" w14:textId="77777777" w:rsidR="00621573" w:rsidRPr="00BF37BB" w:rsidRDefault="00621573" w:rsidP="00957A94">
      <w:pPr>
        <w:pStyle w:val="ab"/>
        <w:tabs>
          <w:tab w:val="left" w:pos="284"/>
        </w:tabs>
        <w:spacing w:after="0" w:line="240" w:lineRule="auto"/>
        <w:ind w:left="0" w:firstLine="709"/>
        <w:jc w:val="both"/>
        <w:rPr>
          <w:rFonts w:ascii="Times New Roman" w:hAnsi="Times New Roman"/>
          <w:sz w:val="26"/>
          <w:szCs w:val="26"/>
          <w:highlight w:val="yellow"/>
          <w:lang w:val="uk-UA"/>
        </w:rPr>
      </w:pPr>
    </w:p>
    <w:p w14:paraId="698CCB8D" w14:textId="77777777" w:rsidR="00621573" w:rsidRPr="00BF37BB" w:rsidRDefault="00621573" w:rsidP="00957A94">
      <w:pPr>
        <w:pStyle w:val="ab"/>
        <w:numPr>
          <w:ilvl w:val="0"/>
          <w:numId w:val="4"/>
        </w:numPr>
        <w:tabs>
          <w:tab w:val="left" w:pos="284"/>
        </w:tabs>
        <w:spacing w:after="0" w:line="240" w:lineRule="auto"/>
        <w:ind w:left="0" w:firstLine="709"/>
        <w:jc w:val="both"/>
        <w:rPr>
          <w:rFonts w:ascii="Times New Roman" w:hAnsi="Times New Roman"/>
          <w:b/>
          <w:bCs/>
          <w:sz w:val="26"/>
          <w:szCs w:val="26"/>
          <w:lang w:val="uk-UA"/>
        </w:rPr>
      </w:pPr>
      <w:r w:rsidRPr="00BF37BB">
        <w:rPr>
          <w:rFonts w:ascii="Times New Roman" w:hAnsi="Times New Roman"/>
          <w:b/>
          <w:bCs/>
          <w:sz w:val="26"/>
          <w:szCs w:val="26"/>
          <w:lang w:val="uk-UA"/>
        </w:rPr>
        <w:t>Пропозиції щодо структури та змісту звіту про стратегічну екологічну оцінку</w:t>
      </w:r>
    </w:p>
    <w:p w14:paraId="5969DE7A" w14:textId="77777777" w:rsidR="000A24D5" w:rsidRPr="00BF37BB" w:rsidRDefault="000A24D5" w:rsidP="00957A94">
      <w:pPr>
        <w:ind w:firstLine="709"/>
        <w:contextualSpacing/>
        <w:jc w:val="both"/>
        <w:rPr>
          <w:sz w:val="26"/>
          <w:szCs w:val="26"/>
          <w:lang w:val="uk-UA"/>
        </w:rPr>
      </w:pPr>
      <w:r w:rsidRPr="00BF37BB">
        <w:rPr>
          <w:sz w:val="26"/>
          <w:szCs w:val="26"/>
          <w:lang w:val="uk-UA"/>
        </w:rPr>
        <w:t>Структура звіту про стратегічну екологічну оцінку має відповідати вимогам статті 11 Закону України «Про стратегічну екологічну оцінку» та відповідно містити: 1) зміст та основні цілі документа державного планування, його зв’язок з іншими документами державного планування; 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 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 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 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 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r w:rsidR="00D55DDE" w:rsidRPr="00BF37BB">
        <w:rPr>
          <w:sz w:val="26"/>
          <w:szCs w:val="26"/>
          <w:lang w:val="uk-UA"/>
        </w:rPr>
        <w:t xml:space="preserve"> </w:t>
      </w:r>
      <w:r w:rsidRPr="00BF37BB">
        <w:rPr>
          <w:sz w:val="26"/>
          <w:szCs w:val="26"/>
          <w:lang w:val="uk-UA"/>
        </w:rPr>
        <w:t>7) заходи, що передбачається вжити для запобігання, зменшення та пом’якшення негативних наслідків виконання документа державного планування; 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 9) заходи, передбачені для здійснення моніторингу наслідків виконання документа державного планування для довкілля, у тому числі для здоров’я населення; 10) опис ймовірних транскордонних наслідків для довкілля, у тому числі для здоров’я населення (за наявності); 11) резюме нетехнічного характеру інформації, передбаченої пунктами 1-10 цієї частини, розраховане на широку аудиторію.</w:t>
      </w:r>
    </w:p>
    <w:p w14:paraId="4D88CAA2" w14:textId="77777777" w:rsidR="00621573" w:rsidRPr="00BF37BB" w:rsidRDefault="00621573" w:rsidP="00957A94">
      <w:pPr>
        <w:tabs>
          <w:tab w:val="left" w:pos="284"/>
        </w:tabs>
        <w:ind w:firstLine="709"/>
        <w:contextualSpacing/>
        <w:jc w:val="both"/>
        <w:rPr>
          <w:b/>
          <w:bCs/>
          <w:sz w:val="26"/>
          <w:szCs w:val="26"/>
          <w:highlight w:val="yellow"/>
          <w:lang w:val="uk-UA"/>
        </w:rPr>
      </w:pPr>
    </w:p>
    <w:p w14:paraId="13D27A4D" w14:textId="77777777" w:rsidR="00621573" w:rsidRPr="00BF37BB" w:rsidRDefault="00621573" w:rsidP="00957A94">
      <w:pPr>
        <w:pStyle w:val="ab"/>
        <w:numPr>
          <w:ilvl w:val="0"/>
          <w:numId w:val="4"/>
        </w:numPr>
        <w:tabs>
          <w:tab w:val="left" w:pos="284"/>
        </w:tabs>
        <w:spacing w:after="0" w:line="240" w:lineRule="auto"/>
        <w:ind w:left="0" w:firstLine="709"/>
        <w:jc w:val="both"/>
        <w:rPr>
          <w:rFonts w:ascii="Times New Roman" w:hAnsi="Times New Roman"/>
          <w:b/>
          <w:bCs/>
          <w:sz w:val="26"/>
          <w:szCs w:val="26"/>
          <w:lang w:val="uk-UA"/>
        </w:rPr>
      </w:pPr>
      <w:r w:rsidRPr="00BF37BB">
        <w:rPr>
          <w:rFonts w:ascii="Times New Roman" w:hAnsi="Times New Roman"/>
          <w:b/>
          <w:bCs/>
          <w:sz w:val="26"/>
          <w:szCs w:val="26"/>
          <w:lang w:val="uk-UA"/>
        </w:rPr>
        <w:t>Орган, до якого подаються зауваження і пропозиції та строки їх подання</w:t>
      </w:r>
    </w:p>
    <w:p w14:paraId="0CAAA076" w14:textId="0BAD6904" w:rsidR="000A24D5" w:rsidRPr="00BF37BB" w:rsidRDefault="000A24D5" w:rsidP="00957A94">
      <w:pPr>
        <w:ind w:firstLine="709"/>
        <w:contextualSpacing/>
        <w:jc w:val="both"/>
        <w:rPr>
          <w:sz w:val="26"/>
          <w:szCs w:val="26"/>
          <w:lang w:val="uk-UA"/>
        </w:rPr>
      </w:pPr>
      <w:r w:rsidRPr="00BF37BB">
        <w:rPr>
          <w:sz w:val="26"/>
          <w:szCs w:val="26"/>
          <w:lang w:val="uk-UA"/>
        </w:rPr>
        <w:t xml:space="preserve">Зауваження і пропозиції до </w:t>
      </w:r>
      <w:r w:rsidR="00F055E2" w:rsidRPr="00BF37BB">
        <w:rPr>
          <w:sz w:val="26"/>
          <w:szCs w:val="26"/>
          <w:lang w:val="uk-UA"/>
        </w:rPr>
        <w:t>з</w:t>
      </w:r>
      <w:r w:rsidRPr="00BF37BB">
        <w:rPr>
          <w:sz w:val="26"/>
          <w:szCs w:val="26"/>
          <w:lang w:val="uk-UA"/>
        </w:rPr>
        <w:t>аяви про визначення обсягу стратегічної екологічної</w:t>
      </w:r>
      <w:r w:rsidR="00DB0110" w:rsidRPr="00BF37BB">
        <w:rPr>
          <w:sz w:val="26"/>
          <w:szCs w:val="26"/>
          <w:lang w:val="uk-UA"/>
        </w:rPr>
        <w:t xml:space="preserve"> </w:t>
      </w:r>
      <w:r w:rsidRPr="00BF37BB">
        <w:rPr>
          <w:sz w:val="26"/>
          <w:szCs w:val="26"/>
          <w:lang w:val="uk-UA"/>
        </w:rPr>
        <w:t>оцінки про</w:t>
      </w:r>
      <w:r w:rsidR="00F055E2" w:rsidRPr="00BF37BB">
        <w:rPr>
          <w:sz w:val="26"/>
          <w:szCs w:val="26"/>
          <w:lang w:val="uk-UA"/>
        </w:rPr>
        <w:t>є</w:t>
      </w:r>
      <w:r w:rsidRPr="00BF37BB">
        <w:rPr>
          <w:sz w:val="26"/>
          <w:szCs w:val="26"/>
          <w:lang w:val="uk-UA"/>
        </w:rPr>
        <w:t>кту документа державного планування «</w:t>
      </w:r>
      <w:r w:rsidR="008D0085" w:rsidRPr="00BF37BB">
        <w:rPr>
          <w:sz w:val="26"/>
          <w:szCs w:val="26"/>
          <w:lang w:val="uk-UA"/>
        </w:rPr>
        <w:t xml:space="preserve">Генеральний план с. </w:t>
      </w:r>
      <w:r w:rsidR="00BF0CC8" w:rsidRPr="00BF37BB">
        <w:rPr>
          <w:sz w:val="26"/>
          <w:szCs w:val="26"/>
          <w:lang w:val="uk-UA"/>
        </w:rPr>
        <w:t>Довге-Калуське</w:t>
      </w:r>
      <w:r w:rsidR="008D0085" w:rsidRPr="00BF37BB">
        <w:rPr>
          <w:sz w:val="26"/>
          <w:szCs w:val="26"/>
          <w:lang w:val="uk-UA"/>
        </w:rPr>
        <w:t>, Калуського району, Івано-Франківської області</w:t>
      </w:r>
      <w:r w:rsidR="004500DE" w:rsidRPr="00BF37BB">
        <w:rPr>
          <w:sz w:val="26"/>
          <w:szCs w:val="26"/>
          <w:lang w:val="uk-UA"/>
        </w:rPr>
        <w:t xml:space="preserve">» подаються до управління архітектури та містобудування </w:t>
      </w:r>
      <w:r w:rsidR="00324916" w:rsidRPr="00BF37BB">
        <w:rPr>
          <w:sz w:val="26"/>
          <w:szCs w:val="26"/>
          <w:lang w:val="uk-UA"/>
        </w:rPr>
        <w:t>Калуської міської</w:t>
      </w:r>
      <w:r w:rsidRPr="00BF37BB">
        <w:rPr>
          <w:sz w:val="26"/>
          <w:szCs w:val="26"/>
          <w:lang w:val="uk-UA"/>
        </w:rPr>
        <w:t xml:space="preserve"> ради </w:t>
      </w:r>
      <w:r w:rsidR="00324916" w:rsidRPr="00BF37BB">
        <w:rPr>
          <w:sz w:val="26"/>
          <w:szCs w:val="26"/>
          <w:lang w:val="uk-UA"/>
        </w:rPr>
        <w:t>Калуського</w:t>
      </w:r>
      <w:r w:rsidRPr="00BF37BB">
        <w:rPr>
          <w:sz w:val="26"/>
          <w:szCs w:val="26"/>
          <w:lang w:val="uk-UA"/>
        </w:rPr>
        <w:t xml:space="preserve"> району </w:t>
      </w:r>
      <w:r w:rsidR="00324916" w:rsidRPr="00BF37BB">
        <w:rPr>
          <w:sz w:val="26"/>
          <w:szCs w:val="26"/>
          <w:lang w:val="uk-UA"/>
        </w:rPr>
        <w:t>Івано-Франківської</w:t>
      </w:r>
      <w:r w:rsidR="009C39EA" w:rsidRPr="00BF37BB">
        <w:rPr>
          <w:sz w:val="26"/>
          <w:szCs w:val="26"/>
          <w:lang w:val="uk-UA"/>
        </w:rPr>
        <w:t xml:space="preserve"> області (адреса: майдан Шептицького, 2</w:t>
      </w:r>
      <w:r w:rsidRPr="00BF37BB">
        <w:rPr>
          <w:sz w:val="26"/>
          <w:szCs w:val="26"/>
          <w:lang w:val="uk-UA"/>
        </w:rPr>
        <w:t xml:space="preserve">, </w:t>
      </w:r>
      <w:r w:rsidR="009B1D4B" w:rsidRPr="00BF37BB">
        <w:rPr>
          <w:sz w:val="26"/>
          <w:szCs w:val="26"/>
          <w:lang w:val="uk-UA"/>
        </w:rPr>
        <w:t>місто Калуш</w:t>
      </w:r>
      <w:r w:rsidR="00DB0110" w:rsidRPr="00BF37BB">
        <w:rPr>
          <w:sz w:val="26"/>
          <w:szCs w:val="26"/>
          <w:lang w:val="uk-UA"/>
        </w:rPr>
        <w:t xml:space="preserve">, </w:t>
      </w:r>
      <w:r w:rsidR="008D0085" w:rsidRPr="00BF37BB">
        <w:rPr>
          <w:sz w:val="26"/>
          <w:szCs w:val="26"/>
          <w:lang w:val="uk-UA"/>
        </w:rPr>
        <w:t>Калуський район</w:t>
      </w:r>
      <w:r w:rsidRPr="00BF37BB">
        <w:rPr>
          <w:sz w:val="26"/>
          <w:szCs w:val="26"/>
          <w:lang w:val="uk-UA"/>
        </w:rPr>
        <w:t xml:space="preserve">, </w:t>
      </w:r>
      <w:r w:rsidR="009C39EA" w:rsidRPr="00BF37BB">
        <w:rPr>
          <w:sz w:val="26"/>
          <w:szCs w:val="26"/>
          <w:lang w:val="uk-UA"/>
        </w:rPr>
        <w:t>Івано-Ф</w:t>
      </w:r>
      <w:r w:rsidR="008D0085" w:rsidRPr="00BF37BB">
        <w:rPr>
          <w:sz w:val="26"/>
          <w:szCs w:val="26"/>
          <w:lang w:val="uk-UA"/>
        </w:rPr>
        <w:t xml:space="preserve">ранківська </w:t>
      </w:r>
      <w:r w:rsidRPr="00BF37BB">
        <w:rPr>
          <w:sz w:val="26"/>
          <w:szCs w:val="26"/>
          <w:lang w:val="uk-UA"/>
        </w:rPr>
        <w:t xml:space="preserve">область, </w:t>
      </w:r>
      <w:r w:rsidR="009C39EA" w:rsidRPr="00BF37BB">
        <w:rPr>
          <w:sz w:val="26"/>
          <w:szCs w:val="26"/>
          <w:lang w:val="uk-UA"/>
        </w:rPr>
        <w:t>77301</w:t>
      </w:r>
      <w:r w:rsidRPr="00BF37BB">
        <w:rPr>
          <w:sz w:val="26"/>
          <w:szCs w:val="26"/>
          <w:lang w:val="uk-UA"/>
        </w:rPr>
        <w:t>) та</w:t>
      </w:r>
      <w:r w:rsidR="009C39EA" w:rsidRPr="00BF37BB">
        <w:rPr>
          <w:sz w:val="26"/>
          <w:szCs w:val="26"/>
          <w:lang w:val="uk-UA"/>
        </w:rPr>
        <w:t xml:space="preserve"> на офіційну електронну адресу: </w:t>
      </w:r>
      <w:proofErr w:type="spellStart"/>
      <w:r w:rsidR="009C39EA" w:rsidRPr="00BF37BB">
        <w:rPr>
          <w:sz w:val="26"/>
          <w:szCs w:val="26"/>
          <w:lang w:val="en-US"/>
        </w:rPr>
        <w:lastRenderedPageBreak/>
        <w:t>vam</w:t>
      </w:r>
      <w:proofErr w:type="spellEnd"/>
      <w:r w:rsidR="009C39EA" w:rsidRPr="00BF37BB">
        <w:rPr>
          <w:sz w:val="26"/>
          <w:szCs w:val="26"/>
          <w:lang w:val="uk-UA"/>
        </w:rPr>
        <w:t>_</w:t>
      </w:r>
      <w:proofErr w:type="spellStart"/>
      <w:r w:rsidR="009C39EA" w:rsidRPr="00BF37BB">
        <w:rPr>
          <w:sz w:val="26"/>
          <w:szCs w:val="26"/>
          <w:lang w:val="en-US"/>
        </w:rPr>
        <w:t>kmr</w:t>
      </w:r>
      <w:proofErr w:type="spellEnd"/>
      <w:r w:rsidR="009C39EA" w:rsidRPr="00BF37BB">
        <w:rPr>
          <w:sz w:val="26"/>
          <w:szCs w:val="26"/>
          <w:lang w:val="uk-UA"/>
        </w:rPr>
        <w:t>@</w:t>
      </w:r>
      <w:proofErr w:type="spellStart"/>
      <w:r w:rsidR="009C39EA" w:rsidRPr="00BF37BB">
        <w:rPr>
          <w:sz w:val="26"/>
          <w:szCs w:val="26"/>
          <w:lang w:val="en-US"/>
        </w:rPr>
        <w:t>ukr</w:t>
      </w:r>
      <w:proofErr w:type="spellEnd"/>
      <w:r w:rsidR="009C39EA" w:rsidRPr="00BF37BB">
        <w:rPr>
          <w:sz w:val="26"/>
          <w:szCs w:val="26"/>
          <w:lang w:val="uk-UA"/>
        </w:rPr>
        <w:t>.</w:t>
      </w:r>
      <w:r w:rsidR="009C39EA" w:rsidRPr="00BF37BB">
        <w:rPr>
          <w:sz w:val="26"/>
          <w:szCs w:val="26"/>
          <w:lang w:val="en-US"/>
        </w:rPr>
        <w:t>net</w:t>
      </w:r>
      <w:r w:rsidR="009C39EA" w:rsidRPr="00BF37BB">
        <w:rPr>
          <w:sz w:val="26"/>
          <w:szCs w:val="26"/>
          <w:lang w:val="uk-UA"/>
        </w:rPr>
        <w:t>.</w:t>
      </w:r>
      <w:r w:rsidRPr="00BF37BB">
        <w:rPr>
          <w:sz w:val="26"/>
          <w:szCs w:val="26"/>
          <w:lang w:val="uk-UA"/>
        </w:rPr>
        <w:t xml:space="preserve"> Строк подання зауважень і пропозицій – становить 10 днів відпові</w:t>
      </w:r>
      <w:r w:rsidR="006F0913">
        <w:rPr>
          <w:sz w:val="26"/>
          <w:szCs w:val="26"/>
          <w:lang w:val="uk-UA"/>
        </w:rPr>
        <w:t xml:space="preserve">дно до </w:t>
      </w:r>
      <w:bookmarkStart w:id="0" w:name="_GoBack"/>
      <w:bookmarkEnd w:id="0"/>
      <w:r w:rsidRPr="00BF37BB">
        <w:rPr>
          <w:sz w:val="26"/>
          <w:szCs w:val="26"/>
          <w:lang w:val="uk-UA"/>
        </w:rPr>
        <w:t>статті 10 Закону України «Про стратегічну екологічну оцінку».</w:t>
      </w:r>
    </w:p>
    <w:p w14:paraId="08DA8319" w14:textId="77777777" w:rsidR="00DB0110" w:rsidRPr="00BF37BB" w:rsidRDefault="00DB0110" w:rsidP="00957A94">
      <w:pPr>
        <w:ind w:firstLine="709"/>
        <w:contextualSpacing/>
        <w:jc w:val="both"/>
        <w:rPr>
          <w:sz w:val="26"/>
          <w:szCs w:val="26"/>
          <w:lang w:val="uk-UA"/>
        </w:rPr>
      </w:pPr>
    </w:p>
    <w:p w14:paraId="409CB2A4" w14:textId="1290FA11" w:rsidR="002E3E74" w:rsidRPr="00BF37BB" w:rsidRDefault="000A24D5" w:rsidP="00BF37BB">
      <w:pPr>
        <w:pStyle w:val="ab"/>
        <w:numPr>
          <w:ilvl w:val="0"/>
          <w:numId w:val="4"/>
        </w:numPr>
        <w:tabs>
          <w:tab w:val="left" w:pos="284"/>
        </w:tabs>
        <w:spacing w:after="0" w:line="240" w:lineRule="auto"/>
        <w:ind w:left="0" w:firstLine="709"/>
        <w:jc w:val="both"/>
        <w:rPr>
          <w:rFonts w:ascii="Times New Roman" w:hAnsi="Times New Roman"/>
          <w:b/>
          <w:bCs/>
          <w:sz w:val="26"/>
          <w:szCs w:val="26"/>
          <w:lang w:val="uk-UA"/>
        </w:rPr>
      </w:pPr>
      <w:r w:rsidRPr="00BF37BB">
        <w:rPr>
          <w:rFonts w:ascii="Times New Roman" w:hAnsi="Times New Roman"/>
          <w:b/>
          <w:bCs/>
          <w:sz w:val="26"/>
          <w:szCs w:val="26"/>
          <w:lang w:val="uk-UA"/>
        </w:rPr>
        <w:t>Повідомлення про оприлюднення Заяви про визначення обсягу СЕО:</w:t>
      </w:r>
    </w:p>
    <w:p w14:paraId="095C9E3F" w14:textId="214029B4" w:rsidR="002E3E74" w:rsidRPr="00BF37BB" w:rsidRDefault="002E3E74" w:rsidP="00BF37BB">
      <w:pPr>
        <w:pStyle w:val="af3"/>
        <w:spacing w:after="80"/>
        <w:ind w:firstLine="567"/>
        <w:jc w:val="both"/>
        <w:rPr>
          <w:rFonts w:ascii="Times New Roman" w:eastAsia="Times New Roman" w:hAnsi="Times New Roman"/>
          <w:i/>
          <w:iCs/>
          <w:color w:val="000000" w:themeColor="text1"/>
          <w:sz w:val="26"/>
          <w:szCs w:val="26"/>
          <w:u w:val="single"/>
          <w:lang w:eastAsia="ru-RU"/>
        </w:rPr>
      </w:pPr>
      <w:r w:rsidRPr="00BF37BB">
        <w:rPr>
          <w:rFonts w:ascii="Times New Roman" w:hAnsi="Times New Roman"/>
          <w:color w:val="333333"/>
          <w:sz w:val="26"/>
          <w:szCs w:val="26"/>
          <w:shd w:val="clear" w:color="auto" w:fill="FFFFFF"/>
        </w:rPr>
        <w:t xml:space="preserve">Повідомлення про </w:t>
      </w:r>
      <w:proofErr w:type="spellStart"/>
      <w:r w:rsidRPr="00BF37BB">
        <w:rPr>
          <w:rFonts w:ascii="Times New Roman" w:hAnsi="Times New Roman"/>
          <w:color w:val="333333"/>
          <w:sz w:val="26"/>
          <w:szCs w:val="26"/>
          <w:shd w:val="clear" w:color="auto" w:fill="FFFFFF"/>
        </w:rPr>
        <w:t>оприлюдення</w:t>
      </w:r>
      <w:proofErr w:type="spellEnd"/>
      <w:r w:rsidRPr="00BF37BB">
        <w:rPr>
          <w:rFonts w:ascii="Times New Roman" w:hAnsi="Times New Roman"/>
          <w:color w:val="333333"/>
          <w:sz w:val="26"/>
          <w:szCs w:val="26"/>
          <w:shd w:val="clear" w:color="auto" w:fill="FFFFFF"/>
        </w:rPr>
        <w:t xml:space="preserve"> заяви про </w:t>
      </w:r>
      <w:r w:rsidR="00BF37BB" w:rsidRPr="00BF37BB">
        <w:rPr>
          <w:rFonts w:ascii="Times New Roman" w:hAnsi="Times New Roman"/>
          <w:color w:val="333333"/>
          <w:sz w:val="26"/>
          <w:szCs w:val="26"/>
          <w:shd w:val="clear" w:color="auto" w:fill="FFFFFF"/>
        </w:rPr>
        <w:t xml:space="preserve">визначення обсягу стратегічної екологічної оцінки </w:t>
      </w:r>
      <w:proofErr w:type="spellStart"/>
      <w:r w:rsidR="00BF37BB" w:rsidRPr="00BF37BB">
        <w:rPr>
          <w:rFonts w:ascii="Times New Roman" w:hAnsi="Times New Roman"/>
          <w:color w:val="333333"/>
          <w:sz w:val="26"/>
          <w:szCs w:val="26"/>
          <w:shd w:val="clear" w:color="auto" w:fill="FFFFFF"/>
        </w:rPr>
        <w:t>проєкту</w:t>
      </w:r>
      <w:proofErr w:type="spellEnd"/>
      <w:r w:rsidR="00BF37BB" w:rsidRPr="00BF37BB">
        <w:rPr>
          <w:rFonts w:ascii="Times New Roman" w:hAnsi="Times New Roman"/>
          <w:color w:val="333333"/>
          <w:sz w:val="26"/>
          <w:szCs w:val="26"/>
          <w:shd w:val="clear" w:color="auto" w:fill="FFFFFF"/>
        </w:rPr>
        <w:t xml:space="preserve"> документа державного планування містобудівної документації «Генеральний план с. Довге-Калуське Калуського району Івано-Франківської області»</w:t>
      </w:r>
      <w:r w:rsidRPr="00BF37BB">
        <w:rPr>
          <w:rFonts w:ascii="Times New Roman" w:hAnsi="Times New Roman"/>
          <w:color w:val="333333"/>
          <w:sz w:val="26"/>
          <w:szCs w:val="26"/>
          <w:shd w:val="clear" w:color="auto" w:fill="FFFFFF"/>
        </w:rPr>
        <w:t xml:space="preserve"> розміщується на офіційному веб-сайті замовника </w:t>
      </w:r>
      <w:r w:rsidRPr="00BF37BB">
        <w:rPr>
          <w:rFonts w:ascii="Times New Roman" w:eastAsia="Times New Roman" w:hAnsi="Times New Roman"/>
          <w:i/>
          <w:iCs/>
          <w:color w:val="000000" w:themeColor="text1"/>
          <w:sz w:val="26"/>
          <w:szCs w:val="26"/>
          <w:u w:val="single"/>
          <w:lang w:val="en-US" w:eastAsia="ru-RU"/>
        </w:rPr>
        <w:t>https</w:t>
      </w:r>
      <w:r w:rsidRPr="00BF37BB">
        <w:rPr>
          <w:rFonts w:ascii="Times New Roman" w:eastAsia="Times New Roman" w:hAnsi="Times New Roman"/>
          <w:i/>
          <w:iCs/>
          <w:color w:val="000000" w:themeColor="text1"/>
          <w:sz w:val="26"/>
          <w:szCs w:val="26"/>
          <w:u w:val="single"/>
          <w:lang w:eastAsia="ru-RU"/>
        </w:rPr>
        <w:t>://</w:t>
      </w:r>
      <w:r w:rsidRPr="00BF37BB">
        <w:rPr>
          <w:rFonts w:ascii="Times New Roman" w:eastAsia="Times New Roman" w:hAnsi="Times New Roman"/>
          <w:i/>
          <w:iCs/>
          <w:color w:val="000000" w:themeColor="text1"/>
          <w:sz w:val="26"/>
          <w:szCs w:val="26"/>
          <w:u w:val="single"/>
          <w:lang w:val="en-US" w:eastAsia="ru-RU"/>
        </w:rPr>
        <w:t>www</w:t>
      </w:r>
      <w:r w:rsidRPr="00BF37BB">
        <w:rPr>
          <w:rFonts w:ascii="Times New Roman" w:eastAsia="Times New Roman" w:hAnsi="Times New Roman"/>
          <w:i/>
          <w:iCs/>
          <w:color w:val="000000" w:themeColor="text1"/>
          <w:sz w:val="26"/>
          <w:szCs w:val="26"/>
          <w:u w:val="single"/>
          <w:lang w:eastAsia="ru-RU"/>
        </w:rPr>
        <w:t>.</w:t>
      </w:r>
      <w:proofErr w:type="spellStart"/>
      <w:r w:rsidRPr="00BF37BB">
        <w:rPr>
          <w:rFonts w:ascii="Times New Roman" w:eastAsia="Times New Roman" w:hAnsi="Times New Roman"/>
          <w:i/>
          <w:iCs/>
          <w:color w:val="000000" w:themeColor="text1"/>
          <w:sz w:val="26"/>
          <w:szCs w:val="26"/>
          <w:u w:val="single"/>
          <w:lang w:val="en-US" w:eastAsia="ru-RU"/>
        </w:rPr>
        <w:t>kalushcity</w:t>
      </w:r>
      <w:proofErr w:type="spellEnd"/>
      <w:r w:rsidRPr="00BF37BB">
        <w:rPr>
          <w:rFonts w:ascii="Times New Roman" w:eastAsia="Times New Roman" w:hAnsi="Times New Roman"/>
          <w:i/>
          <w:iCs/>
          <w:color w:val="000000" w:themeColor="text1"/>
          <w:sz w:val="26"/>
          <w:szCs w:val="26"/>
          <w:u w:val="single"/>
          <w:lang w:eastAsia="ru-RU"/>
        </w:rPr>
        <w:t>.</w:t>
      </w:r>
      <w:proofErr w:type="spellStart"/>
      <w:r w:rsidRPr="00BF37BB">
        <w:rPr>
          <w:rFonts w:ascii="Times New Roman" w:eastAsia="Times New Roman" w:hAnsi="Times New Roman"/>
          <w:i/>
          <w:iCs/>
          <w:color w:val="000000" w:themeColor="text1"/>
          <w:sz w:val="26"/>
          <w:szCs w:val="26"/>
          <w:u w:val="single"/>
          <w:lang w:val="en-US" w:eastAsia="ru-RU"/>
        </w:rPr>
        <w:t>gov</w:t>
      </w:r>
      <w:proofErr w:type="spellEnd"/>
      <w:r w:rsidRPr="00BF37BB">
        <w:rPr>
          <w:rFonts w:ascii="Times New Roman" w:eastAsia="Times New Roman" w:hAnsi="Times New Roman"/>
          <w:i/>
          <w:iCs/>
          <w:color w:val="000000" w:themeColor="text1"/>
          <w:sz w:val="26"/>
          <w:szCs w:val="26"/>
          <w:u w:val="single"/>
          <w:lang w:eastAsia="ru-RU"/>
        </w:rPr>
        <w:t>.</w:t>
      </w:r>
      <w:proofErr w:type="spellStart"/>
      <w:r w:rsidRPr="00BF37BB">
        <w:rPr>
          <w:rFonts w:ascii="Times New Roman" w:eastAsia="Times New Roman" w:hAnsi="Times New Roman"/>
          <w:i/>
          <w:iCs/>
          <w:color w:val="000000" w:themeColor="text1"/>
          <w:sz w:val="26"/>
          <w:szCs w:val="26"/>
          <w:u w:val="single"/>
          <w:lang w:val="en-US" w:eastAsia="ru-RU"/>
        </w:rPr>
        <w:t>ua</w:t>
      </w:r>
      <w:proofErr w:type="spellEnd"/>
      <w:r w:rsidRPr="00BF37BB">
        <w:rPr>
          <w:rFonts w:ascii="Times New Roman" w:eastAsia="Times New Roman" w:hAnsi="Times New Roman"/>
          <w:i/>
          <w:iCs/>
          <w:color w:val="000000" w:themeColor="text1"/>
          <w:sz w:val="26"/>
          <w:szCs w:val="26"/>
          <w:u w:val="single"/>
          <w:lang w:eastAsia="ru-RU"/>
        </w:rPr>
        <w:t>/</w:t>
      </w:r>
      <w:r w:rsidRPr="00BF37BB">
        <w:rPr>
          <w:rFonts w:ascii="Times New Roman" w:hAnsi="Times New Roman"/>
          <w:color w:val="333333"/>
          <w:sz w:val="26"/>
          <w:szCs w:val="26"/>
          <w:shd w:val="clear" w:color="auto" w:fill="FFFFFF"/>
        </w:rPr>
        <w:t>,  у  с. Довге-Калуське Калуського району Івано-Франківської області</w:t>
      </w:r>
      <w:r w:rsidR="00BF37BB" w:rsidRPr="00BF37BB">
        <w:rPr>
          <w:rFonts w:ascii="Times New Roman" w:hAnsi="Times New Roman"/>
          <w:color w:val="333333"/>
          <w:sz w:val="26"/>
          <w:szCs w:val="26"/>
          <w:shd w:val="clear" w:color="auto" w:fill="FFFFFF"/>
        </w:rPr>
        <w:t xml:space="preserve">: </w:t>
      </w:r>
      <w:r w:rsidRPr="00BF37BB">
        <w:rPr>
          <w:rFonts w:ascii="Times New Roman" w:hAnsi="Times New Roman"/>
          <w:color w:val="333333"/>
          <w:sz w:val="26"/>
          <w:szCs w:val="26"/>
          <w:shd w:val="clear" w:color="auto" w:fill="FFFFFF"/>
        </w:rPr>
        <w:t>на</w:t>
      </w:r>
      <w:r w:rsidR="00BF37BB" w:rsidRPr="00BF37BB">
        <w:rPr>
          <w:rFonts w:ascii="Times New Roman" w:hAnsi="Times New Roman"/>
          <w:color w:val="333333"/>
          <w:sz w:val="26"/>
          <w:szCs w:val="26"/>
          <w:shd w:val="clear" w:color="auto" w:fill="FFFFFF"/>
        </w:rPr>
        <w:t xml:space="preserve"> двох</w:t>
      </w:r>
      <w:r w:rsidRPr="00BF37BB">
        <w:rPr>
          <w:rFonts w:ascii="Times New Roman" w:hAnsi="Times New Roman"/>
          <w:color w:val="333333"/>
          <w:sz w:val="26"/>
          <w:szCs w:val="26"/>
          <w:shd w:val="clear" w:color="auto" w:fill="FFFFFF"/>
        </w:rPr>
        <w:t xml:space="preserve"> дошках оголошень</w:t>
      </w:r>
      <w:r w:rsidR="00BF37BB" w:rsidRPr="00BF37BB">
        <w:rPr>
          <w:rFonts w:ascii="Times New Roman" w:hAnsi="Times New Roman"/>
          <w:color w:val="333333"/>
          <w:sz w:val="26"/>
          <w:szCs w:val="26"/>
          <w:shd w:val="clear" w:color="auto" w:fill="FFFFFF"/>
        </w:rPr>
        <w:t xml:space="preserve"> у с. Довге-Калуське, на дошці оголошення у </w:t>
      </w:r>
      <w:proofErr w:type="spellStart"/>
      <w:r w:rsidR="00BF37BB" w:rsidRPr="00BF37BB">
        <w:rPr>
          <w:rFonts w:ascii="Times New Roman" w:hAnsi="Times New Roman"/>
          <w:color w:val="333333"/>
          <w:sz w:val="26"/>
          <w:szCs w:val="26"/>
          <w:shd w:val="clear" w:color="auto" w:fill="FFFFFF"/>
        </w:rPr>
        <w:t>Пійлівському</w:t>
      </w:r>
      <w:proofErr w:type="spellEnd"/>
      <w:r w:rsidR="00BF37BB" w:rsidRPr="00BF37BB">
        <w:rPr>
          <w:rFonts w:ascii="Times New Roman" w:hAnsi="Times New Roman"/>
          <w:color w:val="333333"/>
          <w:sz w:val="26"/>
          <w:szCs w:val="26"/>
          <w:shd w:val="clear" w:color="auto" w:fill="FFFFFF"/>
        </w:rPr>
        <w:t xml:space="preserve"> </w:t>
      </w:r>
      <w:proofErr w:type="spellStart"/>
      <w:r w:rsidR="00BF37BB" w:rsidRPr="00BF37BB">
        <w:rPr>
          <w:rFonts w:ascii="Times New Roman" w:hAnsi="Times New Roman"/>
          <w:color w:val="333333"/>
          <w:sz w:val="26"/>
          <w:szCs w:val="26"/>
          <w:shd w:val="clear" w:color="auto" w:fill="FFFFFF"/>
        </w:rPr>
        <w:t>старостинському</w:t>
      </w:r>
      <w:proofErr w:type="spellEnd"/>
      <w:r w:rsidR="00BF37BB" w:rsidRPr="00BF37BB">
        <w:rPr>
          <w:rFonts w:ascii="Times New Roman" w:hAnsi="Times New Roman"/>
          <w:color w:val="333333"/>
          <w:sz w:val="26"/>
          <w:szCs w:val="26"/>
          <w:shd w:val="clear" w:color="auto" w:fill="FFFFFF"/>
        </w:rPr>
        <w:t xml:space="preserve"> окрузі (колишня сільська рада),</w:t>
      </w:r>
      <w:r w:rsidRPr="00BF37BB">
        <w:rPr>
          <w:rFonts w:ascii="Times New Roman" w:hAnsi="Times New Roman"/>
          <w:color w:val="333333"/>
          <w:sz w:val="26"/>
          <w:szCs w:val="26"/>
          <w:shd w:val="clear" w:color="auto" w:fill="FFFFFF"/>
        </w:rPr>
        <w:t xml:space="preserve"> </w:t>
      </w:r>
      <w:r w:rsidR="00BF37BB" w:rsidRPr="00BF37BB">
        <w:rPr>
          <w:rFonts w:ascii="Times New Roman" w:hAnsi="Times New Roman"/>
          <w:color w:val="333333"/>
          <w:sz w:val="26"/>
          <w:szCs w:val="26"/>
          <w:shd w:val="clear" w:color="auto" w:fill="FFFFFF"/>
        </w:rPr>
        <w:t>на зупинках маршрутних транспортних засобів) та в Єдиному реєстрі</w:t>
      </w:r>
      <w:r w:rsidRPr="00BF37BB">
        <w:rPr>
          <w:rFonts w:ascii="Times New Roman" w:hAnsi="Times New Roman"/>
          <w:color w:val="333333"/>
          <w:sz w:val="26"/>
          <w:szCs w:val="26"/>
          <w:shd w:val="clear" w:color="auto" w:fill="FFFFFF"/>
        </w:rPr>
        <w:t xml:space="preserve"> стратегічної екологічної оцінки</w:t>
      </w:r>
      <w:r w:rsidR="00BF37BB" w:rsidRPr="00BF37BB">
        <w:rPr>
          <w:rFonts w:ascii="Times New Roman" w:hAnsi="Times New Roman"/>
          <w:sz w:val="26"/>
          <w:szCs w:val="26"/>
        </w:rPr>
        <w:t xml:space="preserve"> (інформація, внесена до Єдиного реєстру стратегічної екологічної оцінки, є публічною та відкритою. Вільний доступ до неї забезпечується через мережу «Інтернет») від 17.10.2025р.</w:t>
      </w:r>
    </w:p>
    <w:p w14:paraId="67C9A958" w14:textId="0DF3F74F" w:rsidR="00DB0110" w:rsidRPr="00BF37BB" w:rsidRDefault="00DB0110" w:rsidP="00BF37BB">
      <w:pPr>
        <w:contextualSpacing/>
        <w:jc w:val="both"/>
        <w:rPr>
          <w:sz w:val="26"/>
          <w:szCs w:val="26"/>
          <w:highlight w:val="yellow"/>
          <w:lang w:val="uk-UA"/>
        </w:rPr>
      </w:pPr>
    </w:p>
    <w:p w14:paraId="3E728A3B" w14:textId="77777777" w:rsidR="000A24D5" w:rsidRPr="00BF37BB" w:rsidRDefault="000A24D5" w:rsidP="00957A94">
      <w:pPr>
        <w:pStyle w:val="ab"/>
        <w:numPr>
          <w:ilvl w:val="0"/>
          <w:numId w:val="4"/>
        </w:numPr>
        <w:tabs>
          <w:tab w:val="left" w:pos="284"/>
        </w:tabs>
        <w:spacing w:after="0" w:line="240" w:lineRule="auto"/>
        <w:ind w:left="0" w:firstLine="709"/>
        <w:jc w:val="both"/>
        <w:rPr>
          <w:rFonts w:ascii="Times New Roman" w:hAnsi="Times New Roman"/>
          <w:b/>
          <w:bCs/>
          <w:sz w:val="26"/>
          <w:szCs w:val="26"/>
          <w:lang w:val="uk-UA"/>
        </w:rPr>
      </w:pPr>
      <w:r w:rsidRPr="00BF37BB">
        <w:rPr>
          <w:rFonts w:ascii="Times New Roman" w:hAnsi="Times New Roman"/>
          <w:b/>
          <w:bCs/>
          <w:sz w:val="26"/>
          <w:szCs w:val="26"/>
          <w:lang w:val="uk-UA"/>
        </w:rPr>
        <w:t>Замовник/Уповноважена особа замовника:</w:t>
      </w:r>
    </w:p>
    <w:p w14:paraId="4B2DDD8A" w14:textId="77777777" w:rsidR="008D0085" w:rsidRPr="00BF37BB" w:rsidRDefault="008D0085" w:rsidP="00957A94">
      <w:pPr>
        <w:ind w:firstLine="709"/>
        <w:contextualSpacing/>
        <w:jc w:val="both"/>
        <w:rPr>
          <w:sz w:val="26"/>
          <w:szCs w:val="26"/>
          <w:lang w:val="uk-UA"/>
        </w:rPr>
      </w:pPr>
      <w:r w:rsidRPr="00BF37BB">
        <w:rPr>
          <w:sz w:val="26"/>
          <w:szCs w:val="26"/>
          <w:lang w:val="uk-UA"/>
        </w:rPr>
        <w:t>Управління архітектури та містобудування Калуської міської ради.</w:t>
      </w:r>
    </w:p>
    <w:p w14:paraId="3998C462" w14:textId="77777777" w:rsidR="000A24D5" w:rsidRPr="00BF37BB" w:rsidRDefault="000A24D5" w:rsidP="00DB0110">
      <w:pPr>
        <w:ind w:firstLine="709"/>
        <w:contextualSpacing/>
        <w:jc w:val="both"/>
        <w:rPr>
          <w:sz w:val="26"/>
          <w:szCs w:val="26"/>
          <w:lang w:val="uk-UA"/>
        </w:rPr>
      </w:pPr>
    </w:p>
    <w:sectPr w:rsidR="000A24D5" w:rsidRPr="00BF37BB" w:rsidSect="00737A1A">
      <w:headerReference w:type="even" r:id="rId9"/>
      <w:footerReference w:type="default" r:id="rId10"/>
      <w:pgSz w:w="11906" w:h="16838"/>
      <w:pgMar w:top="851" w:right="851" w:bottom="851" w:left="1418"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C1E0C" w14:textId="77777777" w:rsidR="00FA138D" w:rsidRDefault="00FA138D">
      <w:r>
        <w:separator/>
      </w:r>
    </w:p>
  </w:endnote>
  <w:endnote w:type="continuationSeparator" w:id="0">
    <w:p w14:paraId="67483B61" w14:textId="77777777" w:rsidR="00FA138D" w:rsidRDefault="00FA1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erif">
    <w:altName w:val="Cambria"/>
    <w:charset w:val="00"/>
    <w:family w:val="roman"/>
    <w:pitch w:val="variable"/>
  </w:font>
  <w:font w:name="Antiqua">
    <w:altName w:val="Times New Roman"/>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ED9CE" w14:textId="3A7FB463" w:rsidR="0058477C" w:rsidRPr="000D2558" w:rsidRDefault="0058477C">
    <w:pPr>
      <w:pStyle w:val="af5"/>
      <w:jc w:val="center"/>
      <w:rPr>
        <w:sz w:val="20"/>
        <w:szCs w:val="20"/>
      </w:rPr>
    </w:pPr>
    <w:r w:rsidRPr="000D2558">
      <w:rPr>
        <w:sz w:val="20"/>
        <w:szCs w:val="20"/>
      </w:rPr>
      <w:fldChar w:fldCharType="begin"/>
    </w:r>
    <w:r w:rsidRPr="000D2558">
      <w:rPr>
        <w:sz w:val="20"/>
        <w:szCs w:val="20"/>
      </w:rPr>
      <w:instrText>PAGE   \* MERGEFORMAT</w:instrText>
    </w:r>
    <w:r w:rsidRPr="000D2558">
      <w:rPr>
        <w:sz w:val="20"/>
        <w:szCs w:val="20"/>
      </w:rPr>
      <w:fldChar w:fldCharType="separate"/>
    </w:r>
    <w:r w:rsidR="00D44088" w:rsidRPr="00D44088">
      <w:rPr>
        <w:noProof/>
        <w:sz w:val="20"/>
        <w:szCs w:val="20"/>
        <w:lang w:val="ru-RU"/>
      </w:rPr>
      <w:t>5</w:t>
    </w:r>
    <w:r w:rsidRPr="000D2558">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0753A" w14:textId="77777777" w:rsidR="00FA138D" w:rsidRDefault="00FA138D">
      <w:r>
        <w:separator/>
      </w:r>
    </w:p>
  </w:footnote>
  <w:footnote w:type="continuationSeparator" w:id="0">
    <w:p w14:paraId="7E70A7A8" w14:textId="77777777" w:rsidR="00FA138D" w:rsidRDefault="00FA13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2F2EF" w14:textId="77777777" w:rsidR="00722084" w:rsidRDefault="00722084">
    <w:pPr>
      <w:framePr w:wrap="around" w:vAnchor="text" w:hAnchor="margin" w:xAlign="center" w:y="1"/>
    </w:pPr>
    <w:r>
      <w:fldChar w:fldCharType="begin"/>
    </w:r>
    <w:r>
      <w:instrText xml:space="preserve">PAGE  </w:instrText>
    </w:r>
    <w:r>
      <w:fldChar w:fldCharType="separate"/>
    </w:r>
    <w:r>
      <w:rPr>
        <w:noProof/>
      </w:rPr>
      <w:t>1</w:t>
    </w:r>
    <w:r>
      <w:fldChar w:fldCharType="end"/>
    </w:r>
  </w:p>
  <w:p w14:paraId="2EBE950A" w14:textId="77777777" w:rsidR="00722084" w:rsidRDefault="0072208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341D"/>
    <w:multiLevelType w:val="hybridMultilevel"/>
    <w:tmpl w:val="0BE4691A"/>
    <w:lvl w:ilvl="0" w:tplc="3D28B080">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7042FF7"/>
    <w:multiLevelType w:val="hybridMultilevel"/>
    <w:tmpl w:val="C12C4050"/>
    <w:lvl w:ilvl="0" w:tplc="0419000F">
      <w:start w:val="1"/>
      <w:numFmt w:val="decimal"/>
      <w:lvlText w:val="%1."/>
      <w:lvlJc w:val="left"/>
      <w:pPr>
        <w:ind w:left="1430" w:hanging="360"/>
      </w:pPr>
    </w:lvl>
    <w:lvl w:ilvl="1" w:tplc="04220019" w:tentative="1">
      <w:start w:val="1"/>
      <w:numFmt w:val="lowerLetter"/>
      <w:lvlText w:val="%2."/>
      <w:lvlJc w:val="left"/>
      <w:pPr>
        <w:ind w:left="2150" w:hanging="360"/>
      </w:pPr>
    </w:lvl>
    <w:lvl w:ilvl="2" w:tplc="0422001B" w:tentative="1">
      <w:start w:val="1"/>
      <w:numFmt w:val="lowerRoman"/>
      <w:lvlText w:val="%3."/>
      <w:lvlJc w:val="right"/>
      <w:pPr>
        <w:ind w:left="2870" w:hanging="180"/>
      </w:pPr>
    </w:lvl>
    <w:lvl w:ilvl="3" w:tplc="0422000F" w:tentative="1">
      <w:start w:val="1"/>
      <w:numFmt w:val="decimal"/>
      <w:lvlText w:val="%4."/>
      <w:lvlJc w:val="left"/>
      <w:pPr>
        <w:ind w:left="3590" w:hanging="360"/>
      </w:pPr>
    </w:lvl>
    <w:lvl w:ilvl="4" w:tplc="04220019" w:tentative="1">
      <w:start w:val="1"/>
      <w:numFmt w:val="lowerLetter"/>
      <w:lvlText w:val="%5."/>
      <w:lvlJc w:val="left"/>
      <w:pPr>
        <w:ind w:left="4310" w:hanging="360"/>
      </w:pPr>
    </w:lvl>
    <w:lvl w:ilvl="5" w:tplc="0422001B" w:tentative="1">
      <w:start w:val="1"/>
      <w:numFmt w:val="lowerRoman"/>
      <w:lvlText w:val="%6."/>
      <w:lvlJc w:val="right"/>
      <w:pPr>
        <w:ind w:left="5030" w:hanging="180"/>
      </w:pPr>
    </w:lvl>
    <w:lvl w:ilvl="6" w:tplc="0422000F" w:tentative="1">
      <w:start w:val="1"/>
      <w:numFmt w:val="decimal"/>
      <w:lvlText w:val="%7."/>
      <w:lvlJc w:val="left"/>
      <w:pPr>
        <w:ind w:left="5750" w:hanging="360"/>
      </w:pPr>
    </w:lvl>
    <w:lvl w:ilvl="7" w:tplc="04220019" w:tentative="1">
      <w:start w:val="1"/>
      <w:numFmt w:val="lowerLetter"/>
      <w:lvlText w:val="%8."/>
      <w:lvlJc w:val="left"/>
      <w:pPr>
        <w:ind w:left="6470" w:hanging="360"/>
      </w:pPr>
    </w:lvl>
    <w:lvl w:ilvl="8" w:tplc="0422001B" w:tentative="1">
      <w:start w:val="1"/>
      <w:numFmt w:val="lowerRoman"/>
      <w:lvlText w:val="%9."/>
      <w:lvlJc w:val="right"/>
      <w:pPr>
        <w:ind w:left="7190" w:hanging="180"/>
      </w:pPr>
    </w:lvl>
  </w:abstractNum>
  <w:abstractNum w:abstractNumId="2" w15:restartNumberingAfterBreak="0">
    <w:nsid w:val="17695D6D"/>
    <w:multiLevelType w:val="hybridMultilevel"/>
    <w:tmpl w:val="B63E1C9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A9A3D6A"/>
    <w:multiLevelType w:val="hybridMultilevel"/>
    <w:tmpl w:val="9F48F48E"/>
    <w:lvl w:ilvl="0" w:tplc="86F8723A">
      <w:start w:val="1"/>
      <w:numFmt w:val="decimal"/>
      <w:lvlText w:val="%1."/>
      <w:lvlJc w:val="left"/>
      <w:pPr>
        <w:ind w:left="1069" w:hanging="360"/>
      </w:pPr>
      <w:rPr>
        <w:strike w:val="0"/>
        <w:dstrike w:val="0"/>
        <w:u w:val="none"/>
        <w:effect w:val="none"/>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D5C1207"/>
    <w:multiLevelType w:val="hybridMultilevel"/>
    <w:tmpl w:val="A35467CA"/>
    <w:lvl w:ilvl="0" w:tplc="11AA10FE">
      <w:start w:val="1"/>
      <w:numFmt w:val="decimal"/>
      <w:lvlText w:val="%1."/>
      <w:lvlJc w:val="left"/>
      <w:pPr>
        <w:ind w:left="405" w:hanging="306"/>
      </w:pPr>
      <w:rPr>
        <w:rFonts w:ascii="DejaVu Serif" w:eastAsia="DejaVu Serif" w:hAnsi="DejaVu Serif" w:cs="DejaVu Serif" w:hint="default"/>
        <w:b/>
        <w:bCs/>
        <w:i w:val="0"/>
        <w:iCs w:val="0"/>
        <w:spacing w:val="-1"/>
        <w:w w:val="100"/>
        <w:sz w:val="22"/>
        <w:szCs w:val="22"/>
        <w:lang w:val="uk-UA" w:eastAsia="en-US" w:bidi="ar-SA"/>
      </w:rPr>
    </w:lvl>
    <w:lvl w:ilvl="1" w:tplc="28B40E78">
      <w:numFmt w:val="bullet"/>
      <w:lvlText w:val="•"/>
      <w:lvlJc w:val="left"/>
      <w:pPr>
        <w:ind w:left="1418" w:hanging="306"/>
      </w:pPr>
      <w:rPr>
        <w:rFonts w:hint="default"/>
        <w:lang w:val="uk-UA" w:eastAsia="en-US" w:bidi="ar-SA"/>
      </w:rPr>
    </w:lvl>
    <w:lvl w:ilvl="2" w:tplc="756E98F2">
      <w:numFmt w:val="bullet"/>
      <w:lvlText w:val="•"/>
      <w:lvlJc w:val="left"/>
      <w:pPr>
        <w:ind w:left="2436" w:hanging="306"/>
      </w:pPr>
      <w:rPr>
        <w:rFonts w:hint="default"/>
        <w:lang w:val="uk-UA" w:eastAsia="en-US" w:bidi="ar-SA"/>
      </w:rPr>
    </w:lvl>
    <w:lvl w:ilvl="3" w:tplc="0F8E2E58">
      <w:numFmt w:val="bullet"/>
      <w:lvlText w:val="•"/>
      <w:lvlJc w:val="left"/>
      <w:pPr>
        <w:ind w:left="3454" w:hanging="306"/>
      </w:pPr>
      <w:rPr>
        <w:rFonts w:hint="default"/>
        <w:lang w:val="uk-UA" w:eastAsia="en-US" w:bidi="ar-SA"/>
      </w:rPr>
    </w:lvl>
    <w:lvl w:ilvl="4" w:tplc="431C0696">
      <w:numFmt w:val="bullet"/>
      <w:lvlText w:val="•"/>
      <w:lvlJc w:val="left"/>
      <w:pPr>
        <w:ind w:left="4472" w:hanging="306"/>
      </w:pPr>
      <w:rPr>
        <w:rFonts w:hint="default"/>
        <w:lang w:val="uk-UA" w:eastAsia="en-US" w:bidi="ar-SA"/>
      </w:rPr>
    </w:lvl>
    <w:lvl w:ilvl="5" w:tplc="0B7A8E22">
      <w:numFmt w:val="bullet"/>
      <w:lvlText w:val="•"/>
      <w:lvlJc w:val="left"/>
      <w:pPr>
        <w:ind w:left="5490" w:hanging="306"/>
      </w:pPr>
      <w:rPr>
        <w:rFonts w:hint="default"/>
        <w:lang w:val="uk-UA" w:eastAsia="en-US" w:bidi="ar-SA"/>
      </w:rPr>
    </w:lvl>
    <w:lvl w:ilvl="6" w:tplc="58F87900">
      <w:numFmt w:val="bullet"/>
      <w:lvlText w:val="•"/>
      <w:lvlJc w:val="left"/>
      <w:pPr>
        <w:ind w:left="6508" w:hanging="306"/>
      </w:pPr>
      <w:rPr>
        <w:rFonts w:hint="default"/>
        <w:lang w:val="uk-UA" w:eastAsia="en-US" w:bidi="ar-SA"/>
      </w:rPr>
    </w:lvl>
    <w:lvl w:ilvl="7" w:tplc="5316ECE8">
      <w:numFmt w:val="bullet"/>
      <w:lvlText w:val="•"/>
      <w:lvlJc w:val="left"/>
      <w:pPr>
        <w:ind w:left="7526" w:hanging="306"/>
      </w:pPr>
      <w:rPr>
        <w:rFonts w:hint="default"/>
        <w:lang w:val="uk-UA" w:eastAsia="en-US" w:bidi="ar-SA"/>
      </w:rPr>
    </w:lvl>
    <w:lvl w:ilvl="8" w:tplc="11EE23BE">
      <w:numFmt w:val="bullet"/>
      <w:lvlText w:val="•"/>
      <w:lvlJc w:val="left"/>
      <w:pPr>
        <w:ind w:left="8544" w:hanging="306"/>
      </w:pPr>
      <w:rPr>
        <w:rFonts w:hint="default"/>
        <w:lang w:val="uk-UA" w:eastAsia="en-US" w:bidi="ar-SA"/>
      </w:rPr>
    </w:lvl>
  </w:abstractNum>
  <w:abstractNum w:abstractNumId="5" w15:restartNumberingAfterBreak="0">
    <w:nsid w:val="28476099"/>
    <w:multiLevelType w:val="hybridMultilevel"/>
    <w:tmpl w:val="54C8E5F0"/>
    <w:lvl w:ilvl="0" w:tplc="0422000D">
      <w:start w:val="1"/>
      <w:numFmt w:val="bullet"/>
      <w:lvlText w:val=""/>
      <w:lvlJc w:val="left"/>
      <w:pPr>
        <w:ind w:left="756" w:hanging="360"/>
      </w:pPr>
      <w:rPr>
        <w:rFonts w:ascii="Wingdings" w:hAnsi="Wingdings" w:hint="default"/>
      </w:rPr>
    </w:lvl>
    <w:lvl w:ilvl="1" w:tplc="04220003" w:tentative="1">
      <w:start w:val="1"/>
      <w:numFmt w:val="bullet"/>
      <w:lvlText w:val="o"/>
      <w:lvlJc w:val="left"/>
      <w:pPr>
        <w:ind w:left="1476" w:hanging="360"/>
      </w:pPr>
      <w:rPr>
        <w:rFonts w:ascii="Courier New" w:hAnsi="Courier New" w:cs="Courier New" w:hint="default"/>
      </w:rPr>
    </w:lvl>
    <w:lvl w:ilvl="2" w:tplc="04220005" w:tentative="1">
      <w:start w:val="1"/>
      <w:numFmt w:val="bullet"/>
      <w:lvlText w:val=""/>
      <w:lvlJc w:val="left"/>
      <w:pPr>
        <w:ind w:left="2196" w:hanging="360"/>
      </w:pPr>
      <w:rPr>
        <w:rFonts w:ascii="Wingdings" w:hAnsi="Wingdings" w:hint="default"/>
      </w:rPr>
    </w:lvl>
    <w:lvl w:ilvl="3" w:tplc="04220001" w:tentative="1">
      <w:start w:val="1"/>
      <w:numFmt w:val="bullet"/>
      <w:lvlText w:val=""/>
      <w:lvlJc w:val="left"/>
      <w:pPr>
        <w:ind w:left="2916" w:hanging="360"/>
      </w:pPr>
      <w:rPr>
        <w:rFonts w:ascii="Symbol" w:hAnsi="Symbol" w:hint="default"/>
      </w:rPr>
    </w:lvl>
    <w:lvl w:ilvl="4" w:tplc="04220003" w:tentative="1">
      <w:start w:val="1"/>
      <w:numFmt w:val="bullet"/>
      <w:lvlText w:val="o"/>
      <w:lvlJc w:val="left"/>
      <w:pPr>
        <w:ind w:left="3636" w:hanging="360"/>
      </w:pPr>
      <w:rPr>
        <w:rFonts w:ascii="Courier New" w:hAnsi="Courier New" w:cs="Courier New" w:hint="default"/>
      </w:rPr>
    </w:lvl>
    <w:lvl w:ilvl="5" w:tplc="04220005" w:tentative="1">
      <w:start w:val="1"/>
      <w:numFmt w:val="bullet"/>
      <w:lvlText w:val=""/>
      <w:lvlJc w:val="left"/>
      <w:pPr>
        <w:ind w:left="4356" w:hanging="360"/>
      </w:pPr>
      <w:rPr>
        <w:rFonts w:ascii="Wingdings" w:hAnsi="Wingdings" w:hint="default"/>
      </w:rPr>
    </w:lvl>
    <w:lvl w:ilvl="6" w:tplc="04220001" w:tentative="1">
      <w:start w:val="1"/>
      <w:numFmt w:val="bullet"/>
      <w:lvlText w:val=""/>
      <w:lvlJc w:val="left"/>
      <w:pPr>
        <w:ind w:left="5076" w:hanging="360"/>
      </w:pPr>
      <w:rPr>
        <w:rFonts w:ascii="Symbol" w:hAnsi="Symbol" w:hint="default"/>
      </w:rPr>
    </w:lvl>
    <w:lvl w:ilvl="7" w:tplc="04220003" w:tentative="1">
      <w:start w:val="1"/>
      <w:numFmt w:val="bullet"/>
      <w:lvlText w:val="o"/>
      <w:lvlJc w:val="left"/>
      <w:pPr>
        <w:ind w:left="5796" w:hanging="360"/>
      </w:pPr>
      <w:rPr>
        <w:rFonts w:ascii="Courier New" w:hAnsi="Courier New" w:cs="Courier New" w:hint="default"/>
      </w:rPr>
    </w:lvl>
    <w:lvl w:ilvl="8" w:tplc="04220005" w:tentative="1">
      <w:start w:val="1"/>
      <w:numFmt w:val="bullet"/>
      <w:lvlText w:val=""/>
      <w:lvlJc w:val="left"/>
      <w:pPr>
        <w:ind w:left="6516" w:hanging="360"/>
      </w:pPr>
      <w:rPr>
        <w:rFonts w:ascii="Wingdings" w:hAnsi="Wingdings" w:hint="default"/>
      </w:rPr>
    </w:lvl>
  </w:abstractNum>
  <w:abstractNum w:abstractNumId="6" w15:restartNumberingAfterBreak="0">
    <w:nsid w:val="2C8D4ED4"/>
    <w:multiLevelType w:val="hybridMultilevel"/>
    <w:tmpl w:val="C618051A"/>
    <w:lvl w:ilvl="0" w:tplc="3D28B080">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CA60E93"/>
    <w:multiLevelType w:val="hybridMultilevel"/>
    <w:tmpl w:val="833AD534"/>
    <w:lvl w:ilvl="0" w:tplc="3D28B080">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08E63CF"/>
    <w:multiLevelType w:val="hybridMultilevel"/>
    <w:tmpl w:val="E0DC0B16"/>
    <w:lvl w:ilvl="0" w:tplc="92F2D8B0">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5A1441"/>
    <w:multiLevelType w:val="hybridMultilevel"/>
    <w:tmpl w:val="73B45F0A"/>
    <w:lvl w:ilvl="0" w:tplc="EE12B18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2A61FE9"/>
    <w:multiLevelType w:val="hybridMultilevel"/>
    <w:tmpl w:val="A8C876F4"/>
    <w:lvl w:ilvl="0" w:tplc="3D28B080">
      <w:start w:val="2"/>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1" w15:restartNumberingAfterBreak="0">
    <w:nsid w:val="49C24B92"/>
    <w:multiLevelType w:val="hybridMultilevel"/>
    <w:tmpl w:val="E62E1AE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0603DD9"/>
    <w:multiLevelType w:val="hybridMultilevel"/>
    <w:tmpl w:val="E6026128"/>
    <w:lvl w:ilvl="0" w:tplc="EE12B188">
      <w:numFmt w:val="bullet"/>
      <w:lvlText w:val="-"/>
      <w:lvlJc w:val="left"/>
      <w:pPr>
        <w:ind w:left="720" w:hanging="360"/>
      </w:pPr>
      <w:rPr>
        <w:rFonts w:ascii="Times New Roman" w:eastAsia="Calibri" w:hAnsi="Times New Roman" w:cs="Times New Roman"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2F834A9"/>
    <w:multiLevelType w:val="hybridMultilevel"/>
    <w:tmpl w:val="006699A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4214F72"/>
    <w:multiLevelType w:val="hybridMultilevel"/>
    <w:tmpl w:val="1D20CECE"/>
    <w:lvl w:ilvl="0" w:tplc="3D28B080">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99F03F6"/>
    <w:multiLevelType w:val="hybridMultilevel"/>
    <w:tmpl w:val="4C7A73DE"/>
    <w:lvl w:ilvl="0" w:tplc="3D28B080">
      <w:start w:val="2"/>
      <w:numFmt w:val="bullet"/>
      <w:lvlText w:val="-"/>
      <w:lvlJc w:val="left"/>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CE47048"/>
    <w:multiLevelType w:val="hybridMultilevel"/>
    <w:tmpl w:val="8852590E"/>
    <w:lvl w:ilvl="0" w:tplc="88BE4124">
      <w:start w:val="2"/>
      <w:numFmt w:val="bullet"/>
      <w:lvlText w:val="-"/>
      <w:lvlJc w:val="left"/>
      <w:pPr>
        <w:ind w:left="1786" w:hanging="360"/>
      </w:pPr>
      <w:rPr>
        <w:rFonts w:ascii="Times New Roman" w:eastAsia="Times New Roman" w:hAnsi="Times New Roman" w:cs="Times New Roman"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7" w15:restartNumberingAfterBreak="0">
    <w:nsid w:val="63615B0B"/>
    <w:multiLevelType w:val="hybridMultilevel"/>
    <w:tmpl w:val="FEBAD8CC"/>
    <w:lvl w:ilvl="0" w:tplc="BEC40ADA">
      <w:start w:val="1"/>
      <w:numFmt w:val="decimal"/>
      <w:lvlText w:val="%1."/>
      <w:lvlJc w:val="left"/>
      <w:pPr>
        <w:ind w:left="872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38542B6"/>
    <w:multiLevelType w:val="hybridMultilevel"/>
    <w:tmpl w:val="FA728902"/>
    <w:lvl w:ilvl="0" w:tplc="3D28B080">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3E92CE9"/>
    <w:multiLevelType w:val="hybridMultilevel"/>
    <w:tmpl w:val="55086BD8"/>
    <w:lvl w:ilvl="0" w:tplc="3D28B080">
      <w:start w:val="2"/>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68030DA9"/>
    <w:multiLevelType w:val="hybridMultilevel"/>
    <w:tmpl w:val="9E7EC10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9750958"/>
    <w:multiLevelType w:val="hybridMultilevel"/>
    <w:tmpl w:val="42B0EE04"/>
    <w:lvl w:ilvl="0" w:tplc="FFFFFFFF">
      <w:numFmt w:val="bullet"/>
      <w:lvlText w:val="-"/>
      <w:lvlJc w:val="left"/>
      <w:pPr>
        <w:ind w:left="720" w:hanging="360"/>
      </w:pPr>
      <w:rPr>
        <w:rFonts w:ascii="Times New Roman" w:eastAsia="Calibri" w:hAnsi="Times New Roman" w:cs="Times New Roman" w:hint="default"/>
      </w:rPr>
    </w:lvl>
    <w:lvl w:ilvl="1" w:tplc="EE12B188">
      <w:numFmt w:val="bullet"/>
      <w:lvlText w:val="-"/>
      <w:lvlJc w:val="left"/>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A0F13E9"/>
    <w:multiLevelType w:val="hybridMultilevel"/>
    <w:tmpl w:val="57CED8BE"/>
    <w:lvl w:ilvl="0" w:tplc="3D28B080">
      <w:start w:val="2"/>
      <w:numFmt w:val="bullet"/>
      <w:lvlText w:val="-"/>
      <w:lvlJc w:val="left"/>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1731B41"/>
    <w:multiLevelType w:val="hybridMultilevel"/>
    <w:tmpl w:val="78CE05C2"/>
    <w:lvl w:ilvl="0" w:tplc="5762A792">
      <w:numFmt w:val="bullet"/>
      <w:lvlText w:val=""/>
      <w:lvlJc w:val="left"/>
      <w:pPr>
        <w:ind w:left="1180" w:hanging="708"/>
      </w:pPr>
      <w:rPr>
        <w:rFonts w:ascii="Wingdings" w:eastAsia="Wingdings" w:hAnsi="Wingdings" w:cs="Wingdings" w:hint="default"/>
        <w:w w:val="100"/>
        <w:sz w:val="24"/>
        <w:szCs w:val="24"/>
        <w:lang w:val="uk-UA" w:eastAsia="en-US" w:bidi="ar-SA"/>
      </w:rPr>
    </w:lvl>
    <w:lvl w:ilvl="1" w:tplc="3FEA70D0">
      <w:numFmt w:val="bullet"/>
      <w:lvlText w:val="•"/>
      <w:lvlJc w:val="left"/>
      <w:pPr>
        <w:ind w:left="2236" w:hanging="708"/>
      </w:pPr>
      <w:rPr>
        <w:rFonts w:hint="default"/>
        <w:lang w:val="uk-UA" w:eastAsia="en-US" w:bidi="ar-SA"/>
      </w:rPr>
    </w:lvl>
    <w:lvl w:ilvl="2" w:tplc="52C6DD2A">
      <w:numFmt w:val="bullet"/>
      <w:lvlText w:val="•"/>
      <w:lvlJc w:val="left"/>
      <w:pPr>
        <w:ind w:left="3293" w:hanging="708"/>
      </w:pPr>
      <w:rPr>
        <w:rFonts w:hint="default"/>
        <w:lang w:val="uk-UA" w:eastAsia="en-US" w:bidi="ar-SA"/>
      </w:rPr>
    </w:lvl>
    <w:lvl w:ilvl="3" w:tplc="38A462B0">
      <w:numFmt w:val="bullet"/>
      <w:lvlText w:val="•"/>
      <w:lvlJc w:val="left"/>
      <w:pPr>
        <w:ind w:left="4349" w:hanging="708"/>
      </w:pPr>
      <w:rPr>
        <w:rFonts w:hint="default"/>
        <w:lang w:val="uk-UA" w:eastAsia="en-US" w:bidi="ar-SA"/>
      </w:rPr>
    </w:lvl>
    <w:lvl w:ilvl="4" w:tplc="866E92E0">
      <w:numFmt w:val="bullet"/>
      <w:lvlText w:val="•"/>
      <w:lvlJc w:val="left"/>
      <w:pPr>
        <w:ind w:left="5406" w:hanging="708"/>
      </w:pPr>
      <w:rPr>
        <w:rFonts w:hint="default"/>
        <w:lang w:val="uk-UA" w:eastAsia="en-US" w:bidi="ar-SA"/>
      </w:rPr>
    </w:lvl>
    <w:lvl w:ilvl="5" w:tplc="21261A60">
      <w:numFmt w:val="bullet"/>
      <w:lvlText w:val="•"/>
      <w:lvlJc w:val="left"/>
      <w:pPr>
        <w:ind w:left="6463" w:hanging="708"/>
      </w:pPr>
      <w:rPr>
        <w:rFonts w:hint="default"/>
        <w:lang w:val="uk-UA" w:eastAsia="en-US" w:bidi="ar-SA"/>
      </w:rPr>
    </w:lvl>
    <w:lvl w:ilvl="6" w:tplc="5E3202D6">
      <w:numFmt w:val="bullet"/>
      <w:lvlText w:val="•"/>
      <w:lvlJc w:val="left"/>
      <w:pPr>
        <w:ind w:left="7519" w:hanging="708"/>
      </w:pPr>
      <w:rPr>
        <w:rFonts w:hint="default"/>
        <w:lang w:val="uk-UA" w:eastAsia="en-US" w:bidi="ar-SA"/>
      </w:rPr>
    </w:lvl>
    <w:lvl w:ilvl="7" w:tplc="29F887AA">
      <w:numFmt w:val="bullet"/>
      <w:lvlText w:val="•"/>
      <w:lvlJc w:val="left"/>
      <w:pPr>
        <w:ind w:left="8576" w:hanging="708"/>
      </w:pPr>
      <w:rPr>
        <w:rFonts w:hint="default"/>
        <w:lang w:val="uk-UA" w:eastAsia="en-US" w:bidi="ar-SA"/>
      </w:rPr>
    </w:lvl>
    <w:lvl w:ilvl="8" w:tplc="1D1AD8AE">
      <w:numFmt w:val="bullet"/>
      <w:lvlText w:val="•"/>
      <w:lvlJc w:val="left"/>
      <w:pPr>
        <w:ind w:left="9633" w:hanging="708"/>
      </w:pPr>
      <w:rPr>
        <w:rFonts w:hint="default"/>
        <w:lang w:val="uk-UA" w:eastAsia="en-US" w:bidi="ar-SA"/>
      </w:rPr>
    </w:lvl>
  </w:abstractNum>
  <w:abstractNum w:abstractNumId="24" w15:restartNumberingAfterBreak="0">
    <w:nsid w:val="73C63765"/>
    <w:multiLevelType w:val="hybridMultilevel"/>
    <w:tmpl w:val="E886F0D0"/>
    <w:lvl w:ilvl="0" w:tplc="0422000D">
      <w:start w:val="1"/>
      <w:numFmt w:val="bullet"/>
      <w:lvlText w:val=""/>
      <w:lvlJc w:val="left"/>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4DE376C"/>
    <w:multiLevelType w:val="hybridMultilevel"/>
    <w:tmpl w:val="EF506B3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17"/>
  </w:num>
  <w:num w:numId="5">
    <w:abstractNumId w:val="3"/>
  </w:num>
  <w:num w:numId="6">
    <w:abstractNumId w:val="12"/>
  </w:num>
  <w:num w:numId="7">
    <w:abstractNumId w:val="21"/>
  </w:num>
  <w:num w:numId="8">
    <w:abstractNumId w:val="8"/>
  </w:num>
  <w:num w:numId="9">
    <w:abstractNumId w:val="9"/>
  </w:num>
  <w:num w:numId="10">
    <w:abstractNumId w:val="10"/>
  </w:num>
  <w:num w:numId="11">
    <w:abstractNumId w:val="0"/>
  </w:num>
  <w:num w:numId="12">
    <w:abstractNumId w:val="5"/>
  </w:num>
  <w:num w:numId="13">
    <w:abstractNumId w:val="6"/>
  </w:num>
  <w:num w:numId="14">
    <w:abstractNumId w:val="24"/>
  </w:num>
  <w:num w:numId="15">
    <w:abstractNumId w:val="15"/>
  </w:num>
  <w:num w:numId="16">
    <w:abstractNumId w:val="2"/>
  </w:num>
  <w:num w:numId="17">
    <w:abstractNumId w:val="7"/>
  </w:num>
  <w:num w:numId="18">
    <w:abstractNumId w:val="25"/>
  </w:num>
  <w:num w:numId="19">
    <w:abstractNumId w:val="18"/>
  </w:num>
  <w:num w:numId="20">
    <w:abstractNumId w:val="14"/>
  </w:num>
  <w:num w:numId="21">
    <w:abstractNumId w:val="13"/>
  </w:num>
  <w:num w:numId="22">
    <w:abstractNumId w:val="11"/>
  </w:num>
  <w:num w:numId="23">
    <w:abstractNumId w:val="16"/>
  </w:num>
  <w:num w:numId="24">
    <w:abstractNumId w:val="20"/>
  </w:num>
  <w:num w:numId="25">
    <w:abstractNumId w:val="22"/>
  </w:num>
  <w:num w:numId="26">
    <w:abstractNumId w:val="19"/>
  </w:num>
  <w:num w:numId="27">
    <w:abstractNumId w:val="23"/>
  </w:num>
  <w:num w:numId="2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5EE"/>
    <w:rsid w:val="000122BF"/>
    <w:rsid w:val="000176EE"/>
    <w:rsid w:val="00022F45"/>
    <w:rsid w:val="000243AF"/>
    <w:rsid w:val="0002449D"/>
    <w:rsid w:val="000272F2"/>
    <w:rsid w:val="00036AE4"/>
    <w:rsid w:val="000407D2"/>
    <w:rsid w:val="00040A93"/>
    <w:rsid w:val="0004135C"/>
    <w:rsid w:val="000416FC"/>
    <w:rsid w:val="00043530"/>
    <w:rsid w:val="00044FA1"/>
    <w:rsid w:val="00054EEF"/>
    <w:rsid w:val="000716E4"/>
    <w:rsid w:val="0008688D"/>
    <w:rsid w:val="0009105F"/>
    <w:rsid w:val="00092385"/>
    <w:rsid w:val="00097A33"/>
    <w:rsid w:val="00097F19"/>
    <w:rsid w:val="000A24D5"/>
    <w:rsid w:val="000A34D9"/>
    <w:rsid w:val="000A78CC"/>
    <w:rsid w:val="000B50AC"/>
    <w:rsid w:val="000B527B"/>
    <w:rsid w:val="000C0E46"/>
    <w:rsid w:val="000C6A64"/>
    <w:rsid w:val="000D2558"/>
    <w:rsid w:val="000E71D0"/>
    <w:rsid w:val="000F66AF"/>
    <w:rsid w:val="0010096B"/>
    <w:rsid w:val="0011766C"/>
    <w:rsid w:val="00121EAF"/>
    <w:rsid w:val="00126ACB"/>
    <w:rsid w:val="00130825"/>
    <w:rsid w:val="00131F8A"/>
    <w:rsid w:val="00142EAB"/>
    <w:rsid w:val="00146B16"/>
    <w:rsid w:val="00150AF1"/>
    <w:rsid w:val="00181734"/>
    <w:rsid w:val="00183481"/>
    <w:rsid w:val="001A1612"/>
    <w:rsid w:val="001B29DF"/>
    <w:rsid w:val="001B4135"/>
    <w:rsid w:val="001B5550"/>
    <w:rsid w:val="001B5D40"/>
    <w:rsid w:val="001B7448"/>
    <w:rsid w:val="001C175A"/>
    <w:rsid w:val="001C69AF"/>
    <w:rsid w:val="001C7DCF"/>
    <w:rsid w:val="001D370B"/>
    <w:rsid w:val="001D4269"/>
    <w:rsid w:val="001D4FD4"/>
    <w:rsid w:val="001E1E1E"/>
    <w:rsid w:val="001F38B2"/>
    <w:rsid w:val="001F4581"/>
    <w:rsid w:val="002009D8"/>
    <w:rsid w:val="00203DDF"/>
    <w:rsid w:val="002040E3"/>
    <w:rsid w:val="00206527"/>
    <w:rsid w:val="002101F2"/>
    <w:rsid w:val="00213A21"/>
    <w:rsid w:val="00214972"/>
    <w:rsid w:val="00216B62"/>
    <w:rsid w:val="002205F9"/>
    <w:rsid w:val="00220BCB"/>
    <w:rsid w:val="00226DEE"/>
    <w:rsid w:val="002336DB"/>
    <w:rsid w:val="00237766"/>
    <w:rsid w:val="00245D78"/>
    <w:rsid w:val="0025329D"/>
    <w:rsid w:val="00253B26"/>
    <w:rsid w:val="00265836"/>
    <w:rsid w:val="002708F0"/>
    <w:rsid w:val="00272028"/>
    <w:rsid w:val="00272A95"/>
    <w:rsid w:val="00274865"/>
    <w:rsid w:val="002802F9"/>
    <w:rsid w:val="00282057"/>
    <w:rsid w:val="00284E98"/>
    <w:rsid w:val="00294FDD"/>
    <w:rsid w:val="002A5ED2"/>
    <w:rsid w:val="002A6EC7"/>
    <w:rsid w:val="002B058F"/>
    <w:rsid w:val="002B6723"/>
    <w:rsid w:val="002B797F"/>
    <w:rsid w:val="002B79D0"/>
    <w:rsid w:val="002C31F8"/>
    <w:rsid w:val="002C5DE0"/>
    <w:rsid w:val="002D06F6"/>
    <w:rsid w:val="002D6608"/>
    <w:rsid w:val="002E3E74"/>
    <w:rsid w:val="002E7D9A"/>
    <w:rsid w:val="002F1C65"/>
    <w:rsid w:val="00300EB4"/>
    <w:rsid w:val="00310314"/>
    <w:rsid w:val="003103D4"/>
    <w:rsid w:val="00312BA8"/>
    <w:rsid w:val="003134FA"/>
    <w:rsid w:val="0031554C"/>
    <w:rsid w:val="00316045"/>
    <w:rsid w:val="0032191F"/>
    <w:rsid w:val="00324916"/>
    <w:rsid w:val="00325572"/>
    <w:rsid w:val="003312E8"/>
    <w:rsid w:val="00335BC8"/>
    <w:rsid w:val="00351608"/>
    <w:rsid w:val="00351D19"/>
    <w:rsid w:val="00352594"/>
    <w:rsid w:val="00361ADE"/>
    <w:rsid w:val="00363D85"/>
    <w:rsid w:val="003673B1"/>
    <w:rsid w:val="0037033E"/>
    <w:rsid w:val="00370973"/>
    <w:rsid w:val="00370ABD"/>
    <w:rsid w:val="00370E47"/>
    <w:rsid w:val="003726AD"/>
    <w:rsid w:val="00372AB8"/>
    <w:rsid w:val="00375BE1"/>
    <w:rsid w:val="003866CB"/>
    <w:rsid w:val="0039035C"/>
    <w:rsid w:val="00393BAF"/>
    <w:rsid w:val="003A48B9"/>
    <w:rsid w:val="003B149E"/>
    <w:rsid w:val="003B5C86"/>
    <w:rsid w:val="003C214B"/>
    <w:rsid w:val="003C2AAF"/>
    <w:rsid w:val="003D02E1"/>
    <w:rsid w:val="003D7FA6"/>
    <w:rsid w:val="003E155C"/>
    <w:rsid w:val="003E5895"/>
    <w:rsid w:val="003E6021"/>
    <w:rsid w:val="003E6688"/>
    <w:rsid w:val="0040312C"/>
    <w:rsid w:val="004035ED"/>
    <w:rsid w:val="0040580B"/>
    <w:rsid w:val="004137EF"/>
    <w:rsid w:val="00413C28"/>
    <w:rsid w:val="00423FDA"/>
    <w:rsid w:val="004256A7"/>
    <w:rsid w:val="00431F39"/>
    <w:rsid w:val="00432F32"/>
    <w:rsid w:val="004351AA"/>
    <w:rsid w:val="00437291"/>
    <w:rsid w:val="0043733A"/>
    <w:rsid w:val="00441DA9"/>
    <w:rsid w:val="00443D42"/>
    <w:rsid w:val="004500DE"/>
    <w:rsid w:val="00450533"/>
    <w:rsid w:val="004557C3"/>
    <w:rsid w:val="00455E28"/>
    <w:rsid w:val="00462977"/>
    <w:rsid w:val="004711AF"/>
    <w:rsid w:val="00471592"/>
    <w:rsid w:val="004715BC"/>
    <w:rsid w:val="00476CB3"/>
    <w:rsid w:val="00476FA5"/>
    <w:rsid w:val="0047703F"/>
    <w:rsid w:val="00482A9B"/>
    <w:rsid w:val="00486B15"/>
    <w:rsid w:val="004932C8"/>
    <w:rsid w:val="004A029B"/>
    <w:rsid w:val="004A04EA"/>
    <w:rsid w:val="004A5AB9"/>
    <w:rsid w:val="004B050C"/>
    <w:rsid w:val="004C4E37"/>
    <w:rsid w:val="004C5F4E"/>
    <w:rsid w:val="004C63C2"/>
    <w:rsid w:val="004C6F6C"/>
    <w:rsid w:val="004D4BA9"/>
    <w:rsid w:val="004D678B"/>
    <w:rsid w:val="004E079E"/>
    <w:rsid w:val="004F16A7"/>
    <w:rsid w:val="004F673B"/>
    <w:rsid w:val="00500347"/>
    <w:rsid w:val="00500EF5"/>
    <w:rsid w:val="005028AA"/>
    <w:rsid w:val="00502E99"/>
    <w:rsid w:val="005121E9"/>
    <w:rsid w:val="00514072"/>
    <w:rsid w:val="0051776A"/>
    <w:rsid w:val="00524892"/>
    <w:rsid w:val="00525266"/>
    <w:rsid w:val="00526EEC"/>
    <w:rsid w:val="00530E32"/>
    <w:rsid w:val="00530F08"/>
    <w:rsid w:val="0053298F"/>
    <w:rsid w:val="00533C0B"/>
    <w:rsid w:val="005370E7"/>
    <w:rsid w:val="00541FAA"/>
    <w:rsid w:val="0056182F"/>
    <w:rsid w:val="005730A0"/>
    <w:rsid w:val="0057451E"/>
    <w:rsid w:val="00576AE0"/>
    <w:rsid w:val="00577578"/>
    <w:rsid w:val="00577696"/>
    <w:rsid w:val="0058477C"/>
    <w:rsid w:val="005861D0"/>
    <w:rsid w:val="00587A56"/>
    <w:rsid w:val="005935D8"/>
    <w:rsid w:val="00593D08"/>
    <w:rsid w:val="005A09BA"/>
    <w:rsid w:val="005A1B32"/>
    <w:rsid w:val="005A5681"/>
    <w:rsid w:val="005A70B8"/>
    <w:rsid w:val="005B167C"/>
    <w:rsid w:val="005B1EC9"/>
    <w:rsid w:val="005B206C"/>
    <w:rsid w:val="005B41AC"/>
    <w:rsid w:val="005C4B68"/>
    <w:rsid w:val="005E4FDA"/>
    <w:rsid w:val="005F4934"/>
    <w:rsid w:val="005F6482"/>
    <w:rsid w:val="00601415"/>
    <w:rsid w:val="00604655"/>
    <w:rsid w:val="0060564D"/>
    <w:rsid w:val="00613137"/>
    <w:rsid w:val="00613EF3"/>
    <w:rsid w:val="00620882"/>
    <w:rsid w:val="00621573"/>
    <w:rsid w:val="00624DC2"/>
    <w:rsid w:val="00625A93"/>
    <w:rsid w:val="00632927"/>
    <w:rsid w:val="00634530"/>
    <w:rsid w:val="00634DFC"/>
    <w:rsid w:val="00635439"/>
    <w:rsid w:val="0063719F"/>
    <w:rsid w:val="00645B9A"/>
    <w:rsid w:val="006467A3"/>
    <w:rsid w:val="00646E18"/>
    <w:rsid w:val="006506C6"/>
    <w:rsid w:val="00654A25"/>
    <w:rsid w:val="00670396"/>
    <w:rsid w:val="0067407B"/>
    <w:rsid w:val="00681E26"/>
    <w:rsid w:val="0068238A"/>
    <w:rsid w:val="006838C8"/>
    <w:rsid w:val="00685045"/>
    <w:rsid w:val="00691A44"/>
    <w:rsid w:val="00697651"/>
    <w:rsid w:val="006A3895"/>
    <w:rsid w:val="006B26D0"/>
    <w:rsid w:val="006B322F"/>
    <w:rsid w:val="006B5C1B"/>
    <w:rsid w:val="006B5D7E"/>
    <w:rsid w:val="006C17E8"/>
    <w:rsid w:val="006C195F"/>
    <w:rsid w:val="006D050C"/>
    <w:rsid w:val="006D5838"/>
    <w:rsid w:val="006E6514"/>
    <w:rsid w:val="006E66E7"/>
    <w:rsid w:val="006E7E7C"/>
    <w:rsid w:val="006F013A"/>
    <w:rsid w:val="006F0913"/>
    <w:rsid w:val="006F1DA6"/>
    <w:rsid w:val="006F1FA1"/>
    <w:rsid w:val="006F4F9E"/>
    <w:rsid w:val="006F60C8"/>
    <w:rsid w:val="006F7C2D"/>
    <w:rsid w:val="00702215"/>
    <w:rsid w:val="007041CF"/>
    <w:rsid w:val="00707401"/>
    <w:rsid w:val="00714026"/>
    <w:rsid w:val="0071533D"/>
    <w:rsid w:val="007158BE"/>
    <w:rsid w:val="007172C7"/>
    <w:rsid w:val="00722084"/>
    <w:rsid w:val="00724B38"/>
    <w:rsid w:val="00727F24"/>
    <w:rsid w:val="00737A1A"/>
    <w:rsid w:val="00751500"/>
    <w:rsid w:val="007545BE"/>
    <w:rsid w:val="0075481F"/>
    <w:rsid w:val="00764A54"/>
    <w:rsid w:val="007668A0"/>
    <w:rsid w:val="00767EA3"/>
    <w:rsid w:val="007709B7"/>
    <w:rsid w:val="007727CA"/>
    <w:rsid w:val="00772F73"/>
    <w:rsid w:val="00773CF6"/>
    <w:rsid w:val="0077416B"/>
    <w:rsid w:val="0077503F"/>
    <w:rsid w:val="00776DC4"/>
    <w:rsid w:val="0078144E"/>
    <w:rsid w:val="00786A46"/>
    <w:rsid w:val="00787C13"/>
    <w:rsid w:val="00790E3D"/>
    <w:rsid w:val="007A2593"/>
    <w:rsid w:val="007A667C"/>
    <w:rsid w:val="007B0185"/>
    <w:rsid w:val="007C6399"/>
    <w:rsid w:val="007C642D"/>
    <w:rsid w:val="007D0320"/>
    <w:rsid w:val="007D2FB2"/>
    <w:rsid w:val="007D5DD0"/>
    <w:rsid w:val="007E0CE9"/>
    <w:rsid w:val="007E3851"/>
    <w:rsid w:val="007E7349"/>
    <w:rsid w:val="007F0F60"/>
    <w:rsid w:val="007F12D7"/>
    <w:rsid w:val="007F14FE"/>
    <w:rsid w:val="007F38A3"/>
    <w:rsid w:val="007F7C92"/>
    <w:rsid w:val="008034E4"/>
    <w:rsid w:val="008103EB"/>
    <w:rsid w:val="00812468"/>
    <w:rsid w:val="00817A4E"/>
    <w:rsid w:val="00822857"/>
    <w:rsid w:val="00833555"/>
    <w:rsid w:val="00834A59"/>
    <w:rsid w:val="008358A9"/>
    <w:rsid w:val="00840ACB"/>
    <w:rsid w:val="00840D4E"/>
    <w:rsid w:val="00845228"/>
    <w:rsid w:val="00850A54"/>
    <w:rsid w:val="00850B70"/>
    <w:rsid w:val="00863155"/>
    <w:rsid w:val="00863168"/>
    <w:rsid w:val="008777AF"/>
    <w:rsid w:val="00877C1F"/>
    <w:rsid w:val="00880EDF"/>
    <w:rsid w:val="0088325F"/>
    <w:rsid w:val="00883A03"/>
    <w:rsid w:val="008874C0"/>
    <w:rsid w:val="008A05B5"/>
    <w:rsid w:val="008A3CA6"/>
    <w:rsid w:val="008A4AC3"/>
    <w:rsid w:val="008A7FE3"/>
    <w:rsid w:val="008B52CC"/>
    <w:rsid w:val="008B6B79"/>
    <w:rsid w:val="008C02F1"/>
    <w:rsid w:val="008C3F74"/>
    <w:rsid w:val="008C4067"/>
    <w:rsid w:val="008C5F94"/>
    <w:rsid w:val="008D0085"/>
    <w:rsid w:val="008D1E17"/>
    <w:rsid w:val="008D2522"/>
    <w:rsid w:val="008E2F8E"/>
    <w:rsid w:val="008E2FB8"/>
    <w:rsid w:val="008F3479"/>
    <w:rsid w:val="008F606D"/>
    <w:rsid w:val="00905844"/>
    <w:rsid w:val="009073DE"/>
    <w:rsid w:val="009104FF"/>
    <w:rsid w:val="00913AED"/>
    <w:rsid w:val="00916A57"/>
    <w:rsid w:val="009215C6"/>
    <w:rsid w:val="00924EB0"/>
    <w:rsid w:val="00946289"/>
    <w:rsid w:val="00951314"/>
    <w:rsid w:val="00957A56"/>
    <w:rsid w:val="00957A94"/>
    <w:rsid w:val="00960DDA"/>
    <w:rsid w:val="009633EB"/>
    <w:rsid w:val="00970368"/>
    <w:rsid w:val="00975B90"/>
    <w:rsid w:val="009766AA"/>
    <w:rsid w:val="009778DD"/>
    <w:rsid w:val="009821AD"/>
    <w:rsid w:val="00986134"/>
    <w:rsid w:val="009949BF"/>
    <w:rsid w:val="00996ECB"/>
    <w:rsid w:val="009A2EB7"/>
    <w:rsid w:val="009A33EB"/>
    <w:rsid w:val="009B1D4B"/>
    <w:rsid w:val="009B4EE1"/>
    <w:rsid w:val="009B522A"/>
    <w:rsid w:val="009B6309"/>
    <w:rsid w:val="009C39EA"/>
    <w:rsid w:val="009F28D9"/>
    <w:rsid w:val="009F3C1D"/>
    <w:rsid w:val="009F5C87"/>
    <w:rsid w:val="00A00A00"/>
    <w:rsid w:val="00A10042"/>
    <w:rsid w:val="00A1036D"/>
    <w:rsid w:val="00A1074C"/>
    <w:rsid w:val="00A1267F"/>
    <w:rsid w:val="00A16A7D"/>
    <w:rsid w:val="00A22051"/>
    <w:rsid w:val="00A30E5D"/>
    <w:rsid w:val="00A31A6C"/>
    <w:rsid w:val="00A35F75"/>
    <w:rsid w:val="00A4016C"/>
    <w:rsid w:val="00A43B11"/>
    <w:rsid w:val="00A461C4"/>
    <w:rsid w:val="00A471D6"/>
    <w:rsid w:val="00A51BFE"/>
    <w:rsid w:val="00A577E5"/>
    <w:rsid w:val="00A60184"/>
    <w:rsid w:val="00A7382C"/>
    <w:rsid w:val="00A75FB6"/>
    <w:rsid w:val="00A76F71"/>
    <w:rsid w:val="00A8192A"/>
    <w:rsid w:val="00A8244E"/>
    <w:rsid w:val="00A910E9"/>
    <w:rsid w:val="00A93ED3"/>
    <w:rsid w:val="00A95F52"/>
    <w:rsid w:val="00AB0E65"/>
    <w:rsid w:val="00AB29F3"/>
    <w:rsid w:val="00AB639B"/>
    <w:rsid w:val="00AB677A"/>
    <w:rsid w:val="00AC4CFF"/>
    <w:rsid w:val="00AD6006"/>
    <w:rsid w:val="00AF4A89"/>
    <w:rsid w:val="00B04AB6"/>
    <w:rsid w:val="00B07643"/>
    <w:rsid w:val="00B133DD"/>
    <w:rsid w:val="00B2149C"/>
    <w:rsid w:val="00B23063"/>
    <w:rsid w:val="00B40C28"/>
    <w:rsid w:val="00B425FC"/>
    <w:rsid w:val="00B45570"/>
    <w:rsid w:val="00B52557"/>
    <w:rsid w:val="00B7205E"/>
    <w:rsid w:val="00B72754"/>
    <w:rsid w:val="00B7501A"/>
    <w:rsid w:val="00B7758A"/>
    <w:rsid w:val="00B815EE"/>
    <w:rsid w:val="00B8364D"/>
    <w:rsid w:val="00BA14A0"/>
    <w:rsid w:val="00BB0FF0"/>
    <w:rsid w:val="00BB103F"/>
    <w:rsid w:val="00BB2223"/>
    <w:rsid w:val="00BB45AD"/>
    <w:rsid w:val="00BB4FBF"/>
    <w:rsid w:val="00BB6326"/>
    <w:rsid w:val="00BC1B9E"/>
    <w:rsid w:val="00BC4766"/>
    <w:rsid w:val="00BD7A5C"/>
    <w:rsid w:val="00BF0CC8"/>
    <w:rsid w:val="00BF1798"/>
    <w:rsid w:val="00BF37BB"/>
    <w:rsid w:val="00BF3DEB"/>
    <w:rsid w:val="00C014FF"/>
    <w:rsid w:val="00C055D0"/>
    <w:rsid w:val="00C10CEB"/>
    <w:rsid w:val="00C1148D"/>
    <w:rsid w:val="00C1435B"/>
    <w:rsid w:val="00C1628F"/>
    <w:rsid w:val="00C16804"/>
    <w:rsid w:val="00C255DF"/>
    <w:rsid w:val="00C26397"/>
    <w:rsid w:val="00C26D0B"/>
    <w:rsid w:val="00C30535"/>
    <w:rsid w:val="00C40F48"/>
    <w:rsid w:val="00C47BEC"/>
    <w:rsid w:val="00C52968"/>
    <w:rsid w:val="00C52D5B"/>
    <w:rsid w:val="00C56BCB"/>
    <w:rsid w:val="00C5738F"/>
    <w:rsid w:val="00C6101D"/>
    <w:rsid w:val="00C61084"/>
    <w:rsid w:val="00C67083"/>
    <w:rsid w:val="00C7209A"/>
    <w:rsid w:val="00C7704C"/>
    <w:rsid w:val="00C80AB7"/>
    <w:rsid w:val="00C81050"/>
    <w:rsid w:val="00C85AE4"/>
    <w:rsid w:val="00C949B8"/>
    <w:rsid w:val="00C971AC"/>
    <w:rsid w:val="00CA3F2E"/>
    <w:rsid w:val="00CB06CE"/>
    <w:rsid w:val="00CB114D"/>
    <w:rsid w:val="00CC1E3A"/>
    <w:rsid w:val="00CC2606"/>
    <w:rsid w:val="00CC417B"/>
    <w:rsid w:val="00CC79EC"/>
    <w:rsid w:val="00CC7C94"/>
    <w:rsid w:val="00CD2CFB"/>
    <w:rsid w:val="00CD6E3C"/>
    <w:rsid w:val="00CD7128"/>
    <w:rsid w:val="00CE2177"/>
    <w:rsid w:val="00CF18F8"/>
    <w:rsid w:val="00D13967"/>
    <w:rsid w:val="00D204C6"/>
    <w:rsid w:val="00D21004"/>
    <w:rsid w:val="00D22177"/>
    <w:rsid w:val="00D31F47"/>
    <w:rsid w:val="00D33E85"/>
    <w:rsid w:val="00D404D1"/>
    <w:rsid w:val="00D41E75"/>
    <w:rsid w:val="00D44088"/>
    <w:rsid w:val="00D5408B"/>
    <w:rsid w:val="00D54CD0"/>
    <w:rsid w:val="00D55DDE"/>
    <w:rsid w:val="00D561D9"/>
    <w:rsid w:val="00D60786"/>
    <w:rsid w:val="00D6557D"/>
    <w:rsid w:val="00D67771"/>
    <w:rsid w:val="00D729AE"/>
    <w:rsid w:val="00D73C78"/>
    <w:rsid w:val="00D7576B"/>
    <w:rsid w:val="00D804D7"/>
    <w:rsid w:val="00D90B8B"/>
    <w:rsid w:val="00D93DB9"/>
    <w:rsid w:val="00D97E9F"/>
    <w:rsid w:val="00DA7339"/>
    <w:rsid w:val="00DB0110"/>
    <w:rsid w:val="00DB2218"/>
    <w:rsid w:val="00DB342D"/>
    <w:rsid w:val="00DB5DF4"/>
    <w:rsid w:val="00DC130F"/>
    <w:rsid w:val="00DC16F2"/>
    <w:rsid w:val="00DC2C85"/>
    <w:rsid w:val="00DC5601"/>
    <w:rsid w:val="00DD1280"/>
    <w:rsid w:val="00DE3A22"/>
    <w:rsid w:val="00DE6B17"/>
    <w:rsid w:val="00DE7435"/>
    <w:rsid w:val="00DF1627"/>
    <w:rsid w:val="00DF3650"/>
    <w:rsid w:val="00E14EEC"/>
    <w:rsid w:val="00E1500A"/>
    <w:rsid w:val="00E15CBF"/>
    <w:rsid w:val="00E203D2"/>
    <w:rsid w:val="00E21E53"/>
    <w:rsid w:val="00E25FD5"/>
    <w:rsid w:val="00E26107"/>
    <w:rsid w:val="00E37302"/>
    <w:rsid w:val="00E37B6E"/>
    <w:rsid w:val="00E426CD"/>
    <w:rsid w:val="00E43545"/>
    <w:rsid w:val="00E452FA"/>
    <w:rsid w:val="00E45E9A"/>
    <w:rsid w:val="00E46FAF"/>
    <w:rsid w:val="00E5099F"/>
    <w:rsid w:val="00E50F93"/>
    <w:rsid w:val="00E52173"/>
    <w:rsid w:val="00E564D1"/>
    <w:rsid w:val="00E66586"/>
    <w:rsid w:val="00E73214"/>
    <w:rsid w:val="00E824EA"/>
    <w:rsid w:val="00E87594"/>
    <w:rsid w:val="00E9056C"/>
    <w:rsid w:val="00E92F40"/>
    <w:rsid w:val="00EB1146"/>
    <w:rsid w:val="00EB4799"/>
    <w:rsid w:val="00EB544D"/>
    <w:rsid w:val="00EC0ADD"/>
    <w:rsid w:val="00EC489A"/>
    <w:rsid w:val="00EC53E2"/>
    <w:rsid w:val="00ED3467"/>
    <w:rsid w:val="00EE0CCA"/>
    <w:rsid w:val="00EE3E75"/>
    <w:rsid w:val="00EE5FF2"/>
    <w:rsid w:val="00EF038A"/>
    <w:rsid w:val="00EF542E"/>
    <w:rsid w:val="00F030FE"/>
    <w:rsid w:val="00F055E2"/>
    <w:rsid w:val="00F155A9"/>
    <w:rsid w:val="00F21D61"/>
    <w:rsid w:val="00F24220"/>
    <w:rsid w:val="00F3679A"/>
    <w:rsid w:val="00F36FBA"/>
    <w:rsid w:val="00F459AF"/>
    <w:rsid w:val="00F51503"/>
    <w:rsid w:val="00F533B3"/>
    <w:rsid w:val="00F537F2"/>
    <w:rsid w:val="00F75B5A"/>
    <w:rsid w:val="00F75DFB"/>
    <w:rsid w:val="00F76F1F"/>
    <w:rsid w:val="00F91330"/>
    <w:rsid w:val="00F96284"/>
    <w:rsid w:val="00FA138D"/>
    <w:rsid w:val="00FB367D"/>
    <w:rsid w:val="00FD1B0C"/>
    <w:rsid w:val="00FD766D"/>
    <w:rsid w:val="00FE256F"/>
    <w:rsid w:val="00FF33A8"/>
    <w:rsid w:val="00FF3A08"/>
    <w:rsid w:val="00FF77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36DB2"/>
  <w15:chartTrackingRefBased/>
  <w15:docId w15:val="{6F1EB09A-7FA2-410D-AD0C-0B978341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paragraph" w:styleId="1">
    <w:name w:val="heading 1"/>
    <w:basedOn w:val="a"/>
    <w:next w:val="a"/>
    <w:link w:val="10"/>
    <w:qFormat/>
    <w:pPr>
      <w:keepNext/>
      <w:jc w:val="center"/>
      <w:outlineLvl w:val="0"/>
    </w:pPr>
    <w:rPr>
      <w:b/>
      <w:sz w:val="40"/>
      <w:lang w:val="x-none" w:eastAsia="x-none"/>
    </w:rPr>
  </w:style>
  <w:style w:type="paragraph" w:styleId="2">
    <w:name w:val="heading 2"/>
    <w:basedOn w:val="a"/>
    <w:next w:val="a"/>
    <w:link w:val="20"/>
    <w:qFormat/>
    <w:pPr>
      <w:keepNext/>
      <w:outlineLvl w:val="1"/>
    </w:pPr>
    <w:rPr>
      <w:b/>
      <w:sz w:val="28"/>
      <w:lang w:val="x-none" w:eastAsia="x-none"/>
    </w:rPr>
  </w:style>
  <w:style w:type="paragraph" w:styleId="3">
    <w:name w:val="heading 3"/>
    <w:basedOn w:val="a"/>
    <w:next w:val="a"/>
    <w:link w:val="30"/>
    <w:qFormat/>
    <w:pPr>
      <w:keepNext/>
      <w:jc w:val="center"/>
      <w:outlineLvl w:val="2"/>
    </w:pPr>
    <w:rPr>
      <w:sz w:val="28"/>
      <w:lang w:val="x-none" w:eastAsia="x-none"/>
    </w:rPr>
  </w:style>
  <w:style w:type="paragraph" w:styleId="4">
    <w:name w:val="heading 4"/>
    <w:basedOn w:val="a"/>
    <w:next w:val="a"/>
    <w:link w:val="40"/>
    <w:qFormat/>
    <w:pPr>
      <w:keepNext/>
      <w:ind w:firstLine="360"/>
      <w:jc w:val="center"/>
      <w:outlineLvl w:val="3"/>
    </w:pPr>
    <w:rPr>
      <w:sz w:val="28"/>
      <w:lang w:val="x-none" w:eastAsia="x-none"/>
    </w:rPr>
  </w:style>
  <w:style w:type="paragraph" w:styleId="5">
    <w:name w:val="heading 5"/>
    <w:basedOn w:val="a"/>
    <w:next w:val="a"/>
    <w:link w:val="50"/>
    <w:qFormat/>
    <w:pPr>
      <w:keepNext/>
      <w:ind w:firstLine="633"/>
      <w:jc w:val="center"/>
      <w:outlineLvl w:val="4"/>
    </w:pPr>
    <w:rPr>
      <w:sz w:val="28"/>
      <w:lang w:val="uk-UA" w:eastAsia="x-none"/>
    </w:rPr>
  </w:style>
  <w:style w:type="paragraph" w:styleId="6">
    <w:name w:val="heading 6"/>
    <w:basedOn w:val="a"/>
    <w:next w:val="a"/>
    <w:link w:val="60"/>
    <w:qFormat/>
    <w:pPr>
      <w:keepNext/>
      <w:jc w:val="center"/>
      <w:outlineLvl w:val="5"/>
    </w:pPr>
    <w:rPr>
      <w:sz w:val="24"/>
      <w:lang w:val="uk-UA" w:eastAsia="x-none"/>
    </w:rPr>
  </w:style>
  <w:style w:type="paragraph" w:styleId="7">
    <w:name w:val="heading 7"/>
    <w:basedOn w:val="a"/>
    <w:next w:val="a"/>
    <w:qFormat/>
    <w:pPr>
      <w:keepNext/>
      <w:jc w:val="both"/>
      <w:outlineLvl w:val="6"/>
    </w:pPr>
    <w:rPr>
      <w:sz w:val="28"/>
      <w:lang w:val="uk-UA"/>
    </w:rPr>
  </w:style>
  <w:style w:type="paragraph" w:styleId="8">
    <w:name w:val="heading 8"/>
    <w:basedOn w:val="a"/>
    <w:next w:val="a"/>
    <w:qFormat/>
    <w:pPr>
      <w:keepNext/>
      <w:jc w:val="both"/>
      <w:outlineLvl w:val="7"/>
    </w:pPr>
    <w:rPr>
      <w:b/>
      <w:sz w:val="28"/>
      <w:lang w:val="uk-UA"/>
    </w:rPr>
  </w:style>
  <w:style w:type="paragraph" w:styleId="9">
    <w:name w:val="heading 9"/>
    <w:basedOn w:val="a"/>
    <w:next w:val="a"/>
    <w:qFormat/>
    <w:pPr>
      <w:keepNext/>
      <w:outlineLvl w:val="8"/>
    </w:pPr>
    <w:rPr>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8"/>
      <w:lang w:val="uk-UA" w:eastAsia="x-none"/>
    </w:rPr>
  </w:style>
  <w:style w:type="paragraph" w:styleId="a5">
    <w:name w:val="Body Text Indent"/>
    <w:basedOn w:val="a"/>
    <w:link w:val="a6"/>
    <w:pPr>
      <w:ind w:firstLine="709"/>
      <w:jc w:val="both"/>
    </w:pPr>
    <w:rPr>
      <w:sz w:val="28"/>
      <w:lang w:val="uk-UA" w:eastAsia="x-none"/>
    </w:rPr>
  </w:style>
  <w:style w:type="paragraph" w:styleId="21">
    <w:name w:val="Body Text 2"/>
    <w:basedOn w:val="a"/>
    <w:link w:val="22"/>
    <w:pPr>
      <w:jc w:val="both"/>
    </w:pPr>
    <w:rPr>
      <w:sz w:val="28"/>
      <w:lang w:val="uk-UA" w:eastAsia="x-none"/>
    </w:rPr>
  </w:style>
  <w:style w:type="paragraph" w:styleId="a7">
    <w:name w:val="header"/>
    <w:basedOn w:val="a"/>
    <w:link w:val="a8"/>
    <w:pPr>
      <w:tabs>
        <w:tab w:val="center" w:pos="4153"/>
        <w:tab w:val="right" w:pos="8306"/>
      </w:tabs>
    </w:pPr>
    <w:rPr>
      <w:lang w:val="uk-UA" w:eastAsia="x-none"/>
    </w:rPr>
  </w:style>
  <w:style w:type="paragraph" w:styleId="23">
    <w:name w:val="Body Text Indent 2"/>
    <w:basedOn w:val="a"/>
    <w:link w:val="24"/>
    <w:pPr>
      <w:ind w:firstLine="720"/>
      <w:jc w:val="both"/>
    </w:pPr>
    <w:rPr>
      <w:sz w:val="28"/>
      <w:lang w:val="uk-UA" w:eastAsia="x-none"/>
    </w:rPr>
  </w:style>
  <w:style w:type="paragraph" w:styleId="31">
    <w:name w:val="Body Text Indent 3"/>
    <w:basedOn w:val="a"/>
    <w:link w:val="32"/>
    <w:pPr>
      <w:ind w:firstLine="540"/>
      <w:jc w:val="both"/>
    </w:pPr>
    <w:rPr>
      <w:sz w:val="28"/>
      <w:szCs w:val="28"/>
      <w:lang w:val="uk-UA" w:eastAsia="x-none"/>
    </w:rPr>
  </w:style>
  <w:style w:type="character" w:customStyle="1" w:styleId="11">
    <w:name w:val="Заголовок №1_ Знак"/>
    <w:link w:val="12"/>
    <w:rsid w:val="00FD1B0C"/>
    <w:rPr>
      <w:rFonts w:ascii="Antiqua" w:hAnsi="Antiqua"/>
      <w:b/>
      <w:bCs/>
      <w:spacing w:val="5"/>
      <w:sz w:val="25"/>
      <w:szCs w:val="25"/>
      <w:lang w:val="hr-HR" w:eastAsia="ru-RU" w:bidi="ar-SA"/>
    </w:rPr>
  </w:style>
  <w:style w:type="paragraph" w:customStyle="1" w:styleId="12">
    <w:name w:val="Заголовок №1_"/>
    <w:basedOn w:val="a"/>
    <w:link w:val="11"/>
    <w:rsid w:val="00FD1B0C"/>
    <w:pPr>
      <w:widowControl w:val="0"/>
      <w:shd w:val="clear" w:color="auto" w:fill="FFFFFF"/>
      <w:spacing w:after="540" w:line="298" w:lineRule="exact"/>
      <w:jc w:val="center"/>
      <w:outlineLvl w:val="0"/>
    </w:pPr>
    <w:rPr>
      <w:rFonts w:ascii="Antiqua" w:hAnsi="Antiqua"/>
      <w:b/>
      <w:bCs/>
      <w:spacing w:val="5"/>
      <w:sz w:val="25"/>
      <w:szCs w:val="25"/>
      <w:lang w:val="hr-HR"/>
    </w:rPr>
  </w:style>
  <w:style w:type="character" w:styleId="a9">
    <w:name w:val="Strong"/>
    <w:qFormat/>
    <w:rsid w:val="00312BA8"/>
    <w:rPr>
      <w:b/>
      <w:bCs/>
    </w:rPr>
  </w:style>
  <w:style w:type="paragraph" w:styleId="aa">
    <w:name w:val="Normal (Web)"/>
    <w:basedOn w:val="a"/>
    <w:rsid w:val="00312BA8"/>
    <w:pPr>
      <w:spacing w:before="100" w:beforeAutospacing="1" w:after="100" w:afterAutospacing="1"/>
    </w:pPr>
    <w:rPr>
      <w:sz w:val="24"/>
      <w:szCs w:val="24"/>
      <w:lang w:val="uk-UA" w:eastAsia="uk-UA"/>
    </w:rPr>
  </w:style>
  <w:style w:type="paragraph" w:customStyle="1" w:styleId="13">
    <w:name w:val="Заголовок №1"/>
    <w:basedOn w:val="a"/>
    <w:rsid w:val="00C255DF"/>
    <w:pPr>
      <w:widowControl w:val="0"/>
      <w:shd w:val="clear" w:color="auto" w:fill="FFFFFF"/>
      <w:spacing w:after="540" w:line="298" w:lineRule="exact"/>
      <w:jc w:val="center"/>
      <w:outlineLvl w:val="0"/>
    </w:pPr>
    <w:rPr>
      <w:rFonts w:ascii="Antiqua" w:hAnsi="Antiqua"/>
      <w:b/>
      <w:bCs/>
      <w:spacing w:val="5"/>
      <w:sz w:val="25"/>
      <w:szCs w:val="25"/>
      <w:lang w:val="hr-HR"/>
    </w:rPr>
  </w:style>
  <w:style w:type="paragraph" w:styleId="HTML">
    <w:name w:val="HTML Preformatted"/>
    <w:basedOn w:val="a"/>
    <w:link w:val="HTML0"/>
    <w:uiPriority w:val="99"/>
    <w:rsid w:val="00DF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DF3650"/>
    <w:rPr>
      <w:rFonts w:ascii="Courier New" w:hAnsi="Courier New" w:cs="Courier New"/>
    </w:rPr>
  </w:style>
  <w:style w:type="paragraph" w:styleId="ab">
    <w:name w:val="List Paragraph"/>
    <w:basedOn w:val="a"/>
    <w:link w:val="ac"/>
    <w:uiPriority w:val="34"/>
    <w:qFormat/>
    <w:rsid w:val="00C52968"/>
    <w:pPr>
      <w:spacing w:after="200" w:line="276" w:lineRule="auto"/>
      <w:ind w:left="720"/>
      <w:contextualSpacing/>
    </w:pPr>
    <w:rPr>
      <w:rFonts w:ascii="Calibri" w:hAnsi="Calibri"/>
      <w:sz w:val="22"/>
      <w:szCs w:val="22"/>
    </w:rPr>
  </w:style>
  <w:style w:type="paragraph" w:styleId="ad">
    <w:name w:val="Title"/>
    <w:basedOn w:val="a"/>
    <w:link w:val="ae"/>
    <w:qFormat/>
    <w:rsid w:val="006C195F"/>
    <w:pPr>
      <w:jc w:val="center"/>
    </w:pPr>
    <w:rPr>
      <w:b/>
      <w:sz w:val="32"/>
      <w:szCs w:val="32"/>
      <w:lang w:val="uk-UA" w:eastAsia="x-none"/>
    </w:rPr>
  </w:style>
  <w:style w:type="character" w:customStyle="1" w:styleId="ae">
    <w:name w:val="Заголовок Знак"/>
    <w:link w:val="ad"/>
    <w:rsid w:val="006C195F"/>
    <w:rPr>
      <w:b/>
      <w:sz w:val="32"/>
      <w:szCs w:val="32"/>
      <w:lang w:val="uk-UA"/>
    </w:rPr>
  </w:style>
  <w:style w:type="paragraph" w:styleId="af">
    <w:name w:val="Balloon Text"/>
    <w:basedOn w:val="a"/>
    <w:link w:val="af0"/>
    <w:uiPriority w:val="99"/>
    <w:semiHidden/>
    <w:unhideWhenUsed/>
    <w:rsid w:val="005A70B8"/>
    <w:rPr>
      <w:rFonts w:ascii="Tahoma" w:hAnsi="Tahoma"/>
      <w:sz w:val="16"/>
      <w:szCs w:val="16"/>
      <w:lang w:val="x-none" w:eastAsia="x-none"/>
    </w:rPr>
  </w:style>
  <w:style w:type="character" w:customStyle="1" w:styleId="af0">
    <w:name w:val="Текст выноски Знак"/>
    <w:link w:val="af"/>
    <w:uiPriority w:val="99"/>
    <w:semiHidden/>
    <w:rsid w:val="005A70B8"/>
    <w:rPr>
      <w:rFonts w:ascii="Tahoma" w:hAnsi="Tahoma" w:cs="Tahoma"/>
      <w:sz w:val="16"/>
      <w:szCs w:val="16"/>
    </w:rPr>
  </w:style>
  <w:style w:type="character" w:customStyle="1" w:styleId="rvts23">
    <w:name w:val="rvts23"/>
    <w:basedOn w:val="a0"/>
    <w:rsid w:val="00150AF1"/>
  </w:style>
  <w:style w:type="table" w:styleId="af1">
    <w:name w:val="Table Grid"/>
    <w:basedOn w:val="a1"/>
    <w:uiPriority w:val="39"/>
    <w:rsid w:val="003E155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caption"/>
    <w:basedOn w:val="a"/>
    <w:next w:val="a"/>
    <w:qFormat/>
    <w:rsid w:val="003E155C"/>
    <w:pPr>
      <w:jc w:val="center"/>
    </w:pPr>
    <w:rPr>
      <w:b/>
      <w:sz w:val="40"/>
      <w:lang w:val="uk-UA"/>
    </w:rPr>
  </w:style>
  <w:style w:type="character" w:customStyle="1" w:styleId="25">
    <w:name w:val="Основний текст (2)_"/>
    <w:link w:val="26"/>
    <w:locked/>
    <w:rsid w:val="008C4067"/>
    <w:rPr>
      <w:rFonts w:ascii="Antiqua" w:hAnsi="Antiqua"/>
      <w:b/>
      <w:bCs/>
      <w:spacing w:val="1"/>
      <w:sz w:val="22"/>
      <w:szCs w:val="22"/>
      <w:shd w:val="clear" w:color="auto" w:fill="FFFFFF"/>
      <w:lang w:val="hr-HR"/>
    </w:rPr>
  </w:style>
  <w:style w:type="paragraph" w:customStyle="1" w:styleId="26">
    <w:name w:val="Основний текст (2)"/>
    <w:basedOn w:val="a"/>
    <w:link w:val="25"/>
    <w:rsid w:val="008C4067"/>
    <w:pPr>
      <w:widowControl w:val="0"/>
      <w:shd w:val="clear" w:color="auto" w:fill="FFFFFF"/>
      <w:spacing w:line="278" w:lineRule="exact"/>
      <w:jc w:val="center"/>
    </w:pPr>
    <w:rPr>
      <w:rFonts w:ascii="Antiqua" w:hAnsi="Antiqua"/>
      <w:b/>
      <w:bCs/>
      <w:spacing w:val="1"/>
      <w:sz w:val="22"/>
      <w:szCs w:val="22"/>
      <w:lang w:val="hr-HR" w:eastAsia="x-none"/>
    </w:rPr>
  </w:style>
  <w:style w:type="character" w:customStyle="1" w:styleId="23pt">
    <w:name w:val="Основний текст (2) + Інтервал 3 pt"/>
    <w:rsid w:val="008C4067"/>
    <w:rPr>
      <w:rFonts w:ascii="Times New Roman" w:eastAsia="Times New Roman" w:hAnsi="Times New Roman" w:cs="Times New Roman"/>
      <w:b w:val="0"/>
      <w:bCs w:val="0"/>
      <w:i w:val="0"/>
      <w:iCs w:val="0"/>
      <w:smallCaps w:val="0"/>
      <w:strike w:val="0"/>
      <w:dstrike w:val="0"/>
      <w:color w:val="000000"/>
      <w:spacing w:val="66"/>
      <w:w w:val="100"/>
      <w:position w:val="0"/>
      <w:sz w:val="26"/>
      <w:szCs w:val="26"/>
      <w:u w:val="none"/>
      <w:effect w:val="none"/>
      <w:shd w:val="clear" w:color="auto" w:fill="FFFFFF"/>
      <w:lang w:val="uk-UA"/>
    </w:rPr>
  </w:style>
  <w:style w:type="numbering" w:customStyle="1" w:styleId="14">
    <w:name w:val="Нет списка1"/>
    <w:next w:val="a2"/>
    <w:uiPriority w:val="99"/>
    <w:semiHidden/>
    <w:unhideWhenUsed/>
    <w:rsid w:val="003103D4"/>
  </w:style>
  <w:style w:type="character" w:customStyle="1" w:styleId="10">
    <w:name w:val="Заголовок 1 Знак"/>
    <w:link w:val="1"/>
    <w:rsid w:val="003103D4"/>
    <w:rPr>
      <w:b/>
      <w:sz w:val="40"/>
    </w:rPr>
  </w:style>
  <w:style w:type="character" w:customStyle="1" w:styleId="20">
    <w:name w:val="Заголовок 2 Знак"/>
    <w:link w:val="2"/>
    <w:rsid w:val="003103D4"/>
    <w:rPr>
      <w:b/>
      <w:sz w:val="28"/>
    </w:rPr>
  </w:style>
  <w:style w:type="character" w:customStyle="1" w:styleId="30">
    <w:name w:val="Заголовок 3 Знак"/>
    <w:link w:val="3"/>
    <w:rsid w:val="003103D4"/>
    <w:rPr>
      <w:sz w:val="28"/>
    </w:rPr>
  </w:style>
  <w:style w:type="character" w:customStyle="1" w:styleId="40">
    <w:name w:val="Заголовок 4 Знак"/>
    <w:link w:val="4"/>
    <w:rsid w:val="003103D4"/>
    <w:rPr>
      <w:sz w:val="28"/>
    </w:rPr>
  </w:style>
  <w:style w:type="character" w:customStyle="1" w:styleId="50">
    <w:name w:val="Заголовок 5 Знак"/>
    <w:link w:val="5"/>
    <w:rsid w:val="003103D4"/>
    <w:rPr>
      <w:sz w:val="28"/>
      <w:lang w:val="uk-UA"/>
    </w:rPr>
  </w:style>
  <w:style w:type="character" w:customStyle="1" w:styleId="60">
    <w:name w:val="Заголовок 6 Знак"/>
    <w:link w:val="6"/>
    <w:rsid w:val="003103D4"/>
    <w:rPr>
      <w:sz w:val="24"/>
      <w:lang w:val="uk-UA"/>
    </w:rPr>
  </w:style>
  <w:style w:type="paragraph" w:styleId="af3">
    <w:name w:val="No Spacing"/>
    <w:uiPriority w:val="1"/>
    <w:qFormat/>
    <w:rsid w:val="003103D4"/>
    <w:rPr>
      <w:rFonts w:ascii="Calibri" w:eastAsia="Calibri" w:hAnsi="Calibri"/>
      <w:sz w:val="22"/>
      <w:szCs w:val="22"/>
      <w:lang w:eastAsia="en-US"/>
    </w:rPr>
  </w:style>
  <w:style w:type="table" w:customStyle="1" w:styleId="15">
    <w:name w:val="Сетка таблицы1"/>
    <w:basedOn w:val="a1"/>
    <w:next w:val="af1"/>
    <w:uiPriority w:val="59"/>
    <w:rsid w:val="003103D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 Знак"/>
    <w:link w:val="21"/>
    <w:rsid w:val="003103D4"/>
    <w:rPr>
      <w:sz w:val="28"/>
      <w:lang w:val="uk-UA"/>
    </w:rPr>
  </w:style>
  <w:style w:type="character" w:customStyle="1" w:styleId="a4">
    <w:name w:val="Основной текст Знак"/>
    <w:link w:val="a3"/>
    <w:rsid w:val="003103D4"/>
    <w:rPr>
      <w:sz w:val="28"/>
      <w:lang w:val="uk-UA"/>
    </w:rPr>
  </w:style>
  <w:style w:type="character" w:customStyle="1" w:styleId="a6">
    <w:name w:val="Основной текст с отступом Знак"/>
    <w:link w:val="a5"/>
    <w:rsid w:val="003103D4"/>
    <w:rPr>
      <w:sz w:val="28"/>
      <w:lang w:val="uk-UA"/>
    </w:rPr>
  </w:style>
  <w:style w:type="character" w:customStyle="1" w:styleId="33">
    <w:name w:val="Основной текст 3 Знак"/>
    <w:link w:val="34"/>
    <w:semiHidden/>
    <w:rsid w:val="003103D4"/>
    <w:rPr>
      <w:sz w:val="24"/>
      <w:szCs w:val="24"/>
      <w:lang w:val="uk-UA"/>
    </w:rPr>
  </w:style>
  <w:style w:type="paragraph" w:styleId="34">
    <w:name w:val="Body Text 3"/>
    <w:basedOn w:val="a"/>
    <w:link w:val="33"/>
    <w:semiHidden/>
    <w:rsid w:val="003103D4"/>
    <w:rPr>
      <w:sz w:val="24"/>
      <w:szCs w:val="24"/>
      <w:lang w:val="uk-UA" w:eastAsia="x-none"/>
    </w:rPr>
  </w:style>
  <w:style w:type="character" w:customStyle="1" w:styleId="310">
    <w:name w:val="Основной текст 3 Знак1"/>
    <w:uiPriority w:val="99"/>
    <w:semiHidden/>
    <w:rsid w:val="003103D4"/>
    <w:rPr>
      <w:sz w:val="16"/>
      <w:szCs w:val="16"/>
    </w:rPr>
  </w:style>
  <w:style w:type="character" w:customStyle="1" w:styleId="24">
    <w:name w:val="Основной текст с отступом 2 Знак"/>
    <w:link w:val="23"/>
    <w:rsid w:val="003103D4"/>
    <w:rPr>
      <w:sz w:val="28"/>
      <w:lang w:val="uk-UA"/>
    </w:rPr>
  </w:style>
  <w:style w:type="character" w:customStyle="1" w:styleId="32">
    <w:name w:val="Основной текст с отступом 3 Знак"/>
    <w:link w:val="31"/>
    <w:rsid w:val="003103D4"/>
    <w:rPr>
      <w:sz w:val="28"/>
      <w:szCs w:val="28"/>
      <w:lang w:val="uk-UA"/>
    </w:rPr>
  </w:style>
  <w:style w:type="paragraph" w:customStyle="1" w:styleId="NoSpacing1">
    <w:name w:val="No Spacing1"/>
    <w:rsid w:val="003103D4"/>
    <w:rPr>
      <w:rFonts w:ascii="Calibri" w:hAnsi="Calibri"/>
      <w:sz w:val="22"/>
      <w:szCs w:val="22"/>
      <w:lang w:val="ru-RU" w:eastAsia="en-US"/>
    </w:rPr>
  </w:style>
  <w:style w:type="character" w:customStyle="1" w:styleId="NoSpacingChar">
    <w:name w:val="No Spacing Char"/>
    <w:locked/>
    <w:rsid w:val="003103D4"/>
    <w:rPr>
      <w:rFonts w:ascii="Calibri" w:hAnsi="Calibri"/>
      <w:sz w:val="22"/>
      <w:szCs w:val="22"/>
      <w:lang w:val="ru-RU" w:eastAsia="en-US" w:bidi="ar-SA"/>
    </w:rPr>
  </w:style>
  <w:style w:type="paragraph" w:customStyle="1" w:styleId="ListParagraph1">
    <w:name w:val="List Paragraph1"/>
    <w:basedOn w:val="a"/>
    <w:rsid w:val="003103D4"/>
    <w:pPr>
      <w:spacing w:after="200" w:line="276" w:lineRule="auto"/>
      <w:ind w:left="720"/>
    </w:pPr>
    <w:rPr>
      <w:rFonts w:ascii="Calibri" w:hAnsi="Calibri"/>
      <w:sz w:val="22"/>
      <w:szCs w:val="22"/>
    </w:rPr>
  </w:style>
  <w:style w:type="paragraph" w:customStyle="1" w:styleId="listparagraphcxspmiddle">
    <w:name w:val="listparagraphcxspmiddle"/>
    <w:basedOn w:val="a"/>
    <w:rsid w:val="003103D4"/>
    <w:pPr>
      <w:spacing w:before="100" w:beforeAutospacing="1" w:after="100" w:afterAutospacing="1"/>
    </w:pPr>
    <w:rPr>
      <w:sz w:val="24"/>
      <w:szCs w:val="24"/>
    </w:rPr>
  </w:style>
  <w:style w:type="paragraph" w:customStyle="1" w:styleId="listparagraphcxspmiddlecxspmiddle">
    <w:name w:val="listparagraphcxspmiddlecxspmiddle"/>
    <w:basedOn w:val="a"/>
    <w:rsid w:val="003103D4"/>
    <w:pPr>
      <w:spacing w:before="100" w:beforeAutospacing="1" w:after="100" w:afterAutospacing="1"/>
    </w:pPr>
    <w:rPr>
      <w:sz w:val="24"/>
      <w:szCs w:val="24"/>
    </w:rPr>
  </w:style>
  <w:style w:type="paragraph" w:customStyle="1" w:styleId="listparagraphcxspmiddlecxsplast">
    <w:name w:val="listparagraphcxspmiddlecxsplast"/>
    <w:basedOn w:val="a"/>
    <w:rsid w:val="003103D4"/>
    <w:pPr>
      <w:spacing w:before="100" w:beforeAutospacing="1" w:after="100" w:afterAutospacing="1"/>
    </w:pPr>
    <w:rPr>
      <w:sz w:val="24"/>
      <w:szCs w:val="24"/>
    </w:rPr>
  </w:style>
  <w:style w:type="character" w:customStyle="1" w:styleId="a8">
    <w:name w:val="Верхний колонтитул Знак"/>
    <w:link w:val="a7"/>
    <w:rsid w:val="003103D4"/>
    <w:rPr>
      <w:lang w:val="uk-UA"/>
    </w:rPr>
  </w:style>
  <w:style w:type="character" w:customStyle="1" w:styleId="af4">
    <w:name w:val="Нижний колонтитул Знак"/>
    <w:link w:val="af5"/>
    <w:uiPriority w:val="99"/>
    <w:rsid w:val="003103D4"/>
    <w:rPr>
      <w:sz w:val="32"/>
      <w:szCs w:val="24"/>
    </w:rPr>
  </w:style>
  <w:style w:type="paragraph" w:styleId="af5">
    <w:name w:val="footer"/>
    <w:basedOn w:val="a"/>
    <w:link w:val="af4"/>
    <w:uiPriority w:val="99"/>
    <w:rsid w:val="003103D4"/>
    <w:pPr>
      <w:tabs>
        <w:tab w:val="center" w:pos="4153"/>
        <w:tab w:val="right" w:pos="8306"/>
      </w:tabs>
    </w:pPr>
    <w:rPr>
      <w:sz w:val="32"/>
      <w:szCs w:val="24"/>
      <w:lang w:val="x-none" w:eastAsia="x-none"/>
    </w:rPr>
  </w:style>
  <w:style w:type="character" w:customStyle="1" w:styleId="16">
    <w:name w:val="Нижний колонтитул Знак1"/>
    <w:basedOn w:val="a0"/>
    <w:uiPriority w:val="99"/>
    <w:semiHidden/>
    <w:rsid w:val="003103D4"/>
  </w:style>
  <w:style w:type="numbering" w:customStyle="1" w:styleId="110">
    <w:name w:val="Нет списка11"/>
    <w:next w:val="a2"/>
    <w:semiHidden/>
    <w:rsid w:val="003103D4"/>
  </w:style>
  <w:style w:type="paragraph" w:customStyle="1" w:styleId="af6">
    <w:name w:val="Нормальний текст"/>
    <w:basedOn w:val="a"/>
    <w:rsid w:val="003103D4"/>
    <w:pPr>
      <w:spacing w:before="120"/>
      <w:ind w:firstLine="567"/>
    </w:pPr>
    <w:rPr>
      <w:rFonts w:ascii="Antiqua" w:hAnsi="Antiqua"/>
      <w:sz w:val="26"/>
      <w:lang w:val="uk-UA"/>
    </w:rPr>
  </w:style>
  <w:style w:type="paragraph" w:customStyle="1" w:styleId="af7">
    <w:name w:val="Шапка документу"/>
    <w:basedOn w:val="a"/>
    <w:rsid w:val="003103D4"/>
    <w:pPr>
      <w:keepNext/>
      <w:keepLines/>
      <w:spacing w:after="240"/>
      <w:ind w:left="4536"/>
      <w:jc w:val="center"/>
    </w:pPr>
    <w:rPr>
      <w:rFonts w:ascii="Antiqua" w:hAnsi="Antiqua"/>
      <w:sz w:val="26"/>
      <w:lang w:val="uk-UA"/>
    </w:rPr>
  </w:style>
  <w:style w:type="paragraph" w:customStyle="1" w:styleId="17">
    <w:name w:val="Підпис1"/>
    <w:basedOn w:val="a"/>
    <w:rsid w:val="003103D4"/>
    <w:pPr>
      <w:keepLines/>
      <w:tabs>
        <w:tab w:val="center" w:pos="2268"/>
        <w:tab w:val="left" w:pos="6804"/>
      </w:tabs>
      <w:spacing w:before="360"/>
    </w:pPr>
    <w:rPr>
      <w:rFonts w:ascii="Antiqua" w:hAnsi="Antiqua"/>
      <w:b/>
      <w:position w:val="-48"/>
      <w:sz w:val="26"/>
      <w:lang w:val="uk-UA"/>
    </w:rPr>
  </w:style>
  <w:style w:type="paragraph" w:customStyle="1" w:styleId="af8">
    <w:name w:val="Глава документу"/>
    <w:basedOn w:val="a"/>
    <w:next w:val="a"/>
    <w:rsid w:val="003103D4"/>
    <w:pPr>
      <w:keepNext/>
      <w:keepLines/>
      <w:spacing w:before="120" w:after="120"/>
      <w:jc w:val="center"/>
    </w:pPr>
    <w:rPr>
      <w:rFonts w:ascii="Antiqua" w:hAnsi="Antiqua"/>
      <w:sz w:val="26"/>
      <w:lang w:val="uk-UA"/>
    </w:rPr>
  </w:style>
  <w:style w:type="paragraph" w:customStyle="1" w:styleId="af9">
    <w:name w:val="Герб"/>
    <w:basedOn w:val="a"/>
    <w:rsid w:val="003103D4"/>
    <w:pPr>
      <w:keepNext/>
      <w:keepLines/>
      <w:jc w:val="center"/>
    </w:pPr>
    <w:rPr>
      <w:rFonts w:ascii="Antiqua" w:hAnsi="Antiqua"/>
      <w:sz w:val="144"/>
      <w:lang w:val="en-US"/>
    </w:rPr>
  </w:style>
  <w:style w:type="paragraph" w:customStyle="1" w:styleId="afa">
    <w:name w:val="Установа"/>
    <w:basedOn w:val="a"/>
    <w:rsid w:val="003103D4"/>
    <w:pPr>
      <w:keepNext/>
      <w:keepLines/>
      <w:spacing w:before="120"/>
      <w:jc w:val="center"/>
    </w:pPr>
    <w:rPr>
      <w:rFonts w:ascii="Antiqua" w:hAnsi="Antiqua"/>
      <w:b/>
      <w:sz w:val="40"/>
      <w:lang w:val="uk-UA"/>
    </w:rPr>
  </w:style>
  <w:style w:type="paragraph" w:customStyle="1" w:styleId="afb">
    <w:name w:val="Вид документа"/>
    <w:basedOn w:val="afa"/>
    <w:next w:val="a"/>
    <w:rsid w:val="003103D4"/>
    <w:pPr>
      <w:spacing w:before="360" w:after="240"/>
    </w:pPr>
    <w:rPr>
      <w:spacing w:val="20"/>
      <w:sz w:val="26"/>
    </w:rPr>
  </w:style>
  <w:style w:type="paragraph" w:customStyle="1" w:styleId="afc">
    <w:name w:val="Час та місце"/>
    <w:basedOn w:val="a"/>
    <w:rsid w:val="003103D4"/>
    <w:pPr>
      <w:keepNext/>
      <w:keepLines/>
      <w:spacing w:before="120" w:after="240"/>
      <w:jc w:val="center"/>
    </w:pPr>
    <w:rPr>
      <w:rFonts w:ascii="Antiqua" w:hAnsi="Antiqua"/>
      <w:sz w:val="26"/>
      <w:lang w:val="uk-UA"/>
    </w:rPr>
  </w:style>
  <w:style w:type="paragraph" w:customStyle="1" w:styleId="afd">
    <w:name w:val="Назва документа"/>
    <w:basedOn w:val="a"/>
    <w:next w:val="af6"/>
    <w:rsid w:val="003103D4"/>
    <w:pPr>
      <w:keepNext/>
      <w:keepLines/>
      <w:spacing w:before="240" w:after="240"/>
      <w:jc w:val="center"/>
    </w:pPr>
    <w:rPr>
      <w:rFonts w:ascii="Antiqua" w:hAnsi="Antiqua"/>
      <w:b/>
      <w:sz w:val="26"/>
      <w:lang w:val="uk-UA"/>
    </w:rPr>
  </w:style>
  <w:style w:type="paragraph" w:customStyle="1" w:styleId="NormalText">
    <w:name w:val="Normal Text"/>
    <w:basedOn w:val="a"/>
    <w:rsid w:val="003103D4"/>
    <w:pPr>
      <w:ind w:firstLine="567"/>
      <w:jc w:val="both"/>
    </w:pPr>
    <w:rPr>
      <w:rFonts w:ascii="Antiqua" w:hAnsi="Antiqua"/>
      <w:sz w:val="26"/>
      <w:lang w:val="uk-UA"/>
    </w:rPr>
  </w:style>
  <w:style w:type="paragraph" w:customStyle="1" w:styleId="ShapkaDocumentu">
    <w:name w:val="Shapka Documentu"/>
    <w:basedOn w:val="NormalText"/>
    <w:rsid w:val="003103D4"/>
    <w:pPr>
      <w:keepNext/>
      <w:keepLines/>
      <w:spacing w:after="240"/>
      <w:ind w:left="3969" w:firstLine="0"/>
      <w:jc w:val="center"/>
    </w:pPr>
  </w:style>
  <w:style w:type="table" w:customStyle="1" w:styleId="TableNormal1">
    <w:name w:val="Table Normal1"/>
    <w:rsid w:val="003103D4"/>
    <w:pPr>
      <w:widowControl w:val="0"/>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afe">
    <w:name w:val="Subtitle"/>
    <w:basedOn w:val="a"/>
    <w:next w:val="a"/>
    <w:link w:val="aff"/>
    <w:rsid w:val="003103D4"/>
    <w:pPr>
      <w:keepNext/>
      <w:keepLines/>
      <w:widowControl w:val="0"/>
      <w:pBdr>
        <w:top w:val="nil"/>
        <w:left w:val="nil"/>
        <w:bottom w:val="nil"/>
        <w:right w:val="nil"/>
        <w:between w:val="nil"/>
      </w:pBdr>
      <w:spacing w:before="360" w:after="80"/>
    </w:pPr>
    <w:rPr>
      <w:rFonts w:ascii="Georgia" w:eastAsia="Georgia" w:hAnsi="Georgia"/>
      <w:i/>
      <w:color w:val="666666"/>
      <w:sz w:val="48"/>
      <w:szCs w:val="48"/>
      <w:lang w:val="x-none" w:eastAsia="x-none"/>
    </w:rPr>
  </w:style>
  <w:style w:type="character" w:customStyle="1" w:styleId="aff">
    <w:name w:val="Подзаголовок Знак"/>
    <w:link w:val="afe"/>
    <w:rsid w:val="003103D4"/>
    <w:rPr>
      <w:rFonts w:ascii="Georgia" w:eastAsia="Georgia" w:hAnsi="Georgia"/>
      <w:i/>
      <w:color w:val="666666"/>
      <w:sz w:val="48"/>
      <w:szCs w:val="48"/>
      <w:lang w:val="x-none" w:eastAsia="x-none"/>
    </w:rPr>
  </w:style>
  <w:style w:type="paragraph" w:styleId="aff0">
    <w:name w:val="annotation text"/>
    <w:basedOn w:val="a"/>
    <w:link w:val="aff1"/>
    <w:uiPriority w:val="99"/>
    <w:semiHidden/>
    <w:unhideWhenUsed/>
    <w:rsid w:val="003103D4"/>
    <w:pPr>
      <w:widowControl w:val="0"/>
      <w:pBdr>
        <w:top w:val="nil"/>
        <w:left w:val="nil"/>
        <w:bottom w:val="nil"/>
        <w:right w:val="nil"/>
        <w:between w:val="nil"/>
      </w:pBdr>
    </w:pPr>
    <w:rPr>
      <w:color w:val="000000"/>
      <w:lang w:val="x-none" w:eastAsia="x-none"/>
    </w:rPr>
  </w:style>
  <w:style w:type="character" w:customStyle="1" w:styleId="aff1">
    <w:name w:val="Текст примечания Знак"/>
    <w:link w:val="aff0"/>
    <w:uiPriority w:val="99"/>
    <w:semiHidden/>
    <w:rsid w:val="003103D4"/>
    <w:rPr>
      <w:color w:val="000000"/>
      <w:lang w:val="x-none" w:eastAsia="x-none"/>
    </w:rPr>
  </w:style>
  <w:style w:type="character" w:styleId="aff2">
    <w:name w:val="annotation reference"/>
    <w:uiPriority w:val="99"/>
    <w:semiHidden/>
    <w:unhideWhenUsed/>
    <w:rsid w:val="003103D4"/>
    <w:rPr>
      <w:sz w:val="16"/>
      <w:szCs w:val="16"/>
    </w:rPr>
  </w:style>
  <w:style w:type="table" w:customStyle="1" w:styleId="111">
    <w:name w:val="Сетка таблицы11"/>
    <w:basedOn w:val="a1"/>
    <w:next w:val="af1"/>
    <w:uiPriority w:val="59"/>
    <w:rsid w:val="00310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без абзаца Знак"/>
    <w:link w:val="aff4"/>
    <w:locked/>
    <w:rsid w:val="00645B9A"/>
    <w:rPr>
      <w:sz w:val="28"/>
      <w:lang w:val="uk-UA" w:eastAsia="uk-UA"/>
    </w:rPr>
  </w:style>
  <w:style w:type="paragraph" w:customStyle="1" w:styleId="aff4">
    <w:name w:val="без абзаца"/>
    <w:basedOn w:val="a"/>
    <w:link w:val="aff3"/>
    <w:rsid w:val="00645B9A"/>
    <w:pPr>
      <w:overflowPunct w:val="0"/>
      <w:autoSpaceDE w:val="0"/>
      <w:autoSpaceDN w:val="0"/>
      <w:adjustRightInd w:val="0"/>
      <w:jc w:val="center"/>
    </w:pPr>
    <w:rPr>
      <w:sz w:val="28"/>
      <w:lang w:val="uk-UA" w:eastAsia="uk-UA"/>
    </w:rPr>
  </w:style>
  <w:style w:type="character" w:styleId="aff5">
    <w:name w:val="Hyperlink"/>
    <w:uiPriority w:val="99"/>
    <w:unhideWhenUsed/>
    <w:rsid w:val="001E1E1E"/>
    <w:rPr>
      <w:color w:val="0563C1"/>
      <w:u w:val="single"/>
    </w:rPr>
  </w:style>
  <w:style w:type="character" w:customStyle="1" w:styleId="18">
    <w:name w:val="Неразрешенное упоминание1"/>
    <w:uiPriority w:val="99"/>
    <w:semiHidden/>
    <w:unhideWhenUsed/>
    <w:rsid w:val="00DE3A22"/>
    <w:rPr>
      <w:color w:val="605E5C"/>
      <w:shd w:val="clear" w:color="auto" w:fill="E1DFDD"/>
    </w:rPr>
  </w:style>
  <w:style w:type="character" w:customStyle="1" w:styleId="ac">
    <w:name w:val="Абзац списка Знак"/>
    <w:link w:val="ab"/>
    <w:uiPriority w:val="34"/>
    <w:locked/>
    <w:rsid w:val="000D2558"/>
    <w:rPr>
      <w:rFonts w:ascii="Calibri" w:hAnsi="Calibri"/>
      <w:sz w:val="22"/>
      <w:szCs w:val="22"/>
      <w:lang w:val="ru-RU" w:eastAsia="ru-RU"/>
    </w:rPr>
  </w:style>
  <w:style w:type="character" w:customStyle="1" w:styleId="UnresolvedMention">
    <w:name w:val="Unresolved Mention"/>
    <w:uiPriority w:val="99"/>
    <w:semiHidden/>
    <w:unhideWhenUsed/>
    <w:rsid w:val="00274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90101">
      <w:bodyDiv w:val="1"/>
      <w:marLeft w:val="0"/>
      <w:marRight w:val="0"/>
      <w:marTop w:val="0"/>
      <w:marBottom w:val="0"/>
      <w:divBdr>
        <w:top w:val="none" w:sz="0" w:space="0" w:color="auto"/>
        <w:left w:val="none" w:sz="0" w:space="0" w:color="auto"/>
        <w:bottom w:val="none" w:sz="0" w:space="0" w:color="auto"/>
        <w:right w:val="none" w:sz="0" w:space="0" w:color="auto"/>
      </w:divBdr>
    </w:div>
    <w:div w:id="56361942">
      <w:bodyDiv w:val="1"/>
      <w:marLeft w:val="0"/>
      <w:marRight w:val="0"/>
      <w:marTop w:val="0"/>
      <w:marBottom w:val="0"/>
      <w:divBdr>
        <w:top w:val="none" w:sz="0" w:space="0" w:color="auto"/>
        <w:left w:val="none" w:sz="0" w:space="0" w:color="auto"/>
        <w:bottom w:val="none" w:sz="0" w:space="0" w:color="auto"/>
        <w:right w:val="none" w:sz="0" w:space="0" w:color="auto"/>
      </w:divBdr>
    </w:div>
    <w:div w:id="61215675">
      <w:bodyDiv w:val="1"/>
      <w:marLeft w:val="0"/>
      <w:marRight w:val="0"/>
      <w:marTop w:val="0"/>
      <w:marBottom w:val="0"/>
      <w:divBdr>
        <w:top w:val="none" w:sz="0" w:space="0" w:color="auto"/>
        <w:left w:val="none" w:sz="0" w:space="0" w:color="auto"/>
        <w:bottom w:val="none" w:sz="0" w:space="0" w:color="auto"/>
        <w:right w:val="none" w:sz="0" w:space="0" w:color="auto"/>
      </w:divBdr>
    </w:div>
    <w:div w:id="326905817">
      <w:bodyDiv w:val="1"/>
      <w:marLeft w:val="0"/>
      <w:marRight w:val="0"/>
      <w:marTop w:val="0"/>
      <w:marBottom w:val="0"/>
      <w:divBdr>
        <w:top w:val="none" w:sz="0" w:space="0" w:color="auto"/>
        <w:left w:val="none" w:sz="0" w:space="0" w:color="auto"/>
        <w:bottom w:val="none" w:sz="0" w:space="0" w:color="auto"/>
        <w:right w:val="none" w:sz="0" w:space="0" w:color="auto"/>
      </w:divBdr>
    </w:div>
    <w:div w:id="737092411">
      <w:bodyDiv w:val="1"/>
      <w:marLeft w:val="0"/>
      <w:marRight w:val="0"/>
      <w:marTop w:val="0"/>
      <w:marBottom w:val="0"/>
      <w:divBdr>
        <w:top w:val="none" w:sz="0" w:space="0" w:color="auto"/>
        <w:left w:val="none" w:sz="0" w:space="0" w:color="auto"/>
        <w:bottom w:val="none" w:sz="0" w:space="0" w:color="auto"/>
        <w:right w:val="none" w:sz="0" w:space="0" w:color="auto"/>
      </w:divBdr>
      <w:divsChild>
        <w:div w:id="620841874">
          <w:marLeft w:val="0"/>
          <w:marRight w:val="0"/>
          <w:marTop w:val="0"/>
          <w:marBottom w:val="150"/>
          <w:divBdr>
            <w:top w:val="none" w:sz="0" w:space="0" w:color="auto"/>
            <w:left w:val="none" w:sz="0" w:space="0" w:color="auto"/>
            <w:bottom w:val="none" w:sz="0" w:space="0" w:color="auto"/>
            <w:right w:val="none" w:sz="0" w:space="0" w:color="auto"/>
          </w:divBdr>
        </w:div>
      </w:divsChild>
    </w:div>
    <w:div w:id="739836391">
      <w:bodyDiv w:val="1"/>
      <w:marLeft w:val="0"/>
      <w:marRight w:val="0"/>
      <w:marTop w:val="0"/>
      <w:marBottom w:val="0"/>
      <w:divBdr>
        <w:top w:val="none" w:sz="0" w:space="0" w:color="auto"/>
        <w:left w:val="none" w:sz="0" w:space="0" w:color="auto"/>
        <w:bottom w:val="none" w:sz="0" w:space="0" w:color="auto"/>
        <w:right w:val="none" w:sz="0" w:space="0" w:color="auto"/>
      </w:divBdr>
    </w:div>
    <w:div w:id="819690273">
      <w:bodyDiv w:val="1"/>
      <w:marLeft w:val="0"/>
      <w:marRight w:val="0"/>
      <w:marTop w:val="0"/>
      <w:marBottom w:val="0"/>
      <w:divBdr>
        <w:top w:val="none" w:sz="0" w:space="0" w:color="auto"/>
        <w:left w:val="none" w:sz="0" w:space="0" w:color="auto"/>
        <w:bottom w:val="none" w:sz="0" w:space="0" w:color="auto"/>
        <w:right w:val="none" w:sz="0" w:space="0" w:color="auto"/>
      </w:divBdr>
    </w:div>
    <w:div w:id="882981262">
      <w:bodyDiv w:val="1"/>
      <w:marLeft w:val="0"/>
      <w:marRight w:val="0"/>
      <w:marTop w:val="0"/>
      <w:marBottom w:val="0"/>
      <w:divBdr>
        <w:top w:val="none" w:sz="0" w:space="0" w:color="auto"/>
        <w:left w:val="none" w:sz="0" w:space="0" w:color="auto"/>
        <w:bottom w:val="none" w:sz="0" w:space="0" w:color="auto"/>
        <w:right w:val="none" w:sz="0" w:space="0" w:color="auto"/>
      </w:divBdr>
    </w:div>
    <w:div w:id="1360544479">
      <w:bodyDiv w:val="1"/>
      <w:marLeft w:val="0"/>
      <w:marRight w:val="0"/>
      <w:marTop w:val="0"/>
      <w:marBottom w:val="0"/>
      <w:divBdr>
        <w:top w:val="none" w:sz="0" w:space="0" w:color="auto"/>
        <w:left w:val="none" w:sz="0" w:space="0" w:color="auto"/>
        <w:bottom w:val="none" w:sz="0" w:space="0" w:color="auto"/>
        <w:right w:val="none" w:sz="0" w:space="0" w:color="auto"/>
      </w:divBdr>
    </w:div>
    <w:div w:id="1745028127">
      <w:bodyDiv w:val="1"/>
      <w:marLeft w:val="0"/>
      <w:marRight w:val="0"/>
      <w:marTop w:val="0"/>
      <w:marBottom w:val="0"/>
      <w:divBdr>
        <w:top w:val="none" w:sz="0" w:space="0" w:color="auto"/>
        <w:left w:val="none" w:sz="0" w:space="0" w:color="auto"/>
        <w:bottom w:val="none" w:sz="0" w:space="0" w:color="auto"/>
        <w:right w:val="none" w:sz="0" w:space="0" w:color="auto"/>
      </w:divBdr>
    </w:div>
    <w:div w:id="1766460493">
      <w:bodyDiv w:val="1"/>
      <w:marLeft w:val="0"/>
      <w:marRight w:val="0"/>
      <w:marTop w:val="0"/>
      <w:marBottom w:val="0"/>
      <w:divBdr>
        <w:top w:val="none" w:sz="0" w:space="0" w:color="auto"/>
        <w:left w:val="none" w:sz="0" w:space="0" w:color="auto"/>
        <w:bottom w:val="none" w:sz="0" w:space="0" w:color="auto"/>
        <w:right w:val="none" w:sz="0" w:space="0" w:color="auto"/>
      </w:divBdr>
    </w:div>
    <w:div w:id="1769540909">
      <w:bodyDiv w:val="1"/>
      <w:marLeft w:val="0"/>
      <w:marRight w:val="0"/>
      <w:marTop w:val="0"/>
      <w:marBottom w:val="0"/>
      <w:divBdr>
        <w:top w:val="none" w:sz="0" w:space="0" w:color="auto"/>
        <w:left w:val="none" w:sz="0" w:space="0" w:color="auto"/>
        <w:bottom w:val="none" w:sz="0" w:space="0" w:color="auto"/>
        <w:right w:val="none" w:sz="0" w:space="0" w:color="auto"/>
      </w:divBdr>
    </w:div>
    <w:div w:id="213648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alushcity.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2CFC-19E6-4C62-A079-2A4A9DFED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6</Pages>
  <Words>11489</Words>
  <Characters>6550</Characters>
  <Application>Microsoft Office Word</Application>
  <DocSecurity>0</DocSecurity>
  <Lines>54</Lines>
  <Paragraphs>36</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lpstr>
      <vt:lpstr> </vt:lpstr>
    </vt:vector>
  </TitlesOfParts>
  <Company>Microsoft</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Иванов О.</dc:creator>
  <cp:keywords/>
  <dc:description/>
  <cp:lastModifiedBy>Користувач Windows</cp:lastModifiedBy>
  <cp:revision>13</cp:revision>
  <cp:lastPrinted>2025-10-16T11:35:00Z</cp:lastPrinted>
  <dcterms:created xsi:type="dcterms:W3CDTF">2024-05-01T08:12:00Z</dcterms:created>
  <dcterms:modified xsi:type="dcterms:W3CDTF">2025-10-16T14:06:00Z</dcterms:modified>
</cp:coreProperties>
</file>