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CD602B">
        <w:rPr>
          <w:rFonts w:ascii="Courier New" w:eastAsia="Times New Roman" w:hAnsi="Courier New" w:cs="Courier New"/>
          <w:b/>
          <w:bCs/>
          <w:color w:val="800080"/>
          <w:sz w:val="27"/>
          <w:szCs w:val="27"/>
          <w:lang w:eastAsia="uk-UA"/>
        </w:rPr>
        <w:t>Пресреліз</w:t>
      </w:r>
      <w:proofErr w:type="spellEnd"/>
    </w:p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3.75pt" o:hrstd="t" o:hrnoshade="t" o:hr="t" fillcolor="black" stroked="f"/>
        </w:pict>
      </w:r>
    </w:p>
    <w:p w:rsid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CD602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ru-RU" w:eastAsia="uk-UA"/>
        </w:rPr>
        <w:t>Д</w:t>
      </w:r>
      <w:proofErr w:type="spellStart"/>
      <w:r w:rsidRPr="00CD602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>ень</w:t>
      </w:r>
      <w:proofErr w:type="spellEnd"/>
      <w:r w:rsidRPr="00CD602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 xml:space="preserve"> фізичної </w:t>
      </w:r>
      <w:bookmarkEnd w:id="0"/>
      <w:r w:rsidRPr="00CD602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>культури та спорту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Головне управління статистики в Івано-Франківській області інформує.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Упродовж 2024 року на Прикарпатті фізичною культурою та спортом займалися 154 тис. осіб, з них 101,7 тис. – жінки, 2,5 тис. – особи з інвалідністю.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забезпечення можливості займатись фізичною культурою та спортом в області облаштовано 3307 спортивних споруд, а саме: 57 стадіонів з трибунами на 1500 місць і більше, 501 футбольне поле, 2290 спортивних майданчиків, 208 майданчиків з тренажерним обладнанням, 502 спортивні зали, 29 плавальних басейнів, 6 лижних баз тощо.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2024 році спортом займалися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21,3 тис. осіб,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з них 65,8% – у дитячо-юнацьких спортивних школах (спеціалізованих дитячо-юнацьких спортивних школах олімпійського резерву) та школі вищої спортивної майстерності,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32,6% – у спортивних клубах,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1,6% – у закладах спеціалізованої освіти спортивного профілю із специфічними умовами навчання.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 осіб, які займались спортом 76,2% віддали перевагу олімпійським видам спорту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(футболу, плаванню, волейболу, вільній боротьбі, боксу, дзюдо, легкій атлетиці тощо),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20,6% займалися неолімпійськими та національними видами спорту, 3,2% – видами спорту осіб з інвалідністю з ураженням опорно-рухового апарату, порушеннями зору, слуху, розумового і фізичного розвитку.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2024 році в області функціонувало 33 дитячо-юнацькі спортивні школи (ДЮСШ), 5 спеціалізованих дитячо-юнацьких спортивних шкіл олімпійського резерву та 1 школа вищої спортивної майстерності.</w:t>
      </w:r>
      <w:r w:rsidRPr="00CD602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У цих закладах займалося 13,</w:t>
      </w:r>
      <w:r w:rsidRPr="00CD602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 тис. вихованців, з них 3,</w:t>
      </w:r>
      <w:r w:rsidRPr="00CD602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 тис. дівчат, </w:t>
      </w:r>
      <w:r w:rsidRPr="00CD602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4 дитини-сироти, </w:t>
      </w:r>
      <w:r w:rsidRPr="00CD602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221</w:t>
      </w: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 особа з інвалідністю. Серед вихованців ДЮСШ 206 осіб входять до складу національної збірної команди України, з них 49 осіб – до основного складу. Протягом 2024 року в спортивно-оздоровчі табори на оздоровлення виїжджало 1,9 тис. вихованців ДЮСШ.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sz w:val="24"/>
          <w:szCs w:val="24"/>
          <w:lang w:eastAsia="uk-UA"/>
        </w:rPr>
        <w:t>У сфері спорту у 2024 році працював 401 штатний працівник (у тому числі 130 жінок), з яких 80,8% мають спеціальну вищу освіту з фізичної культури та спорту.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D602B" w:rsidRPr="00CD602B" w:rsidRDefault="00CD602B" w:rsidP="00CD60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</w:t>
      </w:r>
    </w:p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6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Інформація наведена за даними Івано-Франківської обласної військової адмініст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рація</w:t>
      </w:r>
    </w:p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CD602B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Довідки</w:t>
      </w:r>
      <w:proofErr w:type="spellEnd"/>
      <w:r w:rsidRPr="00CD602B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за телефоном: (0342) 79 20 </w:t>
      </w:r>
      <w:r w:rsidRPr="00CD60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46</w:t>
      </w:r>
    </w:p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60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CD602B" w:rsidRPr="00CD602B" w:rsidRDefault="00CD602B" w:rsidP="00CD602B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60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© Головне управління статистики в Івано-Франківській області, 2025</w:t>
      </w:r>
    </w:p>
    <w:p w:rsidR="00CD602B" w:rsidRPr="00CD602B" w:rsidRDefault="00CD602B" w:rsidP="00CD602B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60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При використанні інформації, посилання на Головне управління статистики в Івано-Франківській області </w:t>
      </w:r>
      <w:r w:rsidRPr="00CD60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uk-UA"/>
        </w:rPr>
        <w:t>ОБОВ’ЯЗКОВЕ.</w:t>
      </w:r>
    </w:p>
    <w:p w:rsidR="009A44F4" w:rsidRPr="00CD602B" w:rsidRDefault="009A44F4" w:rsidP="00CD602B"/>
    <w:sectPr w:rsidR="009A44F4" w:rsidRPr="00CD602B" w:rsidSect="00C606B7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F"/>
    <w:rsid w:val="00056755"/>
    <w:rsid w:val="0016002F"/>
    <w:rsid w:val="003D19E2"/>
    <w:rsid w:val="006B646E"/>
    <w:rsid w:val="009A44F4"/>
    <w:rsid w:val="00C606B7"/>
    <w:rsid w:val="00C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0A17"/>
  <w15:chartTrackingRefBased/>
  <w15:docId w15:val="{AA8FEC72-56C1-4B0B-AD99-6921E14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67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56755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1"/>
    <w:basedOn w:val="a"/>
    <w:rsid w:val="006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Title"/>
    <w:basedOn w:val="a"/>
    <w:link w:val="a8"/>
    <w:uiPriority w:val="10"/>
    <w:qFormat/>
    <w:rsid w:val="00C6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Заголовок Знак"/>
    <w:basedOn w:val="a0"/>
    <w:link w:val="a7"/>
    <w:uiPriority w:val="10"/>
    <w:rsid w:val="00C606B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2025-09-29T08:30:00Z</dcterms:created>
  <dcterms:modified xsi:type="dcterms:W3CDTF">2025-09-29T10:08:00Z</dcterms:modified>
</cp:coreProperties>
</file>