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C04C8B" w14:textId="0207EA3E" w:rsidR="00354108" w:rsidRPr="00511305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AB5C77" w:rsidRPr="0051130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AB5C77" w:rsidRPr="00511305">
        <w:rPr>
          <w:rFonts w:ascii="Times New Roman" w:hAnsi="Times New Roman" w:cs="Times New Roman"/>
          <w:sz w:val="26"/>
          <w:szCs w:val="26"/>
          <w:lang w:val="uk-UA"/>
        </w:rPr>
        <w:t>.09.2025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 в системі публічних 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(</w:t>
      </w:r>
      <w:hyperlink r:id="rId5" w:tgtFrame="_blank" w:history="1">
        <w:r w:rsidR="002E7AB2" w:rsidRPr="0051130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UA</w:t>
        </w:r>
        <w:r w:rsidR="002E7AB2" w:rsidRPr="0051130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uk-UA"/>
          </w:rPr>
          <w:t>-</w:t>
        </w:r>
        <w:r w:rsidR="002E7AB2" w:rsidRPr="0051130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P</w:t>
        </w:r>
        <w:r w:rsidR="002E7AB2" w:rsidRPr="0051130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uk-UA"/>
          </w:rPr>
          <w:t>-2025-09-15-011001-</w:t>
        </w:r>
        <w:r w:rsidR="002E7AB2" w:rsidRPr="00511305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a</w:t>
        </w:r>
      </w:hyperlink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), за процедурою відкриті торги (з особливостями) очікуваною вартістю 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8526,3</w:t>
      </w:r>
      <w:r w:rsidR="00AA658B" w:rsidRPr="0051130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14:paraId="452223D9" w14:textId="583D72C8" w:rsidR="00354108" w:rsidRPr="00511305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словника» 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2E7AB2" w:rsidRPr="00511305">
        <w:rPr>
          <w:rFonts w:ascii="Times New Roman" w:hAnsi="Times New Roman" w:cs="Times New Roman"/>
          <w:sz w:val="26"/>
          <w:szCs w:val="26"/>
        </w:rPr>
        <w:t>UA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-2025-09-15-009313-</w:t>
      </w:r>
      <w:r w:rsidR="002E7AB2" w:rsidRPr="00511305">
        <w:rPr>
          <w:rFonts w:ascii="Times New Roman" w:hAnsi="Times New Roman" w:cs="Times New Roman"/>
          <w:sz w:val="26"/>
          <w:szCs w:val="26"/>
        </w:rPr>
        <w:t>a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повідомляємо:</w:t>
      </w:r>
    </w:p>
    <w:p w14:paraId="4DAD8B01" w14:textId="79EAA341" w:rsidR="00354108" w:rsidRPr="00511305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Обґрунтування </w:t>
      </w:r>
      <w:bookmarkStart w:id="0" w:name="_Hlk137111853"/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розміру бюджетного призначення</w:t>
      </w:r>
      <w:bookmarkEnd w:id="0"/>
    </w:p>
    <w:p w14:paraId="2D9ACBFB" w14:textId="4794EE6A" w:rsidR="00354108" w:rsidRPr="00511305" w:rsidRDefault="003875F5" w:rsidP="00AA412C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бюджетної програми 3113230 «Видатки, пов’язані з наданням підтримки внутрішньо переміщеним та/або евакуйованим особам у зв’язку із введенням воєнного стану» з місцевого бюджету передбачено призначення  на закупівлю природного газу відповідно до потреби в 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період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proofErr w:type="spellEnd"/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01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150105" w:rsidRPr="0051130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31 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жовтня </w:t>
      </w:r>
      <w:r w:rsidR="00150105" w:rsidRPr="00511305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 у розмірі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8526,3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14:paraId="01704428" w14:textId="0DBF3FA7" w:rsidR="00354108" w:rsidRPr="00511305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5A5A1F23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07.11.2024</w:t>
      </w:r>
      <w:r w:rsidR="00BF12C0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№ 08-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7467</w:t>
      </w:r>
      <w:r w:rsidR="00BF12C0" w:rsidRPr="00511305">
        <w:rPr>
          <w:rFonts w:ascii="Times New Roman" w:hAnsi="Times New Roman" w:cs="Times New Roman"/>
          <w:sz w:val="26"/>
          <w:szCs w:val="26"/>
          <w:lang w:val="uk-UA"/>
        </w:rPr>
        <w:t>/24-БО-Т/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121)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602EF6E6" w:rsidR="002E7AB2" w:rsidRPr="00511305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необхідний обсяг закупівлі природного газу на період з 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="00FB0BB7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2025</w:t>
      </w:r>
      <w:r w:rsidR="00937159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A520F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31 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20F5" w:rsidRPr="00511305">
        <w:rPr>
          <w:rFonts w:ascii="Times New Roman" w:hAnsi="Times New Roman" w:cs="Times New Roman"/>
          <w:sz w:val="26"/>
          <w:szCs w:val="26"/>
          <w:lang w:val="uk-UA"/>
        </w:rPr>
        <w:t>2025 року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очікувана вартість закупівлі становить – 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8526,3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AD6661" w14:textId="45B7DBA9" w:rsidR="00354108" w:rsidRPr="00511305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sz w:val="26"/>
          <w:szCs w:val="26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Pr="005113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Pr="00511305" w:rsidRDefault="00FB0BB7" w:rsidP="00FB0BB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9EAAF3" w14:textId="525AF506" w:rsidR="00354108" w:rsidRPr="00511305" w:rsidRDefault="00354108" w:rsidP="00FB0BB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Таблиця 1</w:t>
      </w:r>
    </w:p>
    <w:p w14:paraId="391104EB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511305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511305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A84AD" w14:textId="77777777" w:rsidR="003875F5" w:rsidRPr="00511305" w:rsidRDefault="003875F5" w:rsidP="003875F5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Обсяг,</w:t>
            </w:r>
          </w:p>
          <w:p w14:paraId="77B1E22D" w14:textId="667111F3" w:rsidR="00354108" w:rsidRPr="00511305" w:rsidRDefault="003875F5" w:rsidP="003875F5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54108"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куб м</w:t>
            </w:r>
          </w:p>
        </w:tc>
      </w:tr>
      <w:tr w:rsidR="00354108" w:rsidRPr="00511305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0756C75A" w:rsidR="00354108" w:rsidRPr="00511305" w:rsidRDefault="002E7AB2" w:rsidP="002E7AB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Жовтень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1ACA" w14:textId="0D62FE79" w:rsidR="00FE1500" w:rsidRPr="00511305" w:rsidRDefault="003875F5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</w:t>
            </w:r>
          </w:p>
          <w:p w14:paraId="729C7859" w14:textId="04D157B8" w:rsidR="00FE1500" w:rsidRPr="00511305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54108" w:rsidRPr="00511305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511305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0F5C4A1E" w:rsidR="00354108" w:rsidRPr="00511305" w:rsidRDefault="003875F5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p w14:paraId="376EC021" w14:textId="77777777" w:rsidR="0023666A" w:rsidRPr="00511305" w:rsidRDefault="0023666A" w:rsidP="0035410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291BE5" w14:textId="24B11C30" w:rsidR="00354108" w:rsidRPr="00511305" w:rsidRDefault="00354108" w:rsidP="0035410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Таблиця 2</w:t>
      </w:r>
    </w:p>
    <w:p w14:paraId="192013A9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511305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511305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511305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поставки</w:t>
            </w:r>
          </w:p>
          <w:p w14:paraId="2BAE832E" w14:textId="77777777" w:rsidR="00354108" w:rsidRPr="00511305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(адміністративні приміщення)</w:t>
            </w:r>
          </w:p>
        </w:tc>
      </w:tr>
      <w:tr w:rsidR="00354108" w:rsidRPr="00511305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511305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37D94D80" w:rsidR="00354108" w:rsidRPr="00511305" w:rsidRDefault="003875F5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Івано-Франківська область, м. Калуш, вул. Коцюбинського, буд. 28</w:t>
            </w: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E67D3" w14:textId="5C3698D3" w:rsidR="00354108" w:rsidRPr="00511305" w:rsidRDefault="00511305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                                             Олександр ЧЕЛЯДИН</w:t>
      </w: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0A650C"/>
    <w:rsid w:val="00137205"/>
    <w:rsid w:val="00150105"/>
    <w:rsid w:val="001B5988"/>
    <w:rsid w:val="001D3BC0"/>
    <w:rsid w:val="00224300"/>
    <w:rsid w:val="0023666A"/>
    <w:rsid w:val="002E7AB2"/>
    <w:rsid w:val="00320E83"/>
    <w:rsid w:val="00354108"/>
    <w:rsid w:val="0038169D"/>
    <w:rsid w:val="003875F5"/>
    <w:rsid w:val="003C391C"/>
    <w:rsid w:val="003D5779"/>
    <w:rsid w:val="003D6DB9"/>
    <w:rsid w:val="003D72AE"/>
    <w:rsid w:val="004D6741"/>
    <w:rsid w:val="00511305"/>
    <w:rsid w:val="006A474A"/>
    <w:rsid w:val="007C6558"/>
    <w:rsid w:val="008151CE"/>
    <w:rsid w:val="00850DAB"/>
    <w:rsid w:val="008B1F62"/>
    <w:rsid w:val="00910534"/>
    <w:rsid w:val="00937159"/>
    <w:rsid w:val="00991860"/>
    <w:rsid w:val="009A6D0F"/>
    <w:rsid w:val="00A315EB"/>
    <w:rsid w:val="00A32FAF"/>
    <w:rsid w:val="00A520F5"/>
    <w:rsid w:val="00AA412C"/>
    <w:rsid w:val="00AA658B"/>
    <w:rsid w:val="00AB5C77"/>
    <w:rsid w:val="00BF12C0"/>
    <w:rsid w:val="00C719D7"/>
    <w:rsid w:val="00CB39C7"/>
    <w:rsid w:val="00D04904"/>
    <w:rsid w:val="00D939DF"/>
    <w:rsid w:val="00DA22CB"/>
    <w:rsid w:val="00E50FE0"/>
    <w:rsid w:val="00E966EF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991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lan/view/34982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5</cp:revision>
  <cp:lastPrinted>2025-09-16T05:50:00Z</cp:lastPrinted>
  <dcterms:created xsi:type="dcterms:W3CDTF">2025-09-17T05:47:00Z</dcterms:created>
  <dcterms:modified xsi:type="dcterms:W3CDTF">2025-09-24T07:59:00Z</dcterms:modified>
</cp:coreProperties>
</file>