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CD31C7">
      <w:pPr>
        <w:jc w:val="center"/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F37B6A">
        <w:rPr>
          <w:b/>
          <w:lang w:val="uk-UA"/>
        </w:rPr>
        <w:t>липні</w:t>
      </w:r>
      <w:r w:rsidR="000D003A">
        <w:rPr>
          <w:b/>
          <w:lang w:val="uk-UA"/>
        </w:rPr>
        <w:t xml:space="preserve">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1662BE" w:rsidRDefault="001662BE" w:rsidP="00410455">
      <w:pPr>
        <w:jc w:val="center"/>
        <w:rPr>
          <w:b/>
          <w:lang w:val="uk-UA"/>
        </w:rPr>
      </w:pP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послуг по розміщенню зовнішньої реклами на рекламних конструкціях КП «МІЦ» на </w:t>
            </w:r>
            <w:r w:rsidRPr="007D15F5">
              <w:rPr>
                <w:color w:val="000000" w:themeColor="text1"/>
                <w:lang w:val="uk-UA"/>
              </w:rPr>
              <w:t>суму</w:t>
            </w:r>
            <w:r w:rsidR="009447D3" w:rsidRPr="007D15F5">
              <w:rPr>
                <w:color w:val="000000" w:themeColor="text1"/>
                <w:lang w:val="uk-UA"/>
              </w:rPr>
              <w:t xml:space="preserve"> </w:t>
            </w:r>
            <w:r w:rsidR="00CD28C5" w:rsidRPr="007D15F5">
              <w:rPr>
                <w:b/>
                <w:color w:val="000000" w:themeColor="text1"/>
                <w:lang w:val="uk-UA"/>
              </w:rPr>
              <w:t xml:space="preserve"> </w:t>
            </w:r>
            <w:r w:rsidR="000D003A">
              <w:rPr>
                <w:b/>
                <w:color w:val="000000" w:themeColor="text1"/>
                <w:lang w:val="uk-UA"/>
              </w:rPr>
              <w:t>133,1</w:t>
            </w:r>
            <w:r w:rsidR="009555CC" w:rsidRPr="007D15F5">
              <w:rPr>
                <w:b/>
                <w:color w:val="000000" w:themeColor="text1"/>
                <w:lang w:val="uk-UA"/>
              </w:rPr>
              <w:t xml:space="preserve"> </w:t>
            </w:r>
            <w:r w:rsidRPr="007D15F5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0D003A">
              <w:rPr>
                <w:b/>
                <w:color w:val="000000" w:themeColor="text1"/>
                <w:lang w:val="uk-UA"/>
              </w:rPr>
              <w:t>71,8</w:t>
            </w:r>
            <w:r w:rsidR="00692BC3" w:rsidRPr="007D15F5">
              <w:rPr>
                <w:b/>
                <w:color w:val="000000" w:themeColor="text1"/>
                <w:lang w:val="uk-UA"/>
              </w:rPr>
              <w:t xml:space="preserve"> </w:t>
            </w:r>
            <w:r w:rsidRPr="007D15F5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F37B6A">
              <w:rPr>
                <w:lang w:val="uk-UA"/>
              </w:rPr>
              <w:t>4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F37B6A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1662BE">
              <w:rPr>
                <w:lang w:val="uk-UA"/>
              </w:rPr>
              <w:t>2023-</w:t>
            </w:r>
            <w:r w:rsidR="00AE3F98">
              <w:rPr>
                <w:lang w:val="uk-UA"/>
              </w:rPr>
              <w:t>2024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r w:rsidR="00F37B6A">
              <w:rPr>
                <w:lang w:val="uk-UA"/>
              </w:rPr>
              <w:t xml:space="preserve">Попович Сергій Миронович, </w:t>
            </w:r>
            <w:r w:rsidR="00D811D7">
              <w:rPr>
                <w:lang w:val="uk-UA"/>
              </w:rPr>
              <w:t xml:space="preserve"> </w:t>
            </w:r>
            <w:proofErr w:type="spellStart"/>
            <w:r w:rsidR="00F37B6A">
              <w:rPr>
                <w:lang w:val="uk-UA"/>
              </w:rPr>
              <w:t>Турганов</w:t>
            </w:r>
            <w:proofErr w:type="spellEnd"/>
            <w:r w:rsidR="00F37B6A">
              <w:rPr>
                <w:lang w:val="uk-UA"/>
              </w:rPr>
              <w:t xml:space="preserve"> Мар’ян Ярославович, Смирнов Богдан Миколайович, </w:t>
            </w:r>
            <w:proofErr w:type="spellStart"/>
            <w:r w:rsidR="00F37B6A">
              <w:rPr>
                <w:lang w:val="uk-UA"/>
              </w:rPr>
              <w:t>Рагузов</w:t>
            </w:r>
            <w:proofErr w:type="spellEnd"/>
            <w:r w:rsidR="00F37B6A">
              <w:rPr>
                <w:lang w:val="uk-UA"/>
              </w:rPr>
              <w:t xml:space="preserve"> Дмитро Олександрович, </w:t>
            </w:r>
            <w:proofErr w:type="spellStart"/>
            <w:r w:rsidR="00F37B6A">
              <w:rPr>
                <w:lang w:val="uk-UA"/>
              </w:rPr>
              <w:t>Юртаєв</w:t>
            </w:r>
            <w:proofErr w:type="spellEnd"/>
            <w:r w:rsidR="00F37B6A">
              <w:rPr>
                <w:lang w:val="uk-UA"/>
              </w:rPr>
              <w:t xml:space="preserve"> Костянтин Георгійович, </w:t>
            </w:r>
            <w:proofErr w:type="spellStart"/>
            <w:r w:rsidR="00F37B6A">
              <w:rPr>
                <w:lang w:val="uk-UA"/>
              </w:rPr>
              <w:t>Коневич</w:t>
            </w:r>
            <w:proofErr w:type="spellEnd"/>
            <w:r w:rsidR="00F37B6A">
              <w:rPr>
                <w:lang w:val="uk-UA"/>
              </w:rPr>
              <w:t xml:space="preserve"> Микола Миколайович, </w:t>
            </w:r>
            <w:proofErr w:type="spellStart"/>
            <w:r w:rsidR="00F37B6A">
              <w:rPr>
                <w:lang w:val="uk-UA"/>
              </w:rPr>
              <w:t>Маснов</w:t>
            </w:r>
            <w:proofErr w:type="spellEnd"/>
            <w:r w:rsidR="00F37B6A">
              <w:rPr>
                <w:lang w:val="uk-UA"/>
              </w:rPr>
              <w:t xml:space="preserve"> Віталій Анатолійович, Данів Руслан Іванович.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F37B6A" w:rsidP="000A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</w:t>
            </w:r>
            <w:r w:rsidR="000D003A">
              <w:rPr>
                <w:lang w:val="uk-UA"/>
              </w:rPr>
              <w:t xml:space="preserve">керівництва 1 ОШП розмістили 2 </w:t>
            </w:r>
            <w:proofErr w:type="spellStart"/>
            <w:r w:rsidR="000D003A">
              <w:rPr>
                <w:lang w:val="uk-UA"/>
              </w:rPr>
              <w:t>постери</w:t>
            </w:r>
            <w:proofErr w:type="spellEnd"/>
            <w:r w:rsidR="000D003A">
              <w:rPr>
                <w:lang w:val="uk-UA"/>
              </w:rPr>
              <w:t xml:space="preserve"> на сіті </w:t>
            </w:r>
            <w:proofErr w:type="spellStart"/>
            <w:r w:rsidR="000D003A">
              <w:rPr>
                <w:lang w:val="uk-UA"/>
              </w:rPr>
              <w:t>лайтах</w:t>
            </w:r>
            <w:proofErr w:type="spellEnd"/>
            <w:r w:rsidR="000D003A">
              <w:rPr>
                <w:lang w:val="uk-UA"/>
              </w:rPr>
              <w:t xml:space="preserve"> за адресами </w:t>
            </w:r>
            <w:proofErr w:type="spellStart"/>
            <w:r w:rsidR="000D003A">
              <w:rPr>
                <w:lang w:val="uk-UA"/>
              </w:rPr>
              <w:t>пл</w:t>
            </w:r>
            <w:proofErr w:type="spellEnd"/>
            <w:r w:rsidR="000D003A">
              <w:rPr>
                <w:lang w:val="uk-UA"/>
              </w:rPr>
              <w:t xml:space="preserve">. Героїв РК № 14 та </w:t>
            </w:r>
            <w:proofErr w:type="spellStart"/>
            <w:r w:rsidR="000D003A">
              <w:rPr>
                <w:lang w:val="uk-UA"/>
              </w:rPr>
              <w:t>пл</w:t>
            </w:r>
            <w:proofErr w:type="spellEnd"/>
            <w:r w:rsidR="000D003A">
              <w:rPr>
                <w:lang w:val="uk-UA"/>
              </w:rPr>
              <w:t>. Героїв РК № 17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BF6DFB" w:rsidP="00AD707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0D003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0D003A">
              <w:rPr>
                <w:lang w:val="uk-UA"/>
              </w:rPr>
              <w:t xml:space="preserve"> ( 9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0D003A">
              <w:rPr>
                <w:lang w:val="uk-UA"/>
              </w:rPr>
              <w:t>ротацію (4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0D003A">
              <w:rPr>
                <w:lang w:val="uk-UA"/>
              </w:rPr>
              <w:t xml:space="preserve"> і сіті-лайтах (4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BF6DFB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7D15F5" w:rsidRDefault="000D003A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43,6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</w:p>
          <w:p w:rsidR="00AD707A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0A4CB4" w:rsidRDefault="000D003A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17,7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bookmarkStart w:id="0" w:name="_GoBack"/>
            <w:bookmarkEnd w:id="0"/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0A4CB4" w:rsidRDefault="000D003A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19,4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4CB4"/>
    <w:rsid w:val="000A7798"/>
    <w:rsid w:val="000B09B2"/>
    <w:rsid w:val="000C4502"/>
    <w:rsid w:val="000D003A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C69D7"/>
    <w:rsid w:val="001D4B0F"/>
    <w:rsid w:val="001F29AA"/>
    <w:rsid w:val="001F3EE9"/>
    <w:rsid w:val="001F7E45"/>
    <w:rsid w:val="00201369"/>
    <w:rsid w:val="002043B3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7C83"/>
    <w:rsid w:val="005B76A9"/>
    <w:rsid w:val="005C2777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779"/>
    <w:rsid w:val="00687870"/>
    <w:rsid w:val="00692BC3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D15F5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027F1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7CCE-B9E9-440A-BFEE-8336881A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2025-07-10T07:37:00Z</cp:lastPrinted>
  <dcterms:created xsi:type="dcterms:W3CDTF">2025-08-06T08:04:00Z</dcterms:created>
  <dcterms:modified xsi:type="dcterms:W3CDTF">2025-08-06T08:19:00Z</dcterms:modified>
</cp:coreProperties>
</file>