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7659E" w14:textId="77777777" w:rsidR="00170900" w:rsidRDefault="00170900" w:rsidP="0017090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ДОВІДКА</w:t>
      </w:r>
    </w:p>
    <w:p w14:paraId="6F120C8D" w14:textId="76BC22C4" w:rsidR="00170900" w:rsidRDefault="00170900" w:rsidP="0017090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роботу із зверненнями громадян у виконавчому комітеті Калуської міської ради 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перше півріччя  2025 року</w:t>
      </w:r>
    </w:p>
    <w:p w14:paraId="2278793B" w14:textId="620D774F" w:rsidR="00170900" w:rsidRDefault="00170900" w:rsidP="001709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 перше півріччя 2025 року до виконавчого комітету Калуської міської ради поступило 607 звернень громадян, з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38-колективні, 8-повторні.</w:t>
      </w:r>
    </w:p>
    <w:p w14:paraId="02CF9797" w14:textId="5128740E" w:rsidR="00170900" w:rsidRDefault="00170900" w:rsidP="00170900">
      <w:pPr>
        <w:pStyle w:val="a3"/>
        <w:ind w:right="9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Протягом звітного періоду міським головою проведено 7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усних прийомів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громадян, на як</w:t>
      </w:r>
      <w:r w:rsidR="00DA1BA2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прийнято 59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звернень. Для забезпечення реалізації права громадян на звернення до органів державної влади було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прийнято розпорядження від 31.12.2024 року № 294-р «Про прийом громадян міським головою, секретарем міської ради, керуючим справами виконавчого комітету,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старост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старостинських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округів у першому півріччі 2025 року</w:t>
      </w:r>
      <w:r>
        <w:rPr>
          <w:rFonts w:ascii="Times New Roman" w:hAnsi="Times New Roman"/>
          <w:sz w:val="28"/>
          <w:szCs w:val="28"/>
        </w:rPr>
        <w:t>».  Відповідно до вищевказаного розпорядження прийом громадян міським головою проводиться в перший і третій понеділок місяця.  Більшість питань, з якими мешканці міста звертаються до виконавчого комітету міської ради стосуються соціального захисту, житлово-комунального господарства, земельних відносин.</w:t>
      </w:r>
    </w:p>
    <w:p w14:paraId="70F73672" w14:textId="4C4A18BD" w:rsidR="00170900" w:rsidRDefault="00170900" w:rsidP="001709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Протягом  першого півріччя 2025 року громадянами міста було порушено </w:t>
      </w:r>
      <w:r w:rsidR="00FF0EAE">
        <w:rPr>
          <w:rFonts w:ascii="Times New Roman" w:hAnsi="Times New Roman" w:cs="Times New Roman"/>
          <w:sz w:val="28"/>
          <w:szCs w:val="28"/>
          <w:lang w:val="uk-UA"/>
        </w:rPr>
        <w:t>728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питан</w:t>
      </w:r>
      <w:r w:rsidR="00DA1BA2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 них: </w:t>
      </w:r>
    </w:p>
    <w:p w14:paraId="56F0B544" w14:textId="6AE42477" w:rsidR="00170900" w:rsidRDefault="00170900" w:rsidP="001709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земельних відносин                                                    - 72;</w:t>
      </w:r>
    </w:p>
    <w:p w14:paraId="6B66DA3A" w14:textId="20B89956" w:rsidR="00170900" w:rsidRDefault="00170900" w:rsidP="001709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соціального захисту                                                    - </w:t>
      </w:r>
      <w:r w:rsidR="00FF0EAE">
        <w:rPr>
          <w:rFonts w:ascii="Times New Roman" w:hAnsi="Times New Roman" w:cs="Times New Roman"/>
          <w:sz w:val="28"/>
          <w:szCs w:val="28"/>
          <w:lang w:val="uk-UA"/>
        </w:rPr>
        <w:t>184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3CECBD1" w14:textId="4C67E618" w:rsidR="00170900" w:rsidRDefault="00170900" w:rsidP="001709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комунального та дорожнього господарства             - </w:t>
      </w:r>
      <w:r w:rsidR="00FF0EAE">
        <w:rPr>
          <w:rFonts w:ascii="Times New Roman" w:hAnsi="Times New Roman" w:cs="Times New Roman"/>
          <w:sz w:val="28"/>
          <w:szCs w:val="28"/>
          <w:lang w:val="uk-UA"/>
        </w:rPr>
        <w:t>168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F6E0EBC" w14:textId="6EE40356" w:rsidR="00170900" w:rsidRDefault="00170900" w:rsidP="001709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житлової політики                                                        - </w:t>
      </w:r>
      <w:r w:rsidR="00280F15">
        <w:rPr>
          <w:rFonts w:ascii="Times New Roman" w:hAnsi="Times New Roman" w:cs="Times New Roman"/>
          <w:sz w:val="28"/>
          <w:szCs w:val="28"/>
          <w:lang w:val="uk-UA"/>
        </w:rPr>
        <w:t>94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37F4CD" w14:textId="26D8B5AC" w:rsidR="00170900" w:rsidRDefault="00170900" w:rsidP="001709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Відповідно до цього ж  розпорядження  проводяться виїзні прийоми заступниками міського голови, а також проводяться «гарячі» телефонні лінії під час яких мешканці міста можуть невідкладно вирішити наболілі питання.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9B72048" w14:textId="77777777" w:rsidR="00170900" w:rsidRDefault="00170900" w:rsidP="001709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 виконання Указу Президента України від 07.02.2008 року №109/2008 було видано  розпорядження міського голови від 26.05.2021 року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 168-р «Про постійно діючу комісію з питань розгляду звернень громадян»,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яким затверджено конкретні заходи щодо вдосконалення роботи зі зверненнями громадян, а саме: створено постійно діючу комісію з питань розгляду звернень громадян.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Також розпорядженням міського голови від 26.05.2021 року №168-р затверджено Положення про постійно діючу комісію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розгляду звернень громадян, яким визначені повноваження та обов’язки комісії, організація роботи комісії.  </w:t>
      </w:r>
    </w:p>
    <w:p w14:paraId="615E52C1" w14:textId="3EE7C717" w:rsidR="00170900" w:rsidRDefault="00170900" w:rsidP="001709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Відповідно до вищевказаного Указу Президента у виконавчому комітеті Калуської міської ради  забезпечується проведення першочергового особистого прийому жінок, яким присвоєно почесне звання України «Мати-героїня»,  Героїв України;  приділяється особлива увага вирішенню проблем, з якими звертаються ветерани війни,</w:t>
      </w:r>
      <w:r w:rsidR="005859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учасники бойових дій, </w:t>
      </w:r>
      <w:r w:rsidR="0058595E">
        <w:rPr>
          <w:rFonts w:ascii="Times New Roman" w:hAnsi="Times New Roman" w:cs="Times New Roman"/>
          <w:sz w:val="28"/>
          <w:szCs w:val="28"/>
          <w:lang w:val="uk-UA"/>
        </w:rPr>
        <w:t>члени сімей загиблих захисників України</w:t>
      </w:r>
      <w:r w:rsidR="005859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859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особи з інвалідністю, громадяни, які постраждали внаслідок Чорнобильської катастрофи, багатодітні сім’ї, одинокі матері, внутрішньо переміщені особи та інші громадяни, які потребують соціального захисту та підтримки</w:t>
      </w:r>
      <w:r w:rsidR="003A22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99A5D4" w14:textId="52633FC3" w:rsidR="00170900" w:rsidRDefault="00170900" w:rsidP="0017090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Окрім цього, на нарадах міського голови, секретаря міської ради, керуючого справами виконкому та заступників міського голови, керівниками структурних підрозділів міської ради обговорюються питання, що тісно пов’язані з життям міста та носять соціальний характер.  </w:t>
      </w:r>
    </w:p>
    <w:p w14:paraId="737BAF8C" w14:textId="77777777" w:rsidR="00170900" w:rsidRDefault="00170900" w:rsidP="00170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0A7FAC" w14:textId="77777777" w:rsidR="00170900" w:rsidRDefault="00170900" w:rsidP="00170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D0E665" w14:textId="77777777" w:rsidR="00170900" w:rsidRDefault="00170900" w:rsidP="0017090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 загального відділу                                        Олена БУЖДИГАН</w:t>
      </w:r>
    </w:p>
    <w:p w14:paraId="45235C60" w14:textId="77777777" w:rsidR="00170900" w:rsidRDefault="00170900" w:rsidP="0017090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9BA4BD" w14:textId="77777777" w:rsidR="00170900" w:rsidRDefault="00170900" w:rsidP="00170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Бойкович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 В.</w:t>
      </w:r>
    </w:p>
    <w:p w14:paraId="060BED03" w14:textId="77777777" w:rsidR="00170900" w:rsidRDefault="00170900" w:rsidP="00170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(03472)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>-96-35</w:t>
      </w:r>
    </w:p>
    <w:p w14:paraId="1290336E" w14:textId="77777777" w:rsidR="00170900" w:rsidRDefault="00170900" w:rsidP="00170900"/>
    <w:p w14:paraId="4111C44C" w14:textId="77777777" w:rsidR="00170900" w:rsidRDefault="00170900" w:rsidP="00170900"/>
    <w:p w14:paraId="616A5C0D" w14:textId="77777777" w:rsidR="00CA55DD" w:rsidRDefault="00CA55DD"/>
    <w:sectPr w:rsidR="00CA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00"/>
    <w:rsid w:val="00170900"/>
    <w:rsid w:val="00280F15"/>
    <w:rsid w:val="003A22AF"/>
    <w:rsid w:val="0058595E"/>
    <w:rsid w:val="007F4CE2"/>
    <w:rsid w:val="00CA55DD"/>
    <w:rsid w:val="00DA1BA2"/>
    <w:rsid w:val="00FF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29DE"/>
  <w15:chartTrackingRefBased/>
  <w15:docId w15:val="{A2B568A9-0AFF-4F2D-B7FF-A5D87324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90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170900"/>
    <w:pPr>
      <w:spacing w:after="0" w:line="240" w:lineRule="auto"/>
      <w:ind w:right="5239"/>
      <w:jc w:val="both"/>
    </w:pPr>
    <w:rPr>
      <w:rFonts w:ascii="Tahoma" w:eastAsia="Times New Roman" w:hAnsi="Tahoma" w:cs="Times New Roman"/>
      <w:sz w:val="24"/>
      <w:szCs w:val="24"/>
      <w:lang w:val="uk-UA"/>
    </w:rPr>
  </w:style>
  <w:style w:type="character" w:customStyle="1" w:styleId="a4">
    <w:name w:val="Основний текст Знак"/>
    <w:basedOn w:val="a0"/>
    <w:link w:val="a3"/>
    <w:semiHidden/>
    <w:rsid w:val="00170900"/>
    <w:rPr>
      <w:rFonts w:ascii="Tahoma" w:eastAsia="Times New Roman" w:hAnsi="Tahom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2012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2025-07-04T10:41:00Z</cp:lastPrinted>
  <dcterms:created xsi:type="dcterms:W3CDTF">2025-07-03T10:39:00Z</dcterms:created>
  <dcterms:modified xsi:type="dcterms:W3CDTF">2025-07-04T10:42:00Z</dcterms:modified>
</cp:coreProperties>
</file>