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659E" w14:textId="77777777" w:rsidR="00170900" w:rsidRDefault="00170900" w:rsidP="001709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14:paraId="6F120C8D" w14:textId="76BC22C4" w:rsidR="00170900" w:rsidRDefault="00170900" w:rsidP="001709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виконавчому комітеті Калуської міської ради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перше півріччя  2025 року</w:t>
      </w:r>
    </w:p>
    <w:p w14:paraId="2278793B" w14:textId="620D774F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перше півріччя 2025 року до виконавчого комітету Калуської міської ради поступило 607 звернень громадян, 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38-колективні, 8-повторні.</w:t>
      </w:r>
    </w:p>
    <w:p w14:paraId="02CF9797" w14:textId="5128740E" w:rsidR="00170900" w:rsidRDefault="00170900" w:rsidP="00170900">
      <w:pPr>
        <w:pStyle w:val="a3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Протягом звітного періоду міським головою проведено 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усних прийомів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громадян, на як</w:t>
      </w:r>
      <w:r w:rsidR="00DA1BA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прийнято 59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звернень. Для забезпечення реалізації права громадян на звернення до органів державної влади було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прийнято розпорядження від 31.12.2024 року № 294-р «Про прийом громадян міським головою, секретарем міської ради, керуючим справами виконавчого комітету,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старост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старостинських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округів у першому півріччі 2025 року</w:t>
      </w:r>
      <w:r>
        <w:rPr>
          <w:rFonts w:ascii="Times New Roman" w:hAnsi="Times New Roman"/>
          <w:sz w:val="28"/>
          <w:szCs w:val="28"/>
        </w:rPr>
        <w:t>».  Відповідно до вищевказаного розпорядження 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14:paraId="70F73672" w14:textId="4C4A18BD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  першого півріччя 2025 року громадянами міста було порушено </w:t>
      </w:r>
      <w:r w:rsidR="00FF0EAE">
        <w:rPr>
          <w:rFonts w:ascii="Times New Roman" w:hAnsi="Times New Roman" w:cs="Times New Roman"/>
          <w:sz w:val="28"/>
          <w:szCs w:val="28"/>
          <w:lang w:val="uk-UA"/>
        </w:rPr>
        <w:t>728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питан</w:t>
      </w:r>
      <w:r w:rsidR="00DA1BA2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14:paraId="56F0B544" w14:textId="6AE42477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земельних відносин                                                    - 72;</w:t>
      </w:r>
    </w:p>
    <w:p w14:paraId="6B66DA3A" w14:textId="20B89956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FF0EAE">
        <w:rPr>
          <w:rFonts w:ascii="Times New Roman" w:hAnsi="Times New Roman" w:cs="Times New Roman"/>
          <w:sz w:val="28"/>
          <w:szCs w:val="28"/>
          <w:lang w:val="uk-UA"/>
        </w:rPr>
        <w:t>184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3CECBD1" w14:textId="4C67E618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FF0EAE">
        <w:rPr>
          <w:rFonts w:ascii="Times New Roman" w:hAnsi="Times New Roman" w:cs="Times New Roman"/>
          <w:sz w:val="28"/>
          <w:szCs w:val="28"/>
          <w:lang w:val="uk-UA"/>
        </w:rPr>
        <w:t>168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6E0EBC" w14:textId="6EE40356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280F15">
        <w:rPr>
          <w:rFonts w:ascii="Times New Roman" w:hAnsi="Times New Roman" w:cs="Times New Roman"/>
          <w:sz w:val="28"/>
          <w:szCs w:val="28"/>
          <w:lang w:val="uk-UA"/>
        </w:rPr>
        <w:t>94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37F4CD" w14:textId="26D8B5AC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цього ж  розпорядження  проводяться виїзні прийоми заступниками міського голови,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9B72048" w14:textId="77777777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виконання Указу Президента України від 07.02.2008 року №109/2008 було видано  розпорядження міського голови від 26.05.2021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 168-р «Про постійно діючу комісію з питань розгляду звернень 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розпорядженням міського голови від 26.05.2021 року №168-р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розгляду звернень громадян, яким визначені повноваження та обов’язки комісії, організація роботи комісії.  </w:t>
      </w:r>
    </w:p>
    <w:p w14:paraId="615E52C1" w14:textId="3EE7C717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Відповідно до вищевказаного Указу Президента у виконавчому комітеті Калуської міської ради  забезпечується проведення першочергового особистого прийому жінок, яким присвоєно почесне звання України «Мати-героїня»,  Героїв України;  приділяється особлива увага вирішенню проблем, з якими звертаються ветерани війни,</w:t>
      </w:r>
      <w:r w:rsidR="00585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учасники бойових дій, </w:t>
      </w:r>
      <w:r w:rsidR="0058595E">
        <w:rPr>
          <w:rFonts w:ascii="Times New Roman" w:hAnsi="Times New Roman" w:cs="Times New Roman"/>
          <w:sz w:val="28"/>
          <w:szCs w:val="28"/>
          <w:lang w:val="uk-UA"/>
        </w:rPr>
        <w:t>члени сімей загиблих захисників України</w:t>
      </w:r>
      <w:r w:rsidR="005859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5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особи з інвалідністю, громадяни, які постраждали внаслідок Чорнобильської катастрофи, багатодітні сім’ї, одинокі матері, внутрішньо переміщені особи та інші громадяни, які потребують соціального захисту та підтримки</w:t>
      </w:r>
      <w:r w:rsidR="003A22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99A5D4" w14:textId="52633FC3" w:rsidR="00170900" w:rsidRDefault="00170900" w:rsidP="001709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цього, на нарадах міського голови, секретаря міської ради, керуючого справами виконкому та заступників міського голови, керівниками структурних підрозділів міської ради обговорюються питання, що тісно пов’язані з життям міста та носять соціальний характер.  </w:t>
      </w:r>
    </w:p>
    <w:p w14:paraId="737BAF8C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0A7FAC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D0E665" w14:textId="77777777" w:rsidR="00170900" w:rsidRDefault="00170900" w:rsidP="0017090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загального відділу                                        Олена БУЖДИГАН</w:t>
      </w:r>
    </w:p>
    <w:p w14:paraId="45235C60" w14:textId="77777777" w:rsidR="00170900" w:rsidRDefault="00170900" w:rsidP="0017090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9BA4BD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14:paraId="060BED03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-96-35</w:t>
      </w:r>
    </w:p>
    <w:p w14:paraId="1290336E" w14:textId="77777777" w:rsidR="00170900" w:rsidRDefault="00170900" w:rsidP="00170900"/>
    <w:p w14:paraId="4111C44C" w14:textId="77777777" w:rsidR="00170900" w:rsidRDefault="00170900" w:rsidP="00170900"/>
    <w:p w14:paraId="616A5C0D" w14:textId="77777777" w:rsidR="00CA55DD" w:rsidRDefault="00CA55DD"/>
    <w:sectPr w:rsidR="00CA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00"/>
    <w:rsid w:val="00170900"/>
    <w:rsid w:val="00280F15"/>
    <w:rsid w:val="003A22AF"/>
    <w:rsid w:val="0058595E"/>
    <w:rsid w:val="007F4CE2"/>
    <w:rsid w:val="00CA55DD"/>
    <w:rsid w:val="00DA1BA2"/>
    <w:rsid w:val="00FF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29DE"/>
  <w15:chartTrackingRefBased/>
  <w15:docId w15:val="{A2B568A9-0AFF-4F2D-B7FF-A5D87324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90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170900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ий текст Знак"/>
    <w:basedOn w:val="a0"/>
    <w:link w:val="a3"/>
    <w:semiHidden/>
    <w:rsid w:val="00170900"/>
    <w:rPr>
      <w:rFonts w:ascii="Tahoma" w:eastAsia="Times New Roman" w:hAnsi="Tahom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2025-07-04T10:41:00Z</cp:lastPrinted>
  <dcterms:created xsi:type="dcterms:W3CDTF">2025-07-03T10:39:00Z</dcterms:created>
  <dcterms:modified xsi:type="dcterms:W3CDTF">2025-07-04T10:42:00Z</dcterms:modified>
</cp:coreProperties>
</file>