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831" w:rsidRDefault="00240831" w:rsidP="00240831">
      <w:pPr>
        <w:spacing w:after="0"/>
        <w:jc w:val="center"/>
        <w:rPr>
          <w:rFonts w:ascii="Times New Roman" w:hAnsi="Times New Roman" w:cs="Times New Roman"/>
          <w:b/>
        </w:rPr>
      </w:pPr>
      <w:r>
        <w:rPr>
          <w:rFonts w:ascii="Times New Roman" w:hAnsi="Times New Roman" w:cs="Times New Roman"/>
          <w:b/>
          <w:noProof/>
          <w:lang w:eastAsia="uk-UA"/>
        </w:rPr>
        <w:drawing>
          <wp:inline distT="0" distB="0" distL="0" distR="0">
            <wp:extent cx="742950" cy="714375"/>
            <wp:effectExtent l="0" t="0" r="0" b="9525"/>
            <wp:docPr id="1" name="Рисунок 1"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охожее изображе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714375"/>
                    </a:xfrm>
                    <a:prstGeom prst="rect">
                      <a:avLst/>
                    </a:prstGeom>
                    <a:noFill/>
                    <a:ln>
                      <a:noFill/>
                    </a:ln>
                  </pic:spPr>
                </pic:pic>
              </a:graphicData>
            </a:graphic>
          </wp:inline>
        </w:drawing>
      </w:r>
    </w:p>
    <w:p w:rsidR="00240831" w:rsidRDefault="00240831" w:rsidP="00240831">
      <w:pPr>
        <w:spacing w:after="0"/>
        <w:jc w:val="center"/>
        <w:rPr>
          <w:rFonts w:ascii="Times New Roman" w:hAnsi="Times New Roman" w:cs="Times New Roman"/>
          <w:b/>
          <w:sz w:val="28"/>
          <w:szCs w:val="28"/>
        </w:rPr>
      </w:pPr>
      <w:r>
        <w:rPr>
          <w:rFonts w:ascii="Times New Roman" w:hAnsi="Times New Roman" w:cs="Times New Roman"/>
          <w:b/>
          <w:sz w:val="28"/>
          <w:szCs w:val="28"/>
        </w:rPr>
        <w:t>У К РА Ї Н А</w:t>
      </w:r>
    </w:p>
    <w:p w:rsidR="00240831" w:rsidRDefault="00240831" w:rsidP="00240831">
      <w:pPr>
        <w:spacing w:after="0"/>
        <w:jc w:val="center"/>
        <w:rPr>
          <w:rFonts w:ascii="Times New Roman" w:hAnsi="Times New Roman" w:cs="Times New Roman"/>
          <w:b/>
          <w:sz w:val="28"/>
          <w:szCs w:val="28"/>
        </w:rPr>
      </w:pPr>
      <w:r>
        <w:rPr>
          <w:rFonts w:ascii="Times New Roman" w:hAnsi="Times New Roman" w:cs="Times New Roman"/>
          <w:b/>
          <w:sz w:val="28"/>
          <w:szCs w:val="28"/>
        </w:rPr>
        <w:t>КАЛУСЬКА МІСЬКА РАДА</w:t>
      </w:r>
    </w:p>
    <w:p w:rsidR="00240831" w:rsidRDefault="00240831" w:rsidP="00240831">
      <w:pPr>
        <w:spacing w:after="0" w:line="276" w:lineRule="auto"/>
        <w:jc w:val="center"/>
        <w:rPr>
          <w:rFonts w:ascii="Times New Roman" w:hAnsi="Times New Roman" w:cs="Times New Roman"/>
          <w:sz w:val="24"/>
          <w:szCs w:val="24"/>
        </w:rPr>
      </w:pPr>
      <w:r>
        <w:rPr>
          <w:rFonts w:ascii="Times New Roman" w:hAnsi="Times New Roman" w:cs="Times New Roman"/>
          <w:b/>
          <w:sz w:val="28"/>
          <w:szCs w:val="28"/>
        </w:rPr>
        <w:t>УПРАВЛІННЯ  АРХІТЕКТУРИ ТА МІСТОБУДУВАННЯ</w:t>
      </w:r>
    </w:p>
    <w:p w:rsidR="00240831" w:rsidRDefault="00240831" w:rsidP="0024083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м-н. Шептицького,2, м. Калуш, Івано-Франківська область, 77304, тел. (03472)6-68-16</w:t>
      </w:r>
    </w:p>
    <w:p w:rsidR="00240831" w:rsidRDefault="00240831" w:rsidP="00240831">
      <w:pPr>
        <w:spacing w:after="0" w:line="360" w:lineRule="auto"/>
        <w:jc w:val="center"/>
        <w:rPr>
          <w:rFonts w:ascii="Times New Roman" w:hAnsi="Times New Roman" w:cs="Times New Roman"/>
          <w:b/>
          <w:sz w:val="28"/>
          <w:szCs w:val="28"/>
        </w:rPr>
      </w:pPr>
      <w:r>
        <w:rPr>
          <w:rFonts w:ascii="Times New Roman" w:hAnsi="Times New Roman" w:cs="Times New Roman"/>
          <w:color w:val="002060"/>
          <w:sz w:val="24"/>
          <w:szCs w:val="24"/>
        </w:rPr>
        <w:t>е-</w:t>
      </w:r>
      <w:r>
        <w:rPr>
          <w:rFonts w:ascii="Times New Roman" w:hAnsi="Times New Roman" w:cs="Times New Roman"/>
          <w:color w:val="002060"/>
          <w:sz w:val="24"/>
          <w:szCs w:val="24"/>
          <w:lang w:val="en-US"/>
        </w:rPr>
        <w:t>mail</w:t>
      </w:r>
      <w:r>
        <w:rPr>
          <w:rFonts w:ascii="Times New Roman" w:hAnsi="Times New Roman" w:cs="Times New Roman"/>
          <w:color w:val="002060"/>
          <w:sz w:val="24"/>
          <w:szCs w:val="24"/>
        </w:rPr>
        <w:t>:</w:t>
      </w:r>
      <w:proofErr w:type="spellStart"/>
      <w:r>
        <w:rPr>
          <w:rFonts w:ascii="Times New Roman" w:hAnsi="Times New Roman" w:cs="Times New Roman"/>
          <w:color w:val="002060"/>
          <w:sz w:val="24"/>
          <w:szCs w:val="24"/>
          <w:lang w:val="en-US"/>
        </w:rPr>
        <w:t>vam</w:t>
      </w:r>
      <w:proofErr w:type="spellEnd"/>
      <w:r>
        <w:rPr>
          <w:rFonts w:ascii="Times New Roman" w:hAnsi="Times New Roman" w:cs="Times New Roman"/>
          <w:color w:val="002060"/>
          <w:sz w:val="24"/>
          <w:szCs w:val="24"/>
        </w:rPr>
        <w:t>_</w:t>
      </w:r>
      <w:proofErr w:type="spellStart"/>
      <w:r>
        <w:rPr>
          <w:rFonts w:ascii="Times New Roman" w:hAnsi="Times New Roman" w:cs="Times New Roman"/>
          <w:color w:val="002060"/>
          <w:sz w:val="24"/>
          <w:szCs w:val="24"/>
          <w:lang w:val="en-US"/>
        </w:rPr>
        <w:t>kmr</w:t>
      </w:r>
      <w:proofErr w:type="spellEnd"/>
      <w:r>
        <w:rPr>
          <w:rFonts w:ascii="Times New Roman" w:hAnsi="Times New Roman" w:cs="Times New Roman"/>
          <w:color w:val="002060"/>
          <w:sz w:val="24"/>
          <w:szCs w:val="24"/>
        </w:rPr>
        <w:t>@</w:t>
      </w:r>
      <w:proofErr w:type="spellStart"/>
      <w:r>
        <w:rPr>
          <w:rFonts w:ascii="Times New Roman" w:hAnsi="Times New Roman" w:cs="Times New Roman"/>
          <w:color w:val="002060"/>
          <w:sz w:val="24"/>
          <w:szCs w:val="24"/>
          <w:lang w:val="en-US"/>
        </w:rPr>
        <w:t>ukr</w:t>
      </w:r>
      <w:proofErr w:type="spellEnd"/>
      <w:r>
        <w:rPr>
          <w:rFonts w:ascii="Times New Roman" w:hAnsi="Times New Roman" w:cs="Times New Roman"/>
          <w:color w:val="002060"/>
          <w:sz w:val="24"/>
          <w:szCs w:val="24"/>
        </w:rPr>
        <w:t xml:space="preserve">. </w:t>
      </w:r>
      <w:r>
        <w:rPr>
          <w:rFonts w:ascii="Times New Roman" w:hAnsi="Times New Roman" w:cs="Times New Roman"/>
          <w:color w:val="002060"/>
          <w:sz w:val="24"/>
          <w:szCs w:val="24"/>
          <w:lang w:val="en-US"/>
        </w:rPr>
        <w:t>net</w:t>
      </w:r>
      <w:r>
        <w:rPr>
          <w:rFonts w:ascii="Times New Roman" w:hAnsi="Times New Roman" w:cs="Times New Roman"/>
          <w:sz w:val="24"/>
          <w:szCs w:val="24"/>
        </w:rPr>
        <w:t>код ЄДРПОУ 43440410</w:t>
      </w:r>
    </w:p>
    <w:tbl>
      <w:tblPr>
        <w:tblW w:w="10207" w:type="dxa"/>
        <w:tblInd w:w="-284" w:type="dxa"/>
        <w:tblBorders>
          <w:top w:val="thinThickSmallGap" w:sz="24" w:space="0" w:color="auto"/>
        </w:tblBorders>
        <w:tblLook w:val="04A0" w:firstRow="1" w:lastRow="0" w:firstColumn="1" w:lastColumn="0" w:noHBand="0" w:noVBand="1"/>
      </w:tblPr>
      <w:tblGrid>
        <w:gridCol w:w="10207"/>
      </w:tblGrid>
      <w:tr w:rsidR="00240831" w:rsidTr="00240831">
        <w:trPr>
          <w:trHeight w:val="100"/>
        </w:trPr>
        <w:tc>
          <w:tcPr>
            <w:tcW w:w="10207" w:type="dxa"/>
            <w:tcBorders>
              <w:top w:val="thinThickSmallGap" w:sz="24" w:space="0" w:color="auto"/>
              <w:left w:val="nil"/>
              <w:bottom w:val="nil"/>
              <w:right w:val="nil"/>
            </w:tcBorders>
          </w:tcPr>
          <w:p w:rsidR="00240831" w:rsidRDefault="00240831">
            <w:pPr>
              <w:spacing w:after="0" w:line="276" w:lineRule="auto"/>
              <w:jc w:val="center"/>
              <w:rPr>
                <w:rFonts w:ascii="Times New Roman" w:hAnsi="Times New Roman" w:cs="Times New Roman"/>
                <w:sz w:val="10"/>
                <w:szCs w:val="10"/>
              </w:rPr>
            </w:pPr>
          </w:p>
          <w:p w:rsidR="00240831" w:rsidRDefault="00240831">
            <w:pPr>
              <w:spacing w:after="0" w:line="276" w:lineRule="auto"/>
              <w:jc w:val="center"/>
              <w:rPr>
                <w:rFonts w:ascii="Times New Roman" w:hAnsi="Times New Roman" w:cs="Times New Roman"/>
                <w:sz w:val="28"/>
                <w:szCs w:val="28"/>
              </w:rPr>
            </w:pPr>
          </w:p>
        </w:tc>
      </w:tr>
    </w:tbl>
    <w:p w:rsidR="00240831" w:rsidRDefault="007144DA" w:rsidP="00240831">
      <w:pPr>
        <w:spacing w:after="0" w:line="276" w:lineRule="auto"/>
        <w:rPr>
          <w:rFonts w:ascii="Times New Roman" w:hAnsi="Times New Roman" w:cs="Times New Roman"/>
          <w:sz w:val="28"/>
          <w:szCs w:val="28"/>
        </w:rPr>
      </w:pPr>
      <w:r>
        <w:rPr>
          <w:rFonts w:ascii="Times New Roman" w:hAnsi="Times New Roman" w:cs="Times New Roman"/>
          <w:sz w:val="28"/>
          <w:szCs w:val="28"/>
        </w:rPr>
        <w:t>«_____» ____________2025</w:t>
      </w:r>
      <w:r w:rsidR="00240831">
        <w:rPr>
          <w:rFonts w:ascii="Times New Roman" w:hAnsi="Times New Roman" w:cs="Times New Roman"/>
          <w:sz w:val="28"/>
          <w:szCs w:val="28"/>
        </w:rPr>
        <w:t xml:space="preserve"> № __________</w:t>
      </w:r>
    </w:p>
    <w:p w:rsidR="00240831" w:rsidRDefault="00240831" w:rsidP="00240831">
      <w:pPr>
        <w:spacing w:after="0" w:line="276" w:lineRule="auto"/>
        <w:rPr>
          <w:rFonts w:ascii="Times New Roman" w:hAnsi="Times New Roman" w:cs="Times New Roman"/>
          <w:sz w:val="28"/>
          <w:szCs w:val="28"/>
        </w:rPr>
      </w:pPr>
    </w:p>
    <w:p w:rsidR="00240831" w:rsidRDefault="00240831" w:rsidP="00240831">
      <w:pPr>
        <w:spacing w:after="0" w:line="276" w:lineRule="auto"/>
        <w:rPr>
          <w:rFonts w:ascii="Times New Roman" w:hAnsi="Times New Roman" w:cs="Times New Roman"/>
          <w:sz w:val="28"/>
          <w:szCs w:val="28"/>
        </w:rPr>
      </w:pPr>
    </w:p>
    <w:p w:rsidR="00240831" w:rsidRPr="00087650" w:rsidRDefault="001C7BC3" w:rsidP="001C7BC3">
      <w:pPr>
        <w:pStyle w:val="2"/>
        <w:shd w:val="clear" w:color="auto" w:fill="FFFFFF"/>
        <w:spacing w:before="0" w:after="150"/>
        <w:ind w:firstLine="708"/>
        <w:jc w:val="both"/>
        <w:textAlignment w:val="baseline"/>
        <w:rPr>
          <w:rFonts w:ascii="Times New Roman" w:eastAsia="Times New Roman" w:hAnsi="Times New Roman" w:cs="Times New Roman"/>
          <w:bCs/>
          <w:color w:val="333333"/>
          <w:sz w:val="28"/>
          <w:szCs w:val="28"/>
          <w:lang w:eastAsia="ru-RU"/>
        </w:rPr>
      </w:pPr>
      <w:bookmarkStart w:id="0" w:name="_GoBack"/>
      <w:bookmarkEnd w:id="0"/>
      <w:r>
        <w:rPr>
          <w:rFonts w:ascii="Times New Roman" w:eastAsia="Times New Roman" w:hAnsi="Times New Roman" w:cs="Times New Roman"/>
          <w:color w:val="333333"/>
          <w:sz w:val="28"/>
          <w:szCs w:val="28"/>
          <w:lang w:eastAsia="ru-RU"/>
        </w:rPr>
        <w:t>Д</w:t>
      </w:r>
      <w:r w:rsidR="00240831">
        <w:rPr>
          <w:rFonts w:ascii="Times New Roman" w:eastAsia="Times New Roman" w:hAnsi="Times New Roman" w:cs="Times New Roman"/>
          <w:color w:val="333333"/>
          <w:sz w:val="28"/>
          <w:szCs w:val="28"/>
          <w:lang w:eastAsia="ru-RU"/>
        </w:rPr>
        <w:t>ля закупівлі послуг</w:t>
      </w:r>
      <w:r w:rsidR="001D7B02">
        <w:rPr>
          <w:rFonts w:ascii="Times New Roman" w:eastAsia="Times New Roman" w:hAnsi="Times New Roman" w:cs="Times New Roman"/>
          <w:bCs/>
          <w:color w:val="333333"/>
          <w:kern w:val="36"/>
          <w:sz w:val="28"/>
          <w:szCs w:val="28"/>
          <w:lang w:eastAsia="ru-RU"/>
        </w:rPr>
        <w:t xml:space="preserve"> із створення топографічного плану для населених пунктів Калуської міської територіальної громади</w:t>
      </w:r>
      <w:r w:rsidR="00240831">
        <w:rPr>
          <w:rFonts w:ascii="Times New Roman" w:eastAsia="Times New Roman" w:hAnsi="Times New Roman" w:cs="Times New Roman"/>
          <w:color w:val="333333"/>
          <w:sz w:val="28"/>
          <w:szCs w:val="28"/>
          <w:lang w:eastAsia="ru-RU"/>
        </w:rPr>
        <w:t xml:space="preserve"> в електронній системі публічних </w:t>
      </w:r>
      <w:proofErr w:type="spellStart"/>
      <w:r w:rsidR="00240831">
        <w:rPr>
          <w:rFonts w:ascii="Times New Roman" w:eastAsia="Times New Roman" w:hAnsi="Times New Roman" w:cs="Times New Roman"/>
          <w:color w:val="333333"/>
          <w:sz w:val="28"/>
          <w:szCs w:val="28"/>
          <w:lang w:eastAsia="ru-RU"/>
        </w:rPr>
        <w:t>закупівель</w:t>
      </w:r>
      <w:proofErr w:type="spellEnd"/>
      <w:r w:rsidR="00240831">
        <w:rPr>
          <w:rFonts w:ascii="Times New Roman" w:eastAsia="Times New Roman" w:hAnsi="Times New Roman" w:cs="Times New Roman"/>
          <w:color w:val="333333"/>
          <w:sz w:val="28"/>
          <w:szCs w:val="28"/>
          <w:lang w:eastAsia="ru-RU"/>
        </w:rPr>
        <w:t xml:space="preserve"> «</w:t>
      </w:r>
      <w:proofErr w:type="spellStart"/>
      <w:r w:rsidR="00240831">
        <w:rPr>
          <w:rFonts w:ascii="Times New Roman" w:eastAsia="Times New Roman" w:hAnsi="Times New Roman" w:cs="Times New Roman"/>
          <w:color w:val="333333"/>
          <w:sz w:val="28"/>
          <w:szCs w:val="28"/>
          <w:lang w:val="en-US" w:eastAsia="ru-RU"/>
        </w:rPr>
        <w:t>Prozorro</w:t>
      </w:r>
      <w:proofErr w:type="spellEnd"/>
      <w:r w:rsidR="00240831">
        <w:rPr>
          <w:rFonts w:ascii="Times New Roman" w:eastAsia="Times New Roman" w:hAnsi="Times New Roman" w:cs="Times New Roman"/>
          <w:color w:val="333333"/>
          <w:sz w:val="28"/>
          <w:szCs w:val="28"/>
          <w:lang w:eastAsia="ru-RU"/>
        </w:rPr>
        <w:t>» оголошено відкриті торги</w:t>
      </w:r>
      <w:r w:rsidR="00F1632E">
        <w:rPr>
          <w:rFonts w:ascii="Times New Roman" w:eastAsia="Times New Roman" w:hAnsi="Times New Roman" w:cs="Times New Roman"/>
          <w:color w:val="333333"/>
          <w:sz w:val="28"/>
          <w:szCs w:val="28"/>
          <w:lang w:eastAsia="ru-RU"/>
        </w:rPr>
        <w:t xml:space="preserve"> з особливостями</w:t>
      </w:r>
      <w:r w:rsidR="00593FB0">
        <w:rPr>
          <w:rFonts w:ascii="Times New Roman" w:eastAsia="Times New Roman" w:hAnsi="Times New Roman" w:cs="Times New Roman"/>
          <w:color w:val="333333"/>
          <w:sz w:val="28"/>
          <w:szCs w:val="28"/>
          <w:lang w:eastAsia="ru-RU"/>
        </w:rPr>
        <w:t xml:space="preserve"> на закупівлю послуг</w:t>
      </w:r>
      <w:r>
        <w:rPr>
          <w:rFonts w:ascii="Times New Roman" w:eastAsia="Times New Roman" w:hAnsi="Times New Roman" w:cs="Times New Roman"/>
          <w:color w:val="333333"/>
          <w:sz w:val="28"/>
          <w:szCs w:val="28"/>
          <w:lang w:eastAsia="ru-RU"/>
        </w:rPr>
        <w:t xml:space="preserve"> </w:t>
      </w:r>
      <w:r w:rsidR="00593FB0">
        <w:rPr>
          <w:rFonts w:ascii="Times New Roman" w:eastAsia="Times New Roman" w:hAnsi="Times New Roman" w:cs="Times New Roman"/>
          <w:bCs/>
          <w:color w:val="333333"/>
          <w:kern w:val="36"/>
          <w:sz w:val="28"/>
          <w:szCs w:val="28"/>
          <w:lang w:eastAsia="ru-RU"/>
        </w:rPr>
        <w:t>«</w:t>
      </w:r>
      <w:r w:rsidR="00BE72FB">
        <w:rPr>
          <w:rFonts w:ascii="Times New Roman" w:hAnsi="Times New Roman" w:cs="Times New Roman"/>
          <w:bCs/>
          <w:color w:val="auto"/>
          <w:sz w:val="28"/>
          <w:szCs w:val="28"/>
        </w:rPr>
        <w:t>С</w:t>
      </w:r>
      <w:r w:rsidR="001D7B02">
        <w:rPr>
          <w:rFonts w:ascii="Times New Roman" w:hAnsi="Times New Roman" w:cs="Times New Roman"/>
          <w:bCs/>
          <w:color w:val="auto"/>
          <w:sz w:val="28"/>
          <w:szCs w:val="28"/>
        </w:rPr>
        <w:t>творення топографічного</w:t>
      </w:r>
      <w:r w:rsidR="00BE72FB">
        <w:rPr>
          <w:rFonts w:ascii="Times New Roman" w:hAnsi="Times New Roman" w:cs="Times New Roman"/>
          <w:bCs/>
          <w:color w:val="auto"/>
          <w:sz w:val="28"/>
          <w:szCs w:val="28"/>
        </w:rPr>
        <w:t xml:space="preserve"> плану масштабу 1:2000</w:t>
      </w:r>
      <w:r w:rsidR="00831F71" w:rsidRPr="00831F71">
        <w:rPr>
          <w:rFonts w:ascii="Times New Roman" w:hAnsi="Times New Roman" w:cs="Times New Roman"/>
          <w:bCs/>
          <w:color w:val="auto"/>
          <w:sz w:val="28"/>
          <w:szCs w:val="28"/>
        </w:rPr>
        <w:t xml:space="preserve"> населених пунктів Калуської міської територіальної громади </w:t>
      </w:r>
      <w:r w:rsidR="001D7B02">
        <w:rPr>
          <w:rFonts w:ascii="Times New Roman" w:hAnsi="Times New Roman" w:cs="Times New Roman"/>
          <w:bCs/>
          <w:color w:val="auto"/>
          <w:sz w:val="28"/>
          <w:szCs w:val="28"/>
        </w:rPr>
        <w:t xml:space="preserve">Калуського району </w:t>
      </w:r>
      <w:r w:rsidR="00831F71" w:rsidRPr="00831F71">
        <w:rPr>
          <w:rFonts w:ascii="Times New Roman" w:hAnsi="Times New Roman" w:cs="Times New Roman"/>
          <w:bCs/>
          <w:color w:val="auto"/>
          <w:sz w:val="28"/>
          <w:szCs w:val="28"/>
        </w:rPr>
        <w:t>Івано-Франківської</w:t>
      </w:r>
      <w:r w:rsidR="001D7B02">
        <w:rPr>
          <w:rFonts w:ascii="Times New Roman" w:hAnsi="Times New Roman" w:cs="Times New Roman"/>
          <w:bCs/>
          <w:color w:val="auto"/>
          <w:sz w:val="28"/>
          <w:szCs w:val="28"/>
        </w:rPr>
        <w:t xml:space="preserve"> області: </w:t>
      </w:r>
      <w:proofErr w:type="spellStart"/>
      <w:r w:rsidR="001D7B02">
        <w:rPr>
          <w:rFonts w:ascii="Times New Roman" w:hAnsi="Times New Roman" w:cs="Times New Roman"/>
          <w:bCs/>
          <w:color w:val="auto"/>
          <w:sz w:val="28"/>
          <w:szCs w:val="28"/>
        </w:rPr>
        <w:t>с.Студінка</w:t>
      </w:r>
      <w:proofErr w:type="spellEnd"/>
      <w:r w:rsidR="001D7B02">
        <w:rPr>
          <w:rFonts w:ascii="Times New Roman" w:hAnsi="Times New Roman" w:cs="Times New Roman"/>
          <w:bCs/>
          <w:color w:val="auto"/>
          <w:sz w:val="28"/>
          <w:szCs w:val="28"/>
        </w:rPr>
        <w:t>,</w:t>
      </w:r>
      <w:r>
        <w:rPr>
          <w:rFonts w:ascii="Times New Roman" w:hAnsi="Times New Roman" w:cs="Times New Roman"/>
          <w:bCs/>
          <w:color w:val="auto"/>
          <w:sz w:val="28"/>
          <w:szCs w:val="28"/>
        </w:rPr>
        <w:t xml:space="preserve"> </w:t>
      </w:r>
      <w:proofErr w:type="spellStart"/>
      <w:r w:rsidR="00831F71" w:rsidRPr="00831F71">
        <w:rPr>
          <w:rFonts w:ascii="Times New Roman" w:hAnsi="Times New Roman" w:cs="Times New Roman"/>
          <w:bCs/>
          <w:color w:val="auto"/>
          <w:sz w:val="28"/>
          <w:szCs w:val="28"/>
        </w:rPr>
        <w:t>с.Ріп’янка</w:t>
      </w:r>
      <w:proofErr w:type="spellEnd"/>
      <w:r w:rsidR="00831F71" w:rsidRPr="00831F71">
        <w:rPr>
          <w:rFonts w:ascii="Times New Roman" w:hAnsi="Times New Roman" w:cs="Times New Roman"/>
          <w:bCs/>
          <w:color w:val="auto"/>
          <w:sz w:val="28"/>
          <w:szCs w:val="28"/>
        </w:rPr>
        <w:t xml:space="preserve">, </w:t>
      </w:r>
      <w:proofErr w:type="spellStart"/>
      <w:r w:rsidR="00831F71" w:rsidRPr="00831F71">
        <w:rPr>
          <w:rFonts w:ascii="Times New Roman" w:hAnsi="Times New Roman" w:cs="Times New Roman"/>
          <w:bCs/>
          <w:color w:val="auto"/>
          <w:sz w:val="28"/>
          <w:szCs w:val="28"/>
        </w:rPr>
        <w:t>с.Мислів</w:t>
      </w:r>
      <w:proofErr w:type="spellEnd"/>
      <w:r w:rsidR="00831F71" w:rsidRPr="00831F71">
        <w:rPr>
          <w:rFonts w:ascii="Times New Roman" w:hAnsi="Times New Roman" w:cs="Times New Roman"/>
          <w:bCs/>
          <w:color w:val="auto"/>
          <w:sz w:val="28"/>
          <w:szCs w:val="28"/>
        </w:rPr>
        <w:t xml:space="preserve">, </w:t>
      </w:r>
      <w:proofErr w:type="spellStart"/>
      <w:r w:rsidR="00831F71" w:rsidRPr="00831F71">
        <w:rPr>
          <w:rFonts w:ascii="Times New Roman" w:hAnsi="Times New Roman" w:cs="Times New Roman"/>
          <w:bCs/>
          <w:color w:val="auto"/>
          <w:sz w:val="28"/>
          <w:szCs w:val="28"/>
        </w:rPr>
        <w:t>с.Яворівка</w:t>
      </w:r>
      <w:proofErr w:type="spellEnd"/>
      <w:r w:rsidR="00831F71" w:rsidRPr="00831F71">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Pr>
          <w:rFonts w:ascii="Times New Roman" w:eastAsia="Times New Roman" w:hAnsi="Times New Roman" w:cs="Times New Roman"/>
          <w:color w:val="333333"/>
          <w:sz w:val="28"/>
          <w:szCs w:val="28"/>
          <w:lang w:eastAsia="ru-RU"/>
        </w:rPr>
        <w:t xml:space="preserve">(Ідентифікатор </w:t>
      </w:r>
      <w:r w:rsidR="00240831">
        <w:rPr>
          <w:rFonts w:ascii="Times New Roman" w:eastAsia="Times New Roman" w:hAnsi="Times New Roman" w:cs="Times New Roman"/>
          <w:color w:val="333333"/>
          <w:sz w:val="28"/>
          <w:szCs w:val="28"/>
          <w:lang w:eastAsia="ru-RU"/>
        </w:rPr>
        <w:t>закупівлі:</w:t>
      </w:r>
      <w:r>
        <w:rPr>
          <w:rFonts w:ascii="Times New Roman" w:eastAsia="Times New Roman" w:hAnsi="Times New Roman" w:cs="Times New Roman"/>
          <w:color w:val="333333"/>
          <w:sz w:val="28"/>
          <w:szCs w:val="28"/>
          <w:lang w:eastAsia="ru-RU"/>
        </w:rPr>
        <w:t xml:space="preserve"> </w:t>
      </w:r>
      <w:r w:rsidR="00CB4542" w:rsidRPr="004D05B7">
        <w:rPr>
          <w:rFonts w:ascii="Times New Roman" w:hAnsi="Times New Roman" w:cs="Times New Roman"/>
          <w:color w:val="333333"/>
          <w:sz w:val="28"/>
          <w:szCs w:val="28"/>
          <w:shd w:val="clear" w:color="auto" w:fill="FFFFFF"/>
        </w:rPr>
        <w:t>UA-2025-06-16-007714</w:t>
      </w:r>
      <w:r w:rsidR="00087650" w:rsidRPr="004D05B7">
        <w:rPr>
          <w:rFonts w:ascii="Times New Roman" w:hAnsi="Times New Roman" w:cs="Times New Roman"/>
          <w:color w:val="333333"/>
          <w:sz w:val="28"/>
          <w:szCs w:val="28"/>
          <w:shd w:val="clear" w:color="auto" w:fill="FFFFFF"/>
        </w:rPr>
        <w:t>-a</w:t>
      </w:r>
      <w:r>
        <w:rPr>
          <w:rFonts w:ascii="Times New Roman" w:hAnsi="Times New Roman" w:cs="Times New Roman"/>
          <w:color w:val="333333"/>
          <w:sz w:val="28"/>
          <w:szCs w:val="28"/>
          <w:shd w:val="clear" w:color="auto" w:fill="FFFFFF"/>
        </w:rPr>
        <w:t xml:space="preserve">) </w:t>
      </w:r>
      <w:r w:rsidR="00240831" w:rsidRPr="004B16F0">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t xml:space="preserve"> </w:t>
      </w:r>
      <w:r w:rsidR="001D7B02">
        <w:rPr>
          <w:rFonts w:ascii="Times New Roman" w:eastAsia="Times New Roman" w:hAnsi="Times New Roman" w:cs="Times New Roman"/>
          <w:color w:val="333333"/>
          <w:sz w:val="28"/>
          <w:szCs w:val="28"/>
          <w:lang w:eastAsia="ru-RU"/>
        </w:rPr>
        <w:t>очікуваною вартістю – 730 0</w:t>
      </w:r>
      <w:r w:rsidR="00831F71">
        <w:rPr>
          <w:rFonts w:ascii="Times New Roman" w:eastAsia="Times New Roman" w:hAnsi="Times New Roman" w:cs="Times New Roman"/>
          <w:color w:val="333333"/>
          <w:sz w:val="28"/>
          <w:szCs w:val="28"/>
          <w:lang w:eastAsia="ru-RU"/>
        </w:rPr>
        <w:t>00</w:t>
      </w:r>
      <w:r w:rsidR="00240831" w:rsidRPr="00F1632E">
        <w:rPr>
          <w:rFonts w:ascii="Times New Roman" w:eastAsia="Times New Roman" w:hAnsi="Times New Roman" w:cs="Times New Roman"/>
          <w:color w:val="333333"/>
          <w:sz w:val="28"/>
          <w:szCs w:val="28"/>
          <w:lang w:eastAsia="ru-RU"/>
        </w:rPr>
        <w:t>,00 грн.</w:t>
      </w:r>
    </w:p>
    <w:p w:rsidR="00240831" w:rsidRDefault="00240831" w:rsidP="00240831">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На виконання Постанови Кабінету Міністрів України від 16 грудня 2020р. N 1266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даних послуг  (Ідентифікатор закупівлі:</w:t>
      </w:r>
      <w:r w:rsidR="00087650" w:rsidRPr="00087650">
        <w:rPr>
          <w:rFonts w:ascii="Times New Roman" w:hAnsi="Times New Roman" w:cs="Times New Roman"/>
          <w:color w:val="333333"/>
          <w:sz w:val="28"/>
          <w:szCs w:val="28"/>
          <w:shd w:val="clear" w:color="auto" w:fill="FFFFFF"/>
        </w:rPr>
        <w:t>UA-</w:t>
      </w:r>
      <w:r w:rsidR="00CB4542" w:rsidRPr="004D05B7">
        <w:rPr>
          <w:rFonts w:ascii="Times New Roman" w:hAnsi="Times New Roman" w:cs="Times New Roman"/>
          <w:color w:val="333333"/>
          <w:sz w:val="28"/>
          <w:szCs w:val="28"/>
          <w:shd w:val="clear" w:color="auto" w:fill="FFFFFF"/>
        </w:rPr>
        <w:t>2025-06-16-007714</w:t>
      </w:r>
      <w:r w:rsidR="00087650" w:rsidRPr="004D05B7">
        <w:rPr>
          <w:rFonts w:ascii="Times New Roman" w:hAnsi="Times New Roman" w:cs="Times New Roman"/>
          <w:color w:val="333333"/>
          <w:sz w:val="28"/>
          <w:szCs w:val="28"/>
          <w:shd w:val="clear" w:color="auto" w:fill="FFFFFF"/>
        </w:rPr>
        <w:t>-a</w:t>
      </w:r>
      <w:r>
        <w:rPr>
          <w:rFonts w:ascii="Times New Roman" w:eastAsia="Times New Roman" w:hAnsi="Times New Roman" w:cs="Times New Roman"/>
          <w:color w:val="333333"/>
          <w:sz w:val="28"/>
          <w:szCs w:val="28"/>
          <w:lang w:eastAsia="ru-RU"/>
        </w:rPr>
        <w:t>,  повідомляємо:</w:t>
      </w:r>
    </w:p>
    <w:p w:rsidR="00240831" w:rsidRDefault="00240831" w:rsidP="00240831">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240831" w:rsidRDefault="00240831" w:rsidP="00240831">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Обґрунтування розміру бюджетного призначення:</w:t>
      </w:r>
    </w:p>
    <w:p w:rsidR="00240831" w:rsidRDefault="007144DA" w:rsidP="00240831">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Відповідно до рішень сесій</w:t>
      </w:r>
      <w:r w:rsidR="00240831">
        <w:rPr>
          <w:rFonts w:ascii="Times New Roman" w:eastAsia="Times New Roman" w:hAnsi="Times New Roman" w:cs="Times New Roman"/>
          <w:color w:val="333333"/>
          <w:sz w:val="28"/>
          <w:szCs w:val="28"/>
          <w:lang w:eastAsia="ru-RU"/>
        </w:rPr>
        <w:t xml:space="preserve"> Кал</w:t>
      </w:r>
      <w:r>
        <w:rPr>
          <w:rFonts w:ascii="Times New Roman" w:eastAsia="Times New Roman" w:hAnsi="Times New Roman" w:cs="Times New Roman"/>
          <w:color w:val="333333"/>
          <w:sz w:val="28"/>
          <w:szCs w:val="28"/>
          <w:lang w:eastAsia="ru-RU"/>
        </w:rPr>
        <w:t>уської міської ради: від 19.12.2024</w:t>
      </w:r>
      <w:r w:rsidR="007E2CBB">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 xml:space="preserve">№3819 </w:t>
      </w:r>
      <w:r w:rsidR="00240831">
        <w:rPr>
          <w:rFonts w:ascii="Times New Roman" w:eastAsia="Times New Roman" w:hAnsi="Times New Roman" w:cs="Times New Roman"/>
          <w:color w:val="333333"/>
          <w:sz w:val="28"/>
          <w:szCs w:val="28"/>
          <w:lang w:eastAsia="ru-RU"/>
        </w:rPr>
        <w:t>«Про бюджет Калуської місько</w:t>
      </w:r>
      <w:r>
        <w:rPr>
          <w:rFonts w:ascii="Times New Roman" w:eastAsia="Times New Roman" w:hAnsi="Times New Roman" w:cs="Times New Roman"/>
          <w:color w:val="333333"/>
          <w:sz w:val="28"/>
          <w:szCs w:val="28"/>
          <w:lang w:eastAsia="ru-RU"/>
        </w:rPr>
        <w:t>ї територіальної громади на 2025</w:t>
      </w:r>
      <w:r w:rsidR="00240831">
        <w:rPr>
          <w:rFonts w:ascii="Times New Roman" w:eastAsia="Times New Roman" w:hAnsi="Times New Roman" w:cs="Times New Roman"/>
          <w:color w:val="333333"/>
          <w:sz w:val="28"/>
          <w:szCs w:val="28"/>
          <w:lang w:eastAsia="ru-RU"/>
        </w:rPr>
        <w:t xml:space="preserve"> рік»</w:t>
      </w:r>
      <w:r w:rsidR="00006F7B">
        <w:rPr>
          <w:rFonts w:ascii="Times New Roman" w:eastAsia="Times New Roman" w:hAnsi="Times New Roman" w:cs="Times New Roman"/>
          <w:color w:val="333333"/>
          <w:sz w:val="28"/>
          <w:szCs w:val="28"/>
          <w:lang w:eastAsia="ru-RU"/>
        </w:rPr>
        <w:t xml:space="preserve"> (зі змінами)</w:t>
      </w:r>
      <w:r w:rsidR="00240831">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 xml:space="preserve">та від 26.09.2024 </w:t>
      </w:r>
      <w:r w:rsidR="00A24C0E">
        <w:rPr>
          <w:rFonts w:ascii="Times New Roman" w:eastAsia="Times New Roman" w:hAnsi="Times New Roman" w:cs="Times New Roman"/>
          <w:color w:val="333333"/>
          <w:sz w:val="28"/>
          <w:szCs w:val="28"/>
          <w:lang w:eastAsia="ru-RU"/>
        </w:rPr>
        <w:t xml:space="preserve">№ 3536 </w:t>
      </w:r>
      <w:r>
        <w:rPr>
          <w:rFonts w:ascii="Times New Roman" w:eastAsia="Times New Roman" w:hAnsi="Times New Roman" w:cs="Times New Roman"/>
          <w:color w:val="333333"/>
          <w:sz w:val="28"/>
          <w:szCs w:val="28"/>
          <w:lang w:eastAsia="ru-RU"/>
        </w:rPr>
        <w:t xml:space="preserve">  «Про</w:t>
      </w:r>
      <w:r w:rsidR="00240831">
        <w:rPr>
          <w:rFonts w:ascii="Times New Roman" w:eastAsia="Times New Roman" w:hAnsi="Times New Roman" w:cs="Times New Roman"/>
          <w:color w:val="333333"/>
          <w:sz w:val="28"/>
          <w:szCs w:val="28"/>
          <w:lang w:eastAsia="ru-RU"/>
        </w:rPr>
        <w:t xml:space="preserve"> з</w:t>
      </w:r>
      <w:r w:rsidR="00A24C0E">
        <w:rPr>
          <w:rFonts w:ascii="Times New Roman" w:eastAsia="Times New Roman" w:hAnsi="Times New Roman" w:cs="Times New Roman"/>
          <w:color w:val="333333"/>
          <w:sz w:val="28"/>
          <w:szCs w:val="28"/>
          <w:lang w:eastAsia="ru-RU"/>
        </w:rPr>
        <w:t>атвердження Програм</w:t>
      </w:r>
      <w:r>
        <w:rPr>
          <w:rFonts w:ascii="Times New Roman" w:eastAsia="Times New Roman" w:hAnsi="Times New Roman" w:cs="Times New Roman"/>
          <w:color w:val="333333"/>
          <w:sz w:val="28"/>
          <w:szCs w:val="28"/>
          <w:lang w:eastAsia="ru-RU"/>
        </w:rPr>
        <w:t>и</w:t>
      </w:r>
      <w:r w:rsidR="00240831">
        <w:rPr>
          <w:rFonts w:ascii="Times New Roman" w:eastAsia="Times New Roman" w:hAnsi="Times New Roman" w:cs="Times New Roman"/>
          <w:color w:val="333333"/>
          <w:sz w:val="28"/>
          <w:szCs w:val="28"/>
          <w:lang w:eastAsia="ru-RU"/>
        </w:rPr>
        <w:t xml:space="preserve"> діяльності управління архітектури та містобудуванн</w:t>
      </w:r>
      <w:r>
        <w:rPr>
          <w:rFonts w:ascii="Times New Roman" w:eastAsia="Times New Roman" w:hAnsi="Times New Roman" w:cs="Times New Roman"/>
          <w:color w:val="333333"/>
          <w:sz w:val="28"/>
          <w:szCs w:val="28"/>
          <w:lang w:eastAsia="ru-RU"/>
        </w:rPr>
        <w:t>я Калуської міської ради на 2025-2028 роки</w:t>
      </w:r>
      <w:r w:rsidRPr="00D7545D">
        <w:rPr>
          <w:rFonts w:ascii="Times New Roman" w:eastAsia="Times New Roman" w:hAnsi="Times New Roman" w:cs="Times New Roman"/>
          <w:color w:val="333333"/>
          <w:sz w:val="28"/>
          <w:szCs w:val="28"/>
          <w:lang w:eastAsia="ru-RU"/>
        </w:rPr>
        <w:t>»</w:t>
      </w:r>
      <w:r w:rsidR="00D7545D">
        <w:rPr>
          <w:rFonts w:ascii="Times New Roman" w:eastAsia="Times New Roman" w:hAnsi="Times New Roman" w:cs="Times New Roman"/>
          <w:color w:val="333333"/>
          <w:sz w:val="28"/>
          <w:szCs w:val="28"/>
          <w:lang w:eastAsia="ru-RU"/>
        </w:rPr>
        <w:t>(зі змінами)</w:t>
      </w:r>
      <w:r w:rsidRPr="00D7545D">
        <w:rPr>
          <w:rFonts w:ascii="Times New Roman" w:eastAsia="Times New Roman" w:hAnsi="Times New Roman" w:cs="Times New Roman"/>
          <w:color w:val="333333"/>
          <w:sz w:val="28"/>
          <w:szCs w:val="28"/>
          <w:lang w:eastAsia="ru-RU"/>
        </w:rPr>
        <w:t>,</w:t>
      </w:r>
      <w:r w:rsidR="00240831" w:rsidRPr="00D7545D">
        <w:rPr>
          <w:rFonts w:ascii="Times New Roman" w:eastAsia="Times New Roman" w:hAnsi="Times New Roman" w:cs="Times New Roman"/>
          <w:color w:val="333333"/>
          <w:sz w:val="28"/>
          <w:szCs w:val="28"/>
          <w:lang w:eastAsia="ru-RU"/>
        </w:rPr>
        <w:t xml:space="preserve"> затверджено «Перелік заходів, обсяги та джерела фінансування Програми діяльності управління архітектури та містобудуванн</w:t>
      </w:r>
      <w:r w:rsidRPr="00D7545D">
        <w:rPr>
          <w:rFonts w:ascii="Times New Roman" w:eastAsia="Times New Roman" w:hAnsi="Times New Roman" w:cs="Times New Roman"/>
          <w:color w:val="333333"/>
          <w:sz w:val="28"/>
          <w:szCs w:val="28"/>
          <w:lang w:eastAsia="ru-RU"/>
        </w:rPr>
        <w:t>я Калуської міської ради на 2025-2028</w:t>
      </w:r>
      <w:r w:rsidR="00240831" w:rsidRPr="00D7545D">
        <w:rPr>
          <w:rFonts w:ascii="Times New Roman" w:eastAsia="Times New Roman" w:hAnsi="Times New Roman" w:cs="Times New Roman"/>
          <w:color w:val="333333"/>
          <w:sz w:val="28"/>
          <w:szCs w:val="28"/>
          <w:lang w:eastAsia="ru-RU"/>
        </w:rPr>
        <w:t xml:space="preserve"> роки».</w:t>
      </w:r>
    </w:p>
    <w:p w:rsidR="00240831" w:rsidRDefault="00240831" w:rsidP="00240831">
      <w:pPr>
        <w:numPr>
          <w:ilvl w:val="0"/>
          <w:numId w:val="2"/>
        </w:numPr>
        <w:shd w:val="clear" w:color="auto" w:fill="FFFFFF"/>
        <w:spacing w:before="240" w:after="100" w:afterAutospacing="1" w:line="240" w:lineRule="auto"/>
        <w:ind w:left="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Обґрунтування очікуваної вартості предмета закупівлі:</w:t>
      </w:r>
    </w:p>
    <w:p w:rsidR="00240831" w:rsidRDefault="00ED6D0C" w:rsidP="00F63180">
      <w:pPr>
        <w:spacing w:after="0" w:line="240" w:lineRule="auto"/>
        <w:ind w:firstLine="567"/>
        <w:jc w:val="both"/>
        <w:rPr>
          <w:rFonts w:ascii="Times New Roman" w:eastAsia="Times New Roman" w:hAnsi="Times New Roman" w:cs="Times New Roman"/>
          <w:bCs/>
          <w:color w:val="333333"/>
          <w:sz w:val="28"/>
          <w:szCs w:val="28"/>
          <w:lang w:eastAsia="ru-RU"/>
        </w:rPr>
      </w:pPr>
      <w:r>
        <w:rPr>
          <w:rFonts w:ascii="Times New Roman" w:eastAsia="Times New Roman" w:hAnsi="Times New Roman" w:cs="Times New Roman"/>
          <w:color w:val="333333"/>
          <w:sz w:val="28"/>
          <w:szCs w:val="28"/>
          <w:lang w:eastAsia="ru-RU"/>
        </w:rPr>
        <w:t>Керуючись положеннями Примірної методики визначення очікуваної вартості предмета закупівлі, затвердженої наказом</w:t>
      </w:r>
      <w:r w:rsidR="00695D4E">
        <w:rPr>
          <w:rFonts w:ascii="Times New Roman" w:hAnsi="Times New Roman" w:cs="Times New Roman"/>
          <w:color w:val="333333"/>
          <w:sz w:val="28"/>
          <w:szCs w:val="28"/>
          <w:shd w:val="clear" w:color="auto" w:fill="FFFFFF"/>
        </w:rPr>
        <w:t xml:space="preserve"> Міністерства розвитку економіки, торгівлі та сільського господарства України</w:t>
      </w:r>
      <w:r w:rsidR="00E30532" w:rsidRPr="00E30532">
        <w:rPr>
          <w:rFonts w:ascii="Times New Roman" w:hAnsi="Times New Roman" w:cs="Times New Roman"/>
          <w:color w:val="333333"/>
          <w:sz w:val="28"/>
          <w:szCs w:val="28"/>
          <w:shd w:val="clear" w:color="auto" w:fill="FFFFFF"/>
        </w:rPr>
        <w:t xml:space="preserve"> від 18.02.2020р. № </w:t>
      </w:r>
      <w:r>
        <w:rPr>
          <w:rFonts w:ascii="Times New Roman" w:hAnsi="Times New Roman" w:cs="Times New Roman"/>
          <w:color w:val="333333"/>
          <w:sz w:val="28"/>
          <w:szCs w:val="28"/>
          <w:shd w:val="clear" w:color="auto" w:fill="FFFFFF"/>
        </w:rPr>
        <w:lastRenderedPageBreak/>
        <w:t>275,</w:t>
      </w:r>
      <w:r w:rsidR="00695D4E">
        <w:rPr>
          <w:rFonts w:ascii="Times New Roman" w:hAnsi="Times New Roman" w:cs="Times New Roman"/>
          <w:color w:val="333333"/>
          <w:sz w:val="28"/>
          <w:szCs w:val="28"/>
          <w:shd w:val="clear" w:color="auto" w:fill="FFFFFF"/>
        </w:rPr>
        <w:t xml:space="preserve"> з метою проведення ринкових консультацій щодо визначення очікуваної вартості, зазначеного вище предмету закупівлі за єдиними умовами, направлялися запити цінових пропозицій</w:t>
      </w:r>
      <w:r w:rsidR="007C5810">
        <w:rPr>
          <w:rFonts w:ascii="Times New Roman" w:hAnsi="Times New Roman" w:cs="Times New Roman"/>
          <w:color w:val="333333"/>
          <w:sz w:val="28"/>
          <w:szCs w:val="28"/>
          <w:shd w:val="clear" w:color="auto" w:fill="FFFFFF"/>
        </w:rPr>
        <w:t xml:space="preserve"> до</w:t>
      </w:r>
      <w:r>
        <w:rPr>
          <w:rFonts w:ascii="Times New Roman" w:hAnsi="Times New Roman" w:cs="Times New Roman"/>
          <w:color w:val="333333"/>
          <w:sz w:val="28"/>
          <w:szCs w:val="28"/>
          <w:shd w:val="clear" w:color="auto" w:fill="FFFFFF"/>
        </w:rPr>
        <w:t xml:space="preserve"> надавачів відповідних послуг. Враховуючи отримані цінові пропозиції встановлено, що</w:t>
      </w:r>
      <w:r w:rsidR="00D72608">
        <w:rPr>
          <w:rFonts w:ascii="Times New Roman" w:hAnsi="Times New Roman" w:cs="Times New Roman"/>
          <w:color w:val="333333"/>
          <w:sz w:val="28"/>
          <w:szCs w:val="28"/>
          <w:shd w:val="clear" w:color="auto" w:fill="FFFFFF"/>
        </w:rPr>
        <w:t xml:space="preserve"> очіку</w:t>
      </w:r>
      <w:r w:rsidR="00BE72FB">
        <w:rPr>
          <w:rFonts w:ascii="Times New Roman" w:hAnsi="Times New Roman" w:cs="Times New Roman"/>
          <w:color w:val="333333"/>
          <w:sz w:val="28"/>
          <w:szCs w:val="28"/>
          <w:shd w:val="clear" w:color="auto" w:fill="FFFFFF"/>
        </w:rPr>
        <w:t>вана вартість послуг «С</w:t>
      </w:r>
      <w:r w:rsidR="009B247E">
        <w:rPr>
          <w:rFonts w:ascii="Times New Roman" w:hAnsi="Times New Roman" w:cs="Times New Roman"/>
          <w:bCs/>
          <w:sz w:val="28"/>
          <w:szCs w:val="28"/>
        </w:rPr>
        <w:t>творення топографічного</w:t>
      </w:r>
      <w:r w:rsidR="00BE72FB">
        <w:rPr>
          <w:rFonts w:ascii="Times New Roman" w:hAnsi="Times New Roman" w:cs="Times New Roman"/>
          <w:bCs/>
          <w:sz w:val="28"/>
          <w:szCs w:val="28"/>
        </w:rPr>
        <w:t xml:space="preserve"> плану масштабу 1:2000</w:t>
      </w:r>
      <w:r w:rsidR="00831F71" w:rsidRPr="00831F71">
        <w:rPr>
          <w:rFonts w:ascii="Times New Roman" w:hAnsi="Times New Roman" w:cs="Times New Roman"/>
          <w:bCs/>
          <w:sz w:val="28"/>
          <w:szCs w:val="28"/>
        </w:rPr>
        <w:t xml:space="preserve"> населених пунктів Калуської міської територіальної громади </w:t>
      </w:r>
      <w:r w:rsidR="009B247E">
        <w:rPr>
          <w:rFonts w:ascii="Times New Roman" w:hAnsi="Times New Roman" w:cs="Times New Roman"/>
          <w:bCs/>
          <w:sz w:val="28"/>
          <w:szCs w:val="28"/>
        </w:rPr>
        <w:t xml:space="preserve">Калуського району </w:t>
      </w:r>
      <w:r w:rsidR="00831F71" w:rsidRPr="00831F71">
        <w:rPr>
          <w:rFonts w:ascii="Times New Roman" w:hAnsi="Times New Roman" w:cs="Times New Roman"/>
          <w:bCs/>
          <w:sz w:val="28"/>
          <w:szCs w:val="28"/>
        </w:rPr>
        <w:t>Івано-Франківської</w:t>
      </w:r>
      <w:r w:rsidR="009B247E">
        <w:rPr>
          <w:rFonts w:ascii="Times New Roman" w:hAnsi="Times New Roman" w:cs="Times New Roman"/>
          <w:bCs/>
          <w:sz w:val="28"/>
          <w:szCs w:val="28"/>
        </w:rPr>
        <w:t xml:space="preserve"> області: </w:t>
      </w:r>
      <w:proofErr w:type="spellStart"/>
      <w:r w:rsidR="009B247E">
        <w:rPr>
          <w:rFonts w:ascii="Times New Roman" w:hAnsi="Times New Roman" w:cs="Times New Roman"/>
          <w:bCs/>
          <w:sz w:val="28"/>
          <w:szCs w:val="28"/>
        </w:rPr>
        <w:t>с.Студінка,</w:t>
      </w:r>
      <w:r w:rsidR="00831F71" w:rsidRPr="00831F71">
        <w:rPr>
          <w:rFonts w:ascii="Times New Roman" w:hAnsi="Times New Roman" w:cs="Times New Roman"/>
          <w:bCs/>
          <w:sz w:val="28"/>
          <w:szCs w:val="28"/>
        </w:rPr>
        <w:t>с.Ріп’янка</w:t>
      </w:r>
      <w:proofErr w:type="spellEnd"/>
      <w:r w:rsidR="00831F71" w:rsidRPr="00831F71">
        <w:rPr>
          <w:rFonts w:ascii="Times New Roman" w:hAnsi="Times New Roman" w:cs="Times New Roman"/>
          <w:bCs/>
          <w:sz w:val="28"/>
          <w:szCs w:val="28"/>
        </w:rPr>
        <w:t xml:space="preserve">, </w:t>
      </w:r>
      <w:proofErr w:type="spellStart"/>
      <w:r w:rsidR="00831F71" w:rsidRPr="00831F71">
        <w:rPr>
          <w:rFonts w:ascii="Times New Roman" w:hAnsi="Times New Roman" w:cs="Times New Roman"/>
          <w:bCs/>
          <w:sz w:val="28"/>
          <w:szCs w:val="28"/>
        </w:rPr>
        <w:t>с.Мислів</w:t>
      </w:r>
      <w:proofErr w:type="spellEnd"/>
      <w:r w:rsidR="00831F71" w:rsidRPr="00831F71">
        <w:rPr>
          <w:rFonts w:ascii="Times New Roman" w:hAnsi="Times New Roman" w:cs="Times New Roman"/>
          <w:bCs/>
          <w:sz w:val="28"/>
          <w:szCs w:val="28"/>
        </w:rPr>
        <w:t xml:space="preserve">, </w:t>
      </w:r>
      <w:proofErr w:type="spellStart"/>
      <w:r w:rsidR="00831F71" w:rsidRPr="00831F71">
        <w:rPr>
          <w:rFonts w:ascii="Times New Roman" w:hAnsi="Times New Roman" w:cs="Times New Roman"/>
          <w:bCs/>
          <w:sz w:val="28"/>
          <w:szCs w:val="28"/>
        </w:rPr>
        <w:t>с.Яворівка</w:t>
      </w:r>
      <w:proofErr w:type="spellEnd"/>
      <w:r w:rsidR="00831F71" w:rsidRPr="00831F71">
        <w:rPr>
          <w:rFonts w:ascii="Times New Roman" w:hAnsi="Times New Roman" w:cs="Times New Roman"/>
          <w:sz w:val="28"/>
          <w:szCs w:val="28"/>
        </w:rPr>
        <w:t>»</w:t>
      </w:r>
      <w:r>
        <w:rPr>
          <w:rFonts w:ascii="Times New Roman" w:eastAsia="Times New Roman" w:hAnsi="Times New Roman" w:cs="Times New Roman"/>
          <w:bCs/>
          <w:color w:val="333333"/>
          <w:sz w:val="28"/>
          <w:szCs w:val="28"/>
          <w:lang w:eastAsia="ru-RU"/>
        </w:rPr>
        <w:t xml:space="preserve"> становить: </w:t>
      </w:r>
    </w:p>
    <w:p w:rsidR="00ED6D0C" w:rsidRDefault="00ED6D0C" w:rsidP="00F63180">
      <w:pPr>
        <w:spacing w:after="0" w:line="240" w:lineRule="auto"/>
        <w:ind w:firstLine="567"/>
        <w:jc w:val="both"/>
        <w:rPr>
          <w:rFonts w:ascii="Times New Roman" w:eastAsia="Times New Roman" w:hAnsi="Times New Roman" w:cs="Times New Roman"/>
          <w:bCs/>
          <w:color w:val="333333"/>
          <w:sz w:val="28"/>
          <w:szCs w:val="28"/>
          <w:lang w:eastAsia="ru-RU"/>
        </w:rPr>
      </w:pPr>
    </w:p>
    <w:tbl>
      <w:tblPr>
        <w:tblStyle w:val="a6"/>
        <w:tblW w:w="0" w:type="auto"/>
        <w:tblLook w:val="04A0" w:firstRow="1" w:lastRow="0" w:firstColumn="1" w:lastColumn="0" w:noHBand="0" w:noVBand="1"/>
      </w:tblPr>
      <w:tblGrid>
        <w:gridCol w:w="4106"/>
        <w:gridCol w:w="3119"/>
        <w:gridCol w:w="2120"/>
      </w:tblGrid>
      <w:tr w:rsidR="00ED6D0C" w:rsidTr="000F25D2">
        <w:tc>
          <w:tcPr>
            <w:tcW w:w="9345" w:type="dxa"/>
            <w:gridSpan w:val="3"/>
          </w:tcPr>
          <w:p w:rsidR="00ED6D0C" w:rsidRDefault="00831F71" w:rsidP="00D72608">
            <w:pPr>
              <w:spacing w:line="240" w:lineRule="auto"/>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color w:val="333333"/>
                <w:kern w:val="36"/>
                <w:sz w:val="28"/>
                <w:szCs w:val="28"/>
                <w:lang w:eastAsia="ru-RU"/>
              </w:rPr>
              <w:t>«</w:t>
            </w:r>
            <w:r w:rsidR="00BE72FB">
              <w:rPr>
                <w:rFonts w:ascii="Times New Roman" w:hAnsi="Times New Roman" w:cs="Times New Roman"/>
                <w:bCs/>
                <w:sz w:val="28"/>
                <w:szCs w:val="28"/>
              </w:rPr>
              <w:t>С</w:t>
            </w:r>
            <w:r w:rsidR="009B247E">
              <w:rPr>
                <w:rFonts w:ascii="Times New Roman" w:hAnsi="Times New Roman" w:cs="Times New Roman"/>
                <w:bCs/>
                <w:sz w:val="28"/>
                <w:szCs w:val="28"/>
              </w:rPr>
              <w:t>творення топографічного</w:t>
            </w:r>
            <w:r w:rsidRPr="00831F71">
              <w:rPr>
                <w:rFonts w:ascii="Times New Roman" w:hAnsi="Times New Roman" w:cs="Times New Roman"/>
                <w:bCs/>
                <w:sz w:val="28"/>
                <w:szCs w:val="28"/>
              </w:rPr>
              <w:t xml:space="preserve"> плану мас</w:t>
            </w:r>
            <w:r w:rsidR="00BE72FB">
              <w:rPr>
                <w:rFonts w:ascii="Times New Roman" w:hAnsi="Times New Roman" w:cs="Times New Roman"/>
                <w:bCs/>
                <w:sz w:val="28"/>
                <w:szCs w:val="28"/>
              </w:rPr>
              <w:t>штабу 1:2000</w:t>
            </w:r>
            <w:r w:rsidRPr="00831F71">
              <w:rPr>
                <w:rFonts w:ascii="Times New Roman" w:hAnsi="Times New Roman" w:cs="Times New Roman"/>
                <w:bCs/>
                <w:sz w:val="28"/>
                <w:szCs w:val="28"/>
              </w:rPr>
              <w:t xml:space="preserve"> населених пунктів Калуської міської територіальної громади</w:t>
            </w:r>
            <w:r w:rsidR="009B247E">
              <w:rPr>
                <w:rFonts w:ascii="Times New Roman" w:hAnsi="Times New Roman" w:cs="Times New Roman"/>
                <w:bCs/>
                <w:sz w:val="28"/>
                <w:szCs w:val="28"/>
              </w:rPr>
              <w:t xml:space="preserve"> Калуського району</w:t>
            </w:r>
            <w:r w:rsidRPr="00831F71">
              <w:rPr>
                <w:rFonts w:ascii="Times New Roman" w:hAnsi="Times New Roman" w:cs="Times New Roman"/>
                <w:bCs/>
                <w:sz w:val="28"/>
                <w:szCs w:val="28"/>
              </w:rPr>
              <w:t xml:space="preserve"> Івано-Франківської</w:t>
            </w:r>
            <w:r w:rsidR="009B247E">
              <w:rPr>
                <w:rFonts w:ascii="Times New Roman" w:hAnsi="Times New Roman" w:cs="Times New Roman"/>
                <w:bCs/>
                <w:sz w:val="28"/>
                <w:szCs w:val="28"/>
              </w:rPr>
              <w:t xml:space="preserve"> області: </w:t>
            </w:r>
            <w:proofErr w:type="spellStart"/>
            <w:r w:rsidR="009B247E">
              <w:rPr>
                <w:rFonts w:ascii="Times New Roman" w:hAnsi="Times New Roman" w:cs="Times New Roman"/>
                <w:bCs/>
                <w:sz w:val="28"/>
                <w:szCs w:val="28"/>
              </w:rPr>
              <w:t>с.Студінка</w:t>
            </w:r>
            <w:proofErr w:type="spellEnd"/>
            <w:r w:rsidR="009B247E">
              <w:rPr>
                <w:rFonts w:ascii="Times New Roman" w:hAnsi="Times New Roman" w:cs="Times New Roman"/>
                <w:bCs/>
                <w:sz w:val="28"/>
                <w:szCs w:val="28"/>
              </w:rPr>
              <w:t xml:space="preserve">, </w:t>
            </w:r>
            <w:proofErr w:type="spellStart"/>
            <w:r w:rsidRPr="00831F71">
              <w:rPr>
                <w:rFonts w:ascii="Times New Roman" w:hAnsi="Times New Roman" w:cs="Times New Roman"/>
                <w:bCs/>
                <w:sz w:val="28"/>
                <w:szCs w:val="28"/>
              </w:rPr>
              <w:t>с.Ріп’янка</w:t>
            </w:r>
            <w:proofErr w:type="spellEnd"/>
            <w:r w:rsidRPr="00831F71">
              <w:rPr>
                <w:rFonts w:ascii="Times New Roman" w:hAnsi="Times New Roman" w:cs="Times New Roman"/>
                <w:bCs/>
                <w:sz w:val="28"/>
                <w:szCs w:val="28"/>
              </w:rPr>
              <w:t xml:space="preserve">, </w:t>
            </w:r>
            <w:proofErr w:type="spellStart"/>
            <w:r w:rsidRPr="00831F71">
              <w:rPr>
                <w:rFonts w:ascii="Times New Roman" w:hAnsi="Times New Roman" w:cs="Times New Roman"/>
                <w:bCs/>
                <w:sz w:val="28"/>
                <w:szCs w:val="28"/>
              </w:rPr>
              <w:t>с.Мислів</w:t>
            </w:r>
            <w:proofErr w:type="spellEnd"/>
            <w:r w:rsidRPr="00831F71">
              <w:rPr>
                <w:rFonts w:ascii="Times New Roman" w:hAnsi="Times New Roman" w:cs="Times New Roman"/>
                <w:bCs/>
                <w:sz w:val="28"/>
                <w:szCs w:val="28"/>
              </w:rPr>
              <w:t xml:space="preserve">, </w:t>
            </w:r>
            <w:proofErr w:type="spellStart"/>
            <w:r w:rsidRPr="00831F71">
              <w:rPr>
                <w:rFonts w:ascii="Times New Roman" w:hAnsi="Times New Roman" w:cs="Times New Roman"/>
                <w:bCs/>
                <w:sz w:val="28"/>
                <w:szCs w:val="28"/>
              </w:rPr>
              <w:t>с.Яворівка</w:t>
            </w:r>
            <w:proofErr w:type="spellEnd"/>
            <w:r w:rsidRPr="00831F71">
              <w:rPr>
                <w:rFonts w:ascii="Times New Roman" w:hAnsi="Times New Roman" w:cs="Times New Roman"/>
                <w:sz w:val="28"/>
                <w:szCs w:val="28"/>
              </w:rPr>
              <w:t>»</w:t>
            </w:r>
          </w:p>
        </w:tc>
      </w:tr>
      <w:tr w:rsidR="00ED6D0C" w:rsidTr="00511F5A">
        <w:tc>
          <w:tcPr>
            <w:tcW w:w="4106" w:type="dxa"/>
          </w:tcPr>
          <w:p w:rsidR="00ED6D0C" w:rsidRDefault="00D7545D" w:rsidP="00F63180">
            <w:pPr>
              <w:spacing w:line="240" w:lineRule="auto"/>
              <w:jc w:val="both"/>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Т</w:t>
            </w:r>
            <w:r w:rsidR="009B247E">
              <w:rPr>
                <w:rFonts w:ascii="Times New Roman" w:eastAsia="Times New Roman" w:hAnsi="Times New Roman" w:cs="Times New Roman"/>
                <w:bCs/>
                <w:sz w:val="24"/>
                <w:szCs w:val="20"/>
                <w:lang w:eastAsia="ru-RU"/>
              </w:rPr>
              <w:t>ОВ «КОМПАНІЯ ГЕОНІКС»</w:t>
            </w:r>
          </w:p>
        </w:tc>
        <w:tc>
          <w:tcPr>
            <w:tcW w:w="3119" w:type="dxa"/>
          </w:tcPr>
          <w:p w:rsidR="00ED6D0C" w:rsidRDefault="00FC3C04" w:rsidP="00F63180">
            <w:pPr>
              <w:spacing w:line="240" w:lineRule="auto"/>
              <w:jc w:val="both"/>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715 500,00</w:t>
            </w:r>
          </w:p>
        </w:tc>
        <w:tc>
          <w:tcPr>
            <w:tcW w:w="2120" w:type="dxa"/>
          </w:tcPr>
          <w:p w:rsidR="00ED6D0C" w:rsidRDefault="00ED6D0C" w:rsidP="00F63180">
            <w:pPr>
              <w:spacing w:line="240" w:lineRule="auto"/>
              <w:jc w:val="both"/>
              <w:rPr>
                <w:rFonts w:ascii="Times New Roman" w:eastAsia="Times New Roman" w:hAnsi="Times New Roman" w:cs="Times New Roman"/>
                <w:bCs/>
                <w:sz w:val="24"/>
                <w:szCs w:val="20"/>
                <w:lang w:eastAsia="ru-RU"/>
              </w:rPr>
            </w:pPr>
          </w:p>
        </w:tc>
      </w:tr>
      <w:tr w:rsidR="00ED6D0C" w:rsidTr="00511F5A">
        <w:tc>
          <w:tcPr>
            <w:tcW w:w="4106" w:type="dxa"/>
          </w:tcPr>
          <w:p w:rsidR="00ED6D0C" w:rsidRDefault="00FC3C04" w:rsidP="00F63180">
            <w:pPr>
              <w:spacing w:line="240" w:lineRule="auto"/>
              <w:jc w:val="both"/>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ТОВ «ТВІС-ІНФО»</w:t>
            </w:r>
          </w:p>
        </w:tc>
        <w:tc>
          <w:tcPr>
            <w:tcW w:w="3119" w:type="dxa"/>
          </w:tcPr>
          <w:p w:rsidR="00ED6D0C" w:rsidRDefault="00FC3C04" w:rsidP="00F63180">
            <w:pPr>
              <w:spacing w:line="240" w:lineRule="auto"/>
              <w:jc w:val="both"/>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741 650,00</w:t>
            </w:r>
          </w:p>
        </w:tc>
        <w:tc>
          <w:tcPr>
            <w:tcW w:w="2120" w:type="dxa"/>
          </w:tcPr>
          <w:p w:rsidR="00ED6D0C" w:rsidRDefault="00ED6D0C" w:rsidP="00F63180">
            <w:pPr>
              <w:spacing w:line="240" w:lineRule="auto"/>
              <w:jc w:val="both"/>
              <w:rPr>
                <w:rFonts w:ascii="Times New Roman" w:eastAsia="Times New Roman" w:hAnsi="Times New Roman" w:cs="Times New Roman"/>
                <w:bCs/>
                <w:sz w:val="24"/>
                <w:szCs w:val="20"/>
                <w:lang w:eastAsia="ru-RU"/>
              </w:rPr>
            </w:pPr>
          </w:p>
        </w:tc>
      </w:tr>
      <w:tr w:rsidR="00511F5A" w:rsidTr="00511F5A">
        <w:trPr>
          <w:trHeight w:val="299"/>
        </w:trPr>
        <w:tc>
          <w:tcPr>
            <w:tcW w:w="4106" w:type="dxa"/>
          </w:tcPr>
          <w:p w:rsidR="00511F5A" w:rsidRDefault="00831F71" w:rsidP="00F63180">
            <w:pPr>
              <w:spacing w:line="240" w:lineRule="auto"/>
              <w:jc w:val="both"/>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ТОВ «АРХІЗЕМ</w:t>
            </w:r>
            <w:r w:rsidR="00511F5A">
              <w:rPr>
                <w:rFonts w:ascii="Times New Roman" w:eastAsia="Times New Roman" w:hAnsi="Times New Roman" w:cs="Times New Roman"/>
                <w:bCs/>
                <w:sz w:val="24"/>
                <w:szCs w:val="20"/>
                <w:lang w:eastAsia="ru-RU"/>
              </w:rPr>
              <w:t>»</w:t>
            </w:r>
          </w:p>
        </w:tc>
        <w:tc>
          <w:tcPr>
            <w:tcW w:w="3119" w:type="dxa"/>
          </w:tcPr>
          <w:p w:rsidR="00511F5A" w:rsidRDefault="00FC3C04" w:rsidP="00F63180">
            <w:pPr>
              <w:spacing w:line="240" w:lineRule="auto"/>
              <w:jc w:val="both"/>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732 930,00</w:t>
            </w:r>
          </w:p>
        </w:tc>
        <w:tc>
          <w:tcPr>
            <w:tcW w:w="2120" w:type="dxa"/>
          </w:tcPr>
          <w:p w:rsidR="00511F5A" w:rsidRDefault="00511F5A" w:rsidP="00F63180">
            <w:pPr>
              <w:spacing w:line="240" w:lineRule="auto"/>
              <w:jc w:val="both"/>
              <w:rPr>
                <w:rFonts w:ascii="Times New Roman" w:eastAsia="Times New Roman" w:hAnsi="Times New Roman" w:cs="Times New Roman"/>
                <w:bCs/>
                <w:sz w:val="24"/>
                <w:szCs w:val="20"/>
                <w:lang w:eastAsia="ru-RU"/>
              </w:rPr>
            </w:pPr>
          </w:p>
        </w:tc>
      </w:tr>
    </w:tbl>
    <w:p w:rsidR="00ED6D0C" w:rsidRPr="00511F5A" w:rsidRDefault="00511F5A" w:rsidP="00F63180">
      <w:pPr>
        <w:spacing w:after="0" w:line="240" w:lineRule="auto"/>
        <w:ind w:firstLine="567"/>
        <w:jc w:val="both"/>
        <w:rPr>
          <w:rFonts w:ascii="Times New Roman" w:eastAsia="Times New Roman" w:hAnsi="Times New Roman" w:cs="Times New Roman"/>
          <w:bCs/>
          <w:sz w:val="28"/>
          <w:szCs w:val="28"/>
          <w:lang w:eastAsia="ru-RU"/>
        </w:rPr>
      </w:pPr>
      <w:r w:rsidRPr="00511F5A">
        <w:rPr>
          <w:rFonts w:ascii="Times New Roman" w:eastAsia="Times New Roman" w:hAnsi="Times New Roman" w:cs="Times New Roman"/>
          <w:bCs/>
          <w:sz w:val="28"/>
          <w:szCs w:val="28"/>
          <w:lang w:eastAsia="ru-RU"/>
        </w:rPr>
        <w:t>Очікувану</w:t>
      </w:r>
      <w:r w:rsidR="001D7B02">
        <w:rPr>
          <w:rFonts w:ascii="Times New Roman" w:eastAsia="Times New Roman" w:hAnsi="Times New Roman" w:cs="Times New Roman"/>
          <w:bCs/>
          <w:sz w:val="28"/>
          <w:szCs w:val="28"/>
          <w:lang w:eastAsia="ru-RU"/>
        </w:rPr>
        <w:t xml:space="preserve"> вартість заокруглено до 730 0</w:t>
      </w:r>
      <w:r w:rsidR="00831F71">
        <w:rPr>
          <w:rFonts w:ascii="Times New Roman" w:eastAsia="Times New Roman" w:hAnsi="Times New Roman" w:cs="Times New Roman"/>
          <w:bCs/>
          <w:sz w:val="28"/>
          <w:szCs w:val="28"/>
          <w:lang w:eastAsia="ru-RU"/>
        </w:rPr>
        <w:t>00</w:t>
      </w:r>
      <w:r w:rsidRPr="00511F5A">
        <w:rPr>
          <w:rFonts w:ascii="Times New Roman" w:eastAsia="Times New Roman" w:hAnsi="Times New Roman" w:cs="Times New Roman"/>
          <w:bCs/>
          <w:sz w:val="28"/>
          <w:szCs w:val="28"/>
          <w:lang w:eastAsia="ru-RU"/>
        </w:rPr>
        <w:t>,00 грн.</w:t>
      </w:r>
    </w:p>
    <w:p w:rsidR="00F63180" w:rsidRPr="00511F5A" w:rsidRDefault="00F63180" w:rsidP="00F63180">
      <w:pPr>
        <w:spacing w:after="0" w:line="240" w:lineRule="auto"/>
        <w:ind w:firstLine="567"/>
        <w:jc w:val="both"/>
        <w:rPr>
          <w:rFonts w:ascii="Times New Roman" w:eastAsia="Times New Roman" w:hAnsi="Times New Roman" w:cs="Times New Roman"/>
          <w:bCs/>
          <w:sz w:val="28"/>
          <w:szCs w:val="28"/>
          <w:lang w:eastAsia="ru-RU"/>
        </w:rPr>
      </w:pPr>
    </w:p>
    <w:p w:rsidR="00240831" w:rsidRDefault="00F63180" w:rsidP="00240831">
      <w:pPr>
        <w:shd w:val="clear" w:color="auto" w:fill="FFFFFF"/>
        <w:spacing w:before="240" w:after="100" w:afterAutospacing="1" w:line="240" w:lineRule="auto"/>
        <w:jc w:val="both"/>
        <w:rPr>
          <w:rFonts w:ascii="Times New Roman" w:eastAsia="Times New Roman" w:hAnsi="Times New Roman" w:cs="Times New Roman"/>
          <w:color w:val="333333"/>
          <w:sz w:val="28"/>
          <w:szCs w:val="28"/>
          <w:lang w:eastAsia="ru-RU"/>
        </w:rPr>
      </w:pPr>
      <w:r w:rsidRPr="00F63180">
        <w:rPr>
          <w:rFonts w:ascii="Times New Roman" w:eastAsia="Times New Roman" w:hAnsi="Times New Roman" w:cs="Times New Roman"/>
          <w:color w:val="333333"/>
          <w:sz w:val="28"/>
          <w:szCs w:val="28"/>
          <w:lang w:val="ru-RU" w:eastAsia="ru-RU"/>
        </w:rPr>
        <w:t>3.</w:t>
      </w:r>
      <w:r w:rsidR="00240831">
        <w:rPr>
          <w:rFonts w:ascii="Times New Roman" w:eastAsia="Times New Roman" w:hAnsi="Times New Roman" w:cs="Times New Roman"/>
          <w:b/>
          <w:bCs/>
          <w:color w:val="333333"/>
          <w:sz w:val="28"/>
          <w:szCs w:val="28"/>
          <w:lang w:eastAsia="ru-RU"/>
        </w:rPr>
        <w:t>Технічні та якісні характеристики предмета закупівлі:</w:t>
      </w:r>
    </w:p>
    <w:p w:rsidR="00240831" w:rsidRDefault="00240831" w:rsidP="00724DC3">
      <w:pPr>
        <w:pStyle w:val="1"/>
        <w:shd w:val="clear" w:color="auto" w:fill="FFFFFF"/>
        <w:spacing w:before="0"/>
        <w:jc w:val="both"/>
        <w:textAlignment w:val="baseline"/>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Технічне завд</w:t>
      </w:r>
      <w:r w:rsidR="007C5810">
        <w:rPr>
          <w:rFonts w:ascii="Times New Roman" w:eastAsia="Times New Roman" w:hAnsi="Times New Roman" w:cs="Times New Roman"/>
          <w:color w:val="333333"/>
          <w:sz w:val="28"/>
          <w:szCs w:val="28"/>
          <w:lang w:eastAsia="ru-RU"/>
        </w:rPr>
        <w:t>ання передбачене Додатком 3</w:t>
      </w:r>
      <w:r w:rsidR="00593FB0">
        <w:rPr>
          <w:rFonts w:ascii="Times New Roman" w:eastAsia="Times New Roman" w:hAnsi="Times New Roman" w:cs="Times New Roman"/>
          <w:color w:val="333333"/>
          <w:sz w:val="28"/>
          <w:szCs w:val="28"/>
          <w:lang w:eastAsia="ru-RU"/>
        </w:rPr>
        <w:t xml:space="preserve"> до Т</w:t>
      </w:r>
      <w:r>
        <w:rPr>
          <w:rFonts w:ascii="Times New Roman" w:eastAsia="Times New Roman" w:hAnsi="Times New Roman" w:cs="Times New Roman"/>
          <w:color w:val="333333"/>
          <w:sz w:val="28"/>
          <w:szCs w:val="28"/>
          <w:lang w:eastAsia="ru-RU"/>
        </w:rPr>
        <w:t>ендерної документації щодо закупівлі послуг</w:t>
      </w:r>
      <w:r w:rsidR="00D72608">
        <w:rPr>
          <w:rFonts w:ascii="Times New Roman" w:eastAsia="Times New Roman" w:hAnsi="Times New Roman" w:cs="Times New Roman"/>
          <w:bCs/>
          <w:color w:val="333333"/>
          <w:kern w:val="36"/>
          <w:sz w:val="28"/>
          <w:szCs w:val="28"/>
          <w:lang w:eastAsia="ru-RU"/>
        </w:rPr>
        <w:t>«</w:t>
      </w:r>
      <w:r w:rsidR="00BE72FB">
        <w:rPr>
          <w:rFonts w:ascii="Times New Roman" w:hAnsi="Times New Roman" w:cs="Times New Roman"/>
          <w:bCs/>
          <w:color w:val="auto"/>
          <w:sz w:val="28"/>
          <w:szCs w:val="28"/>
        </w:rPr>
        <w:t>С</w:t>
      </w:r>
      <w:r w:rsidR="001D7B02">
        <w:rPr>
          <w:rFonts w:ascii="Times New Roman" w:hAnsi="Times New Roman" w:cs="Times New Roman"/>
          <w:bCs/>
          <w:color w:val="auto"/>
          <w:sz w:val="28"/>
          <w:szCs w:val="28"/>
        </w:rPr>
        <w:t>творення топографічного</w:t>
      </w:r>
      <w:r w:rsidR="00BE72FB">
        <w:rPr>
          <w:rFonts w:ascii="Times New Roman" w:hAnsi="Times New Roman" w:cs="Times New Roman"/>
          <w:bCs/>
          <w:color w:val="auto"/>
          <w:sz w:val="28"/>
          <w:szCs w:val="28"/>
        </w:rPr>
        <w:t xml:space="preserve"> плану масштабу 1:2000</w:t>
      </w:r>
      <w:r w:rsidR="00D72608" w:rsidRPr="00831F71">
        <w:rPr>
          <w:rFonts w:ascii="Times New Roman" w:hAnsi="Times New Roman" w:cs="Times New Roman"/>
          <w:bCs/>
          <w:color w:val="auto"/>
          <w:sz w:val="28"/>
          <w:szCs w:val="28"/>
        </w:rPr>
        <w:t xml:space="preserve"> населених пунктів Калуської міської територіальної громади </w:t>
      </w:r>
      <w:r w:rsidR="00123289">
        <w:rPr>
          <w:rFonts w:ascii="Times New Roman" w:hAnsi="Times New Roman" w:cs="Times New Roman"/>
          <w:bCs/>
          <w:color w:val="auto"/>
          <w:sz w:val="28"/>
          <w:szCs w:val="28"/>
        </w:rPr>
        <w:t xml:space="preserve">Калуського району </w:t>
      </w:r>
      <w:r w:rsidR="00D72608" w:rsidRPr="00831F71">
        <w:rPr>
          <w:rFonts w:ascii="Times New Roman" w:hAnsi="Times New Roman" w:cs="Times New Roman"/>
          <w:bCs/>
          <w:color w:val="auto"/>
          <w:sz w:val="28"/>
          <w:szCs w:val="28"/>
        </w:rPr>
        <w:t>Івано-Франківської</w:t>
      </w:r>
      <w:r w:rsidR="001D7B02">
        <w:rPr>
          <w:rFonts w:ascii="Times New Roman" w:hAnsi="Times New Roman" w:cs="Times New Roman"/>
          <w:bCs/>
          <w:color w:val="auto"/>
          <w:sz w:val="28"/>
          <w:szCs w:val="28"/>
        </w:rPr>
        <w:t xml:space="preserve"> області: </w:t>
      </w:r>
      <w:proofErr w:type="spellStart"/>
      <w:r w:rsidR="001D7B02">
        <w:rPr>
          <w:rFonts w:ascii="Times New Roman" w:hAnsi="Times New Roman" w:cs="Times New Roman"/>
          <w:bCs/>
          <w:color w:val="auto"/>
          <w:sz w:val="28"/>
          <w:szCs w:val="28"/>
        </w:rPr>
        <w:t>с.Студінка,</w:t>
      </w:r>
      <w:r w:rsidR="00D72608" w:rsidRPr="00831F71">
        <w:rPr>
          <w:rFonts w:ascii="Times New Roman" w:hAnsi="Times New Roman" w:cs="Times New Roman"/>
          <w:bCs/>
          <w:color w:val="auto"/>
          <w:sz w:val="28"/>
          <w:szCs w:val="28"/>
        </w:rPr>
        <w:t>с.Ріп’янка</w:t>
      </w:r>
      <w:proofErr w:type="spellEnd"/>
      <w:r w:rsidR="00D72608" w:rsidRPr="00831F71">
        <w:rPr>
          <w:rFonts w:ascii="Times New Roman" w:hAnsi="Times New Roman" w:cs="Times New Roman"/>
          <w:bCs/>
          <w:color w:val="auto"/>
          <w:sz w:val="28"/>
          <w:szCs w:val="28"/>
        </w:rPr>
        <w:t xml:space="preserve">, </w:t>
      </w:r>
      <w:proofErr w:type="spellStart"/>
      <w:r w:rsidR="00D72608" w:rsidRPr="00831F71">
        <w:rPr>
          <w:rFonts w:ascii="Times New Roman" w:hAnsi="Times New Roman" w:cs="Times New Roman"/>
          <w:bCs/>
          <w:color w:val="auto"/>
          <w:sz w:val="28"/>
          <w:szCs w:val="28"/>
        </w:rPr>
        <w:t>с.Мислів</w:t>
      </w:r>
      <w:proofErr w:type="spellEnd"/>
      <w:r w:rsidR="00D72608" w:rsidRPr="00831F71">
        <w:rPr>
          <w:rFonts w:ascii="Times New Roman" w:hAnsi="Times New Roman" w:cs="Times New Roman"/>
          <w:bCs/>
          <w:color w:val="auto"/>
          <w:sz w:val="28"/>
          <w:szCs w:val="28"/>
        </w:rPr>
        <w:t xml:space="preserve">, </w:t>
      </w:r>
      <w:proofErr w:type="spellStart"/>
      <w:r w:rsidR="00D72608" w:rsidRPr="00831F71">
        <w:rPr>
          <w:rFonts w:ascii="Times New Roman" w:hAnsi="Times New Roman" w:cs="Times New Roman"/>
          <w:bCs/>
          <w:color w:val="auto"/>
          <w:sz w:val="28"/>
          <w:szCs w:val="28"/>
        </w:rPr>
        <w:t>с.Яворівка</w:t>
      </w:r>
      <w:proofErr w:type="spellEnd"/>
      <w:r w:rsidR="00D72608" w:rsidRPr="00831F71">
        <w:rPr>
          <w:rFonts w:ascii="Times New Roman" w:hAnsi="Times New Roman" w:cs="Times New Roman"/>
          <w:color w:val="auto"/>
          <w:sz w:val="28"/>
          <w:szCs w:val="28"/>
        </w:rPr>
        <w:t>»</w:t>
      </w:r>
      <w:r w:rsidR="003A35A9">
        <w:rPr>
          <w:rFonts w:ascii="Times New Roman" w:eastAsia="Times New Roman" w:hAnsi="Times New Roman" w:cs="Times New Roman"/>
          <w:color w:val="333333"/>
          <w:sz w:val="28"/>
          <w:szCs w:val="28"/>
          <w:lang w:eastAsia="ru-RU"/>
        </w:rPr>
        <w:t xml:space="preserve"> (Ідентифікатор закупівлі:</w:t>
      </w:r>
      <w:r w:rsidR="00CB4542" w:rsidRPr="004D05B7">
        <w:rPr>
          <w:rFonts w:ascii="Times New Roman" w:hAnsi="Times New Roman" w:cs="Times New Roman"/>
          <w:color w:val="333333"/>
          <w:sz w:val="28"/>
          <w:szCs w:val="28"/>
          <w:shd w:val="clear" w:color="auto" w:fill="FFFFFF"/>
        </w:rPr>
        <w:t>UA-2025-06-16-007714</w:t>
      </w:r>
      <w:r w:rsidR="003A35A9" w:rsidRPr="004D05B7">
        <w:rPr>
          <w:rFonts w:ascii="Times New Roman" w:hAnsi="Times New Roman" w:cs="Times New Roman"/>
          <w:color w:val="333333"/>
          <w:sz w:val="28"/>
          <w:szCs w:val="28"/>
          <w:shd w:val="clear" w:color="auto" w:fill="FFFFFF"/>
        </w:rPr>
        <w:t>-a</w:t>
      </w:r>
      <w:r w:rsidR="003A35A9" w:rsidRPr="004D05B7">
        <w:rPr>
          <w:rFonts w:ascii="Times New Roman" w:eastAsia="Times New Roman" w:hAnsi="Times New Roman" w:cs="Times New Roman"/>
          <w:color w:val="333333"/>
          <w:sz w:val="28"/>
          <w:szCs w:val="28"/>
          <w:lang w:eastAsia="ru-RU"/>
        </w:rPr>
        <w:t>).</w:t>
      </w:r>
    </w:p>
    <w:p w:rsidR="00A31548" w:rsidRDefault="00A31548" w:rsidP="00A31548">
      <w:pPr>
        <w:rPr>
          <w:lang w:eastAsia="ru-RU"/>
        </w:rPr>
      </w:pPr>
    </w:p>
    <w:p w:rsidR="00D7545D" w:rsidRDefault="00D7545D" w:rsidP="00A31548">
      <w:pPr>
        <w:rPr>
          <w:lang w:eastAsia="ru-RU"/>
        </w:rPr>
      </w:pPr>
    </w:p>
    <w:p w:rsidR="007C5810" w:rsidRPr="00D7545D" w:rsidRDefault="007C5810" w:rsidP="00D7545D">
      <w:pPr>
        <w:spacing w:after="0"/>
        <w:rPr>
          <w:rFonts w:ascii="Times New Roman" w:eastAsia="Calibri" w:hAnsi="Times New Roman" w:cs="Times New Roman"/>
          <w:bCs/>
          <w:sz w:val="26"/>
          <w:szCs w:val="26"/>
        </w:rPr>
      </w:pPr>
      <w:r w:rsidRPr="00D7545D">
        <w:rPr>
          <w:rFonts w:ascii="Times New Roman" w:eastAsia="Courier New" w:hAnsi="Times New Roman" w:cs="Times New Roman"/>
          <w:b/>
          <w:bCs/>
          <w:iCs/>
          <w:sz w:val="26"/>
          <w:szCs w:val="26"/>
        </w:rPr>
        <w:t>Додаток 3</w:t>
      </w:r>
    </w:p>
    <w:p w:rsidR="007C5810" w:rsidRPr="00BE72FB" w:rsidRDefault="007C5810" w:rsidP="00D7545D">
      <w:pPr>
        <w:pStyle w:val="11"/>
        <w:shd w:val="clear" w:color="auto" w:fill="FFFFFF"/>
        <w:spacing w:before="0" w:line="20" w:lineRule="atLeast"/>
        <w:rPr>
          <w:rFonts w:ascii="Times New Roman" w:eastAsia="Courier New" w:hAnsi="Times New Roman" w:cs="Times New Roman"/>
          <w:b/>
          <w:bCs/>
          <w:iCs/>
          <w:sz w:val="26"/>
          <w:szCs w:val="26"/>
          <w:lang w:val="uk-UA"/>
        </w:rPr>
      </w:pPr>
      <w:r w:rsidRPr="00D7545D">
        <w:rPr>
          <w:rFonts w:ascii="Times New Roman" w:eastAsia="Courier New" w:hAnsi="Times New Roman" w:cs="Times New Roman"/>
          <w:b/>
          <w:bCs/>
          <w:iCs/>
          <w:sz w:val="26"/>
          <w:szCs w:val="26"/>
          <w:lang w:val="uk-UA"/>
        </w:rPr>
        <w:t xml:space="preserve"> д</w:t>
      </w:r>
      <w:r w:rsidRPr="00D7545D">
        <w:rPr>
          <w:rFonts w:ascii="Times New Roman" w:hAnsi="Times New Roman" w:cs="Times New Roman"/>
          <w:b/>
          <w:bCs/>
          <w:iCs/>
          <w:sz w:val="26"/>
          <w:szCs w:val="26"/>
          <w:lang w:val="uk-UA"/>
        </w:rPr>
        <w:t>о тендерної документації</w:t>
      </w:r>
    </w:p>
    <w:p w:rsidR="007C5810" w:rsidRPr="00D7545D" w:rsidRDefault="007C5810" w:rsidP="007C5810">
      <w:pPr>
        <w:spacing w:after="0" w:line="20" w:lineRule="atLeast"/>
        <w:jc w:val="center"/>
        <w:rPr>
          <w:rFonts w:ascii="Times New Roman" w:eastAsia="Courier New" w:hAnsi="Times New Roman" w:cs="Times New Roman"/>
          <w:b/>
          <w:bCs/>
          <w:color w:val="000000"/>
          <w:sz w:val="26"/>
          <w:szCs w:val="26"/>
        </w:rPr>
      </w:pPr>
      <w:r w:rsidRPr="00D7545D">
        <w:rPr>
          <w:rFonts w:ascii="Times New Roman" w:eastAsia="Courier New" w:hAnsi="Times New Roman" w:cs="Times New Roman"/>
          <w:b/>
          <w:bCs/>
          <w:color w:val="000000"/>
          <w:sz w:val="26"/>
          <w:szCs w:val="26"/>
        </w:rPr>
        <w:t>Технічна специфікація на закупівлю:</w:t>
      </w:r>
    </w:p>
    <w:p w:rsidR="007C5810" w:rsidRPr="00D7545D" w:rsidRDefault="007C5810" w:rsidP="007C5810">
      <w:pPr>
        <w:spacing w:after="0" w:line="20" w:lineRule="atLeast"/>
        <w:jc w:val="center"/>
        <w:rPr>
          <w:rFonts w:ascii="Times New Roman" w:eastAsia="Courier New" w:hAnsi="Times New Roman" w:cs="Times New Roman"/>
          <w:b/>
          <w:bCs/>
          <w:color w:val="000000"/>
          <w:sz w:val="26"/>
          <w:szCs w:val="26"/>
        </w:rPr>
      </w:pPr>
    </w:p>
    <w:p w:rsidR="007C5810" w:rsidRPr="00D7545D" w:rsidRDefault="007C5810" w:rsidP="007C5810">
      <w:pPr>
        <w:widowControl w:val="0"/>
        <w:kinsoku w:val="0"/>
        <w:overflowPunct w:val="0"/>
        <w:spacing w:before="1" w:after="0" w:line="280" w:lineRule="exact"/>
        <w:jc w:val="center"/>
        <w:rPr>
          <w:rFonts w:ascii="Times New Roman" w:eastAsia="Calibri" w:hAnsi="Times New Roman" w:cs="Times New Roman"/>
          <w:b/>
          <w:bCs/>
          <w:sz w:val="26"/>
          <w:szCs w:val="26"/>
        </w:rPr>
      </w:pPr>
      <w:bookmarkStart w:id="1" w:name="_Hlk162539189"/>
      <w:r w:rsidRPr="00D7545D">
        <w:rPr>
          <w:rFonts w:ascii="Times New Roman" w:eastAsia="Calibri" w:hAnsi="Times New Roman" w:cs="Times New Roman"/>
          <w:b/>
          <w:bCs/>
          <w:sz w:val="26"/>
          <w:szCs w:val="26"/>
        </w:rPr>
        <w:t xml:space="preserve">Створення топографічного плану масштабу 1:2000 населених пунктів Калуської міської територіальної громади Калуського району Івано-Франківської області: с. </w:t>
      </w:r>
      <w:proofErr w:type="spellStart"/>
      <w:r w:rsidRPr="00D7545D">
        <w:rPr>
          <w:rFonts w:ascii="Times New Roman" w:eastAsia="Calibri" w:hAnsi="Times New Roman" w:cs="Times New Roman"/>
          <w:b/>
          <w:bCs/>
          <w:sz w:val="26"/>
          <w:szCs w:val="26"/>
        </w:rPr>
        <w:t>Студінка</w:t>
      </w:r>
      <w:proofErr w:type="spellEnd"/>
      <w:r w:rsidRPr="00D7545D">
        <w:rPr>
          <w:rFonts w:ascii="Times New Roman" w:eastAsia="Calibri" w:hAnsi="Times New Roman" w:cs="Times New Roman"/>
          <w:b/>
          <w:bCs/>
          <w:sz w:val="26"/>
          <w:szCs w:val="26"/>
        </w:rPr>
        <w:t xml:space="preserve">, </w:t>
      </w:r>
      <w:proofErr w:type="spellStart"/>
      <w:r w:rsidRPr="00D7545D">
        <w:rPr>
          <w:rFonts w:ascii="Times New Roman" w:eastAsia="Calibri" w:hAnsi="Times New Roman" w:cs="Times New Roman"/>
          <w:b/>
          <w:bCs/>
          <w:sz w:val="26"/>
          <w:szCs w:val="26"/>
        </w:rPr>
        <w:t>с.Ріп’янка</w:t>
      </w:r>
      <w:proofErr w:type="spellEnd"/>
      <w:r w:rsidRPr="00D7545D">
        <w:rPr>
          <w:rFonts w:ascii="Times New Roman" w:eastAsia="Calibri" w:hAnsi="Times New Roman" w:cs="Times New Roman"/>
          <w:b/>
          <w:bCs/>
          <w:sz w:val="26"/>
          <w:szCs w:val="26"/>
        </w:rPr>
        <w:t xml:space="preserve">, </w:t>
      </w:r>
      <w:proofErr w:type="spellStart"/>
      <w:r w:rsidRPr="00D7545D">
        <w:rPr>
          <w:rFonts w:ascii="Times New Roman" w:eastAsia="Calibri" w:hAnsi="Times New Roman" w:cs="Times New Roman"/>
          <w:b/>
          <w:bCs/>
          <w:sz w:val="26"/>
          <w:szCs w:val="26"/>
        </w:rPr>
        <w:t>с.Мислів</w:t>
      </w:r>
      <w:proofErr w:type="spellEnd"/>
      <w:r w:rsidRPr="00D7545D">
        <w:rPr>
          <w:rFonts w:ascii="Times New Roman" w:eastAsia="Calibri" w:hAnsi="Times New Roman" w:cs="Times New Roman"/>
          <w:b/>
          <w:bCs/>
          <w:sz w:val="26"/>
          <w:szCs w:val="26"/>
        </w:rPr>
        <w:t xml:space="preserve">, </w:t>
      </w:r>
      <w:proofErr w:type="spellStart"/>
      <w:r w:rsidRPr="00D7545D">
        <w:rPr>
          <w:rFonts w:ascii="Times New Roman" w:eastAsia="Calibri" w:hAnsi="Times New Roman" w:cs="Times New Roman"/>
          <w:b/>
          <w:bCs/>
          <w:sz w:val="26"/>
          <w:szCs w:val="26"/>
        </w:rPr>
        <w:t>с.Яворівка</w:t>
      </w:r>
      <w:proofErr w:type="spellEnd"/>
    </w:p>
    <w:p w:rsidR="007C5810" w:rsidRPr="00D7545D" w:rsidRDefault="007C5810" w:rsidP="007C5810">
      <w:pPr>
        <w:widowControl w:val="0"/>
        <w:kinsoku w:val="0"/>
        <w:overflowPunct w:val="0"/>
        <w:spacing w:before="1" w:after="0" w:line="280" w:lineRule="exact"/>
        <w:jc w:val="center"/>
        <w:rPr>
          <w:rFonts w:ascii="Times New Roman" w:eastAsia="Calibri" w:hAnsi="Times New Roman" w:cs="Times New Roman"/>
          <w:sz w:val="26"/>
          <w:szCs w:val="26"/>
        </w:rPr>
      </w:pPr>
      <w:r w:rsidRPr="00D7545D">
        <w:rPr>
          <w:rFonts w:ascii="Times New Roman" w:eastAsia="Calibri" w:hAnsi="Times New Roman" w:cs="Times New Roman"/>
          <w:b/>
          <w:bCs/>
          <w:sz w:val="26"/>
          <w:szCs w:val="26"/>
        </w:rPr>
        <w:t>(ДК 021:2015:71350000-6: Науково-технічні послуги в галузі інженерії</w:t>
      </w:r>
      <w:r w:rsidRPr="00D7545D">
        <w:rPr>
          <w:rFonts w:ascii="Times New Roman" w:eastAsia="Calibri" w:hAnsi="Times New Roman" w:cs="Times New Roman"/>
          <w:sz w:val="26"/>
          <w:szCs w:val="26"/>
        </w:rPr>
        <w:t xml:space="preserve"> )</w:t>
      </w:r>
    </w:p>
    <w:bookmarkEnd w:id="1"/>
    <w:p w:rsidR="007C5810" w:rsidRDefault="007C5810" w:rsidP="007C5810">
      <w:pPr>
        <w:widowControl w:val="0"/>
        <w:spacing w:before="8" w:after="0" w:line="320" w:lineRule="exact"/>
        <w:rPr>
          <w:rFonts w:ascii="Times New Roman" w:eastAsia="Calibri" w:hAnsi="Times New Roman" w:cs="Times New Roman"/>
          <w:sz w:val="26"/>
          <w:szCs w:val="26"/>
        </w:rPr>
      </w:pPr>
    </w:p>
    <w:p w:rsidR="00BE72FB" w:rsidRPr="00D7545D" w:rsidRDefault="00BE72FB" w:rsidP="007C5810">
      <w:pPr>
        <w:widowControl w:val="0"/>
        <w:spacing w:before="8" w:after="0" w:line="320" w:lineRule="exact"/>
        <w:rPr>
          <w:rFonts w:ascii="Times New Roman" w:eastAsia="Calibri" w:hAnsi="Times New Roman" w:cs="Times New Roman"/>
          <w:sz w:val="26"/>
          <w:szCs w:val="26"/>
        </w:rPr>
      </w:pPr>
    </w:p>
    <w:p w:rsidR="007C5810" w:rsidRPr="00D7545D" w:rsidRDefault="007C5810" w:rsidP="007C5810">
      <w:pPr>
        <w:widowControl w:val="0"/>
        <w:spacing w:before="16" w:after="0" w:line="260" w:lineRule="exact"/>
        <w:rPr>
          <w:rFonts w:ascii="Times New Roman" w:eastAsia="Calibri" w:hAnsi="Times New Roman" w:cs="Times New Roman"/>
          <w:sz w:val="26"/>
          <w:szCs w:val="26"/>
        </w:rPr>
      </w:pPr>
    </w:p>
    <w:p w:rsidR="007C5810" w:rsidRPr="00D7545D" w:rsidRDefault="007C5810" w:rsidP="007C5810">
      <w:pPr>
        <w:widowControl w:val="0"/>
        <w:numPr>
          <w:ilvl w:val="0"/>
          <w:numId w:val="12"/>
        </w:numPr>
        <w:tabs>
          <w:tab w:val="left" w:pos="1164"/>
        </w:tabs>
        <w:spacing w:after="0" w:line="240" w:lineRule="auto"/>
        <w:ind w:right="120"/>
        <w:jc w:val="both"/>
        <w:textAlignment w:val="baseline"/>
        <w:rPr>
          <w:rFonts w:ascii="Times New Roman" w:eastAsia="Times New Roman" w:hAnsi="Times New Roman" w:cs="Times New Roman"/>
          <w:color w:val="000000"/>
          <w:sz w:val="26"/>
          <w:szCs w:val="26"/>
        </w:rPr>
      </w:pPr>
      <w:r w:rsidRPr="00D7545D">
        <w:rPr>
          <w:rFonts w:ascii="Times New Roman" w:eastAsia="Times New Roman" w:hAnsi="Times New Roman" w:cs="Times New Roman"/>
          <w:b/>
          <w:bCs/>
          <w:sz w:val="26"/>
          <w:szCs w:val="26"/>
        </w:rPr>
        <w:t>Повне</w:t>
      </w:r>
      <w:r w:rsidRPr="00D7545D">
        <w:rPr>
          <w:rFonts w:ascii="Times New Roman" w:eastAsia="Times New Roman" w:hAnsi="Times New Roman" w:cs="Times New Roman"/>
          <w:b/>
          <w:bCs/>
          <w:spacing w:val="-1"/>
          <w:sz w:val="26"/>
          <w:szCs w:val="26"/>
        </w:rPr>
        <w:t>найменуванняоб’єкта:</w:t>
      </w:r>
      <w:r w:rsidRPr="00D7545D">
        <w:rPr>
          <w:rFonts w:ascii="Times New Roman" w:eastAsia="Times New Roman" w:hAnsi="Times New Roman" w:cs="Times New Roman"/>
          <w:spacing w:val="-2"/>
          <w:sz w:val="26"/>
          <w:szCs w:val="26"/>
        </w:rPr>
        <w:t xml:space="preserve">Створення топографічного плану масштабу 1:2000 населених пунктів Калуської міської територіальної громади Калуського району Івано-Франківської області:  </w:t>
      </w:r>
      <w:proofErr w:type="spellStart"/>
      <w:r w:rsidRPr="00D7545D">
        <w:rPr>
          <w:rFonts w:ascii="Times New Roman" w:eastAsia="Times New Roman" w:hAnsi="Times New Roman" w:cs="Times New Roman"/>
          <w:spacing w:val="-2"/>
          <w:sz w:val="26"/>
          <w:szCs w:val="26"/>
        </w:rPr>
        <w:t>с.</w:t>
      </w:r>
      <w:r w:rsidRPr="00D7545D">
        <w:rPr>
          <w:rFonts w:ascii="Times New Roman" w:eastAsia="Times New Roman" w:hAnsi="Times New Roman" w:cs="Times New Roman"/>
          <w:sz w:val="26"/>
          <w:szCs w:val="26"/>
        </w:rPr>
        <w:t>Студінка</w:t>
      </w:r>
      <w:proofErr w:type="spellEnd"/>
      <w:r w:rsidRPr="00D7545D">
        <w:rPr>
          <w:rFonts w:ascii="Times New Roman" w:eastAsia="Times New Roman" w:hAnsi="Times New Roman" w:cs="Times New Roman"/>
          <w:sz w:val="26"/>
          <w:szCs w:val="26"/>
        </w:rPr>
        <w:t xml:space="preserve">, </w:t>
      </w:r>
      <w:proofErr w:type="spellStart"/>
      <w:r w:rsidRPr="00D7545D">
        <w:rPr>
          <w:rFonts w:ascii="Times New Roman" w:eastAsia="Times New Roman" w:hAnsi="Times New Roman" w:cs="Times New Roman"/>
          <w:sz w:val="26"/>
          <w:szCs w:val="26"/>
        </w:rPr>
        <w:t>с.Ріп’янка</w:t>
      </w:r>
      <w:proofErr w:type="spellEnd"/>
      <w:r w:rsidRPr="00D7545D">
        <w:rPr>
          <w:rFonts w:ascii="Times New Roman" w:eastAsia="Times New Roman" w:hAnsi="Times New Roman" w:cs="Times New Roman"/>
          <w:sz w:val="26"/>
          <w:szCs w:val="26"/>
        </w:rPr>
        <w:t xml:space="preserve">, </w:t>
      </w:r>
      <w:proofErr w:type="spellStart"/>
      <w:r w:rsidRPr="00D7545D">
        <w:rPr>
          <w:rFonts w:ascii="Times New Roman" w:eastAsia="Times New Roman" w:hAnsi="Times New Roman" w:cs="Times New Roman"/>
          <w:sz w:val="26"/>
          <w:szCs w:val="26"/>
        </w:rPr>
        <w:t>с.Мислів</w:t>
      </w:r>
      <w:proofErr w:type="spellEnd"/>
      <w:r w:rsidRPr="00D7545D">
        <w:rPr>
          <w:rFonts w:ascii="Times New Roman" w:eastAsia="Times New Roman" w:hAnsi="Times New Roman" w:cs="Times New Roman"/>
          <w:sz w:val="26"/>
          <w:szCs w:val="26"/>
        </w:rPr>
        <w:t xml:space="preserve">, </w:t>
      </w:r>
      <w:proofErr w:type="spellStart"/>
      <w:r w:rsidRPr="00D7545D">
        <w:rPr>
          <w:rFonts w:ascii="Times New Roman" w:eastAsia="Times New Roman" w:hAnsi="Times New Roman" w:cs="Times New Roman"/>
          <w:sz w:val="26"/>
          <w:szCs w:val="26"/>
        </w:rPr>
        <w:t>с.Яворівка</w:t>
      </w:r>
      <w:proofErr w:type="spellEnd"/>
      <w:r w:rsidRPr="00D7545D">
        <w:rPr>
          <w:rFonts w:ascii="Times New Roman" w:eastAsia="Times New Roman" w:hAnsi="Times New Roman" w:cs="Times New Roman"/>
          <w:spacing w:val="-2"/>
          <w:sz w:val="26"/>
          <w:szCs w:val="26"/>
        </w:rPr>
        <w:t xml:space="preserve">. </w:t>
      </w:r>
    </w:p>
    <w:p w:rsidR="007C5810" w:rsidRPr="00D7545D" w:rsidRDefault="007C5810" w:rsidP="007C5810">
      <w:pPr>
        <w:widowControl w:val="0"/>
        <w:numPr>
          <w:ilvl w:val="0"/>
          <w:numId w:val="12"/>
        </w:numPr>
        <w:tabs>
          <w:tab w:val="left" w:pos="1164"/>
        </w:tabs>
        <w:spacing w:after="0" w:line="240" w:lineRule="auto"/>
        <w:ind w:right="120"/>
        <w:jc w:val="both"/>
        <w:textAlignment w:val="baseline"/>
        <w:rPr>
          <w:rFonts w:ascii="Times New Roman" w:eastAsia="Times New Roman" w:hAnsi="Times New Roman" w:cs="Times New Roman"/>
          <w:color w:val="000000"/>
          <w:sz w:val="26"/>
          <w:szCs w:val="26"/>
        </w:rPr>
      </w:pPr>
      <w:r w:rsidRPr="00D7545D">
        <w:rPr>
          <w:rFonts w:ascii="Times New Roman" w:eastAsia="Times New Roman" w:hAnsi="Times New Roman" w:cs="Times New Roman"/>
          <w:b/>
          <w:spacing w:val="1"/>
          <w:sz w:val="26"/>
          <w:szCs w:val="26"/>
        </w:rPr>
        <w:t>Мета</w:t>
      </w:r>
      <w:r w:rsidRPr="00D7545D">
        <w:rPr>
          <w:rFonts w:ascii="Times New Roman" w:eastAsia="Times New Roman" w:hAnsi="Times New Roman" w:cs="Times New Roman"/>
          <w:b/>
          <w:spacing w:val="-1"/>
          <w:sz w:val="26"/>
          <w:szCs w:val="26"/>
        </w:rPr>
        <w:t>наданняпослуг:</w:t>
      </w:r>
      <w:r w:rsidRPr="00D7545D">
        <w:rPr>
          <w:rFonts w:ascii="Times New Roman" w:eastAsia="Times New Roman" w:hAnsi="Times New Roman" w:cs="Times New Roman"/>
          <w:color w:val="000000"/>
          <w:sz w:val="26"/>
          <w:szCs w:val="26"/>
        </w:rPr>
        <w:t>отримання актуальних векторних цифрових топографічних  планів масштабу 1:2000 (станом на 2025 рік) з метою подальшого розроблення містобудівної документації регіонального та місцевого рівнів.</w:t>
      </w:r>
    </w:p>
    <w:p w:rsidR="007C5810" w:rsidRPr="00D7545D" w:rsidRDefault="007C5810" w:rsidP="007C5810">
      <w:pPr>
        <w:spacing w:before="240" w:after="240" w:line="240" w:lineRule="auto"/>
        <w:ind w:left="20" w:right="234" w:hanging="194"/>
        <w:jc w:val="both"/>
        <w:rPr>
          <w:rFonts w:ascii="Times New Roman" w:eastAsia="Times New Roman" w:hAnsi="Times New Roman" w:cs="Times New Roman"/>
          <w:sz w:val="26"/>
          <w:szCs w:val="26"/>
          <w:lang w:eastAsia="uk-UA"/>
        </w:rPr>
      </w:pPr>
      <w:r w:rsidRPr="00D7545D">
        <w:rPr>
          <w:rFonts w:ascii="Times New Roman" w:eastAsia="Times New Roman" w:hAnsi="Times New Roman" w:cs="Times New Roman"/>
          <w:color w:val="000000"/>
          <w:sz w:val="26"/>
          <w:szCs w:val="26"/>
          <w:lang w:eastAsia="uk-UA"/>
        </w:rPr>
        <w:t>Результати надання послуг будуть використовуватися для:</w:t>
      </w:r>
    </w:p>
    <w:p w:rsidR="007C5810" w:rsidRPr="00D7545D" w:rsidRDefault="007C5810" w:rsidP="007C5810">
      <w:pPr>
        <w:widowControl w:val="0"/>
        <w:numPr>
          <w:ilvl w:val="0"/>
          <w:numId w:val="13"/>
        </w:numPr>
        <w:spacing w:after="0" w:line="240" w:lineRule="auto"/>
        <w:ind w:right="234"/>
        <w:jc w:val="both"/>
        <w:textAlignment w:val="baseline"/>
        <w:rPr>
          <w:rFonts w:ascii="Times New Roman" w:eastAsia="Times New Roman" w:hAnsi="Times New Roman" w:cs="Times New Roman"/>
          <w:color w:val="000000"/>
          <w:sz w:val="26"/>
          <w:szCs w:val="26"/>
          <w:lang w:eastAsia="uk-UA"/>
        </w:rPr>
      </w:pPr>
      <w:r w:rsidRPr="00D7545D">
        <w:rPr>
          <w:rFonts w:ascii="Times New Roman" w:eastAsia="Times New Roman" w:hAnsi="Times New Roman" w:cs="Times New Roman"/>
          <w:color w:val="000000"/>
          <w:sz w:val="26"/>
          <w:szCs w:val="26"/>
          <w:lang w:eastAsia="uk-UA"/>
        </w:rPr>
        <w:lastRenderedPageBreak/>
        <w:t>розроблення Комплексного плану просторового розвитку територій територіальної громади відповідно до вимог постанови КМУ від 01.09.2021 № 926 «Про затвердження Порядку розроблення, оновлення, внесення змін та затвердження містобудівної документації» та ведення містобудівного кадастру;</w:t>
      </w:r>
    </w:p>
    <w:p w:rsidR="007C5810" w:rsidRPr="00D7545D" w:rsidRDefault="007C5810" w:rsidP="007C5810">
      <w:pPr>
        <w:widowControl w:val="0"/>
        <w:numPr>
          <w:ilvl w:val="0"/>
          <w:numId w:val="13"/>
        </w:numPr>
        <w:spacing w:after="0" w:line="240" w:lineRule="auto"/>
        <w:ind w:right="234"/>
        <w:jc w:val="both"/>
        <w:textAlignment w:val="baseline"/>
        <w:rPr>
          <w:rFonts w:ascii="Times New Roman" w:eastAsia="Times New Roman" w:hAnsi="Times New Roman" w:cs="Times New Roman"/>
          <w:color w:val="000000"/>
          <w:sz w:val="26"/>
          <w:szCs w:val="26"/>
          <w:lang w:eastAsia="uk-UA"/>
        </w:rPr>
      </w:pPr>
      <w:r w:rsidRPr="00D7545D">
        <w:rPr>
          <w:rFonts w:ascii="Times New Roman" w:eastAsia="Times New Roman" w:hAnsi="Times New Roman" w:cs="Times New Roman"/>
          <w:color w:val="000000"/>
          <w:sz w:val="26"/>
          <w:szCs w:val="26"/>
          <w:lang w:eastAsia="uk-UA"/>
        </w:rPr>
        <w:t>розроблення генеральних планів населених пунктів відповідно до вимог постанови КМУ від 01.09.2021 № 926 «Про затвердження Порядку розроблення, оновлення, внесення змін та затвердження містобудівної документації» та ведення містобудівного кадастру;</w:t>
      </w:r>
    </w:p>
    <w:p w:rsidR="007C5810" w:rsidRPr="00D7545D" w:rsidRDefault="007C5810" w:rsidP="007C5810">
      <w:pPr>
        <w:widowControl w:val="0"/>
        <w:numPr>
          <w:ilvl w:val="0"/>
          <w:numId w:val="13"/>
        </w:numPr>
        <w:spacing w:after="0" w:line="0" w:lineRule="atLeast"/>
        <w:ind w:right="234"/>
        <w:jc w:val="both"/>
        <w:textAlignment w:val="baseline"/>
        <w:rPr>
          <w:rFonts w:ascii="Times New Roman" w:eastAsia="Times New Roman" w:hAnsi="Times New Roman" w:cs="Times New Roman"/>
          <w:color w:val="000000"/>
          <w:sz w:val="26"/>
          <w:szCs w:val="26"/>
          <w:lang w:eastAsia="uk-UA"/>
        </w:rPr>
      </w:pPr>
      <w:r w:rsidRPr="00D7545D">
        <w:rPr>
          <w:rFonts w:ascii="Times New Roman" w:eastAsia="Times New Roman" w:hAnsi="Times New Roman" w:cs="Times New Roman"/>
          <w:color w:val="000000"/>
          <w:sz w:val="26"/>
          <w:szCs w:val="26"/>
          <w:lang w:eastAsia="uk-UA"/>
        </w:rPr>
        <w:t xml:space="preserve">використання у якості картографічної основи для </w:t>
      </w:r>
      <w:proofErr w:type="spellStart"/>
      <w:r w:rsidRPr="00D7545D">
        <w:rPr>
          <w:rFonts w:ascii="Times New Roman" w:eastAsia="Times New Roman" w:hAnsi="Times New Roman" w:cs="Times New Roman"/>
          <w:color w:val="000000"/>
          <w:sz w:val="26"/>
          <w:szCs w:val="26"/>
          <w:lang w:eastAsia="uk-UA"/>
        </w:rPr>
        <w:t>геопорталу</w:t>
      </w:r>
      <w:proofErr w:type="spellEnd"/>
      <w:r w:rsidRPr="00D7545D">
        <w:rPr>
          <w:rFonts w:ascii="Times New Roman" w:eastAsia="Times New Roman" w:hAnsi="Times New Roman" w:cs="Times New Roman"/>
          <w:color w:val="000000"/>
          <w:sz w:val="26"/>
          <w:szCs w:val="26"/>
          <w:lang w:eastAsia="uk-UA"/>
        </w:rPr>
        <w:t>;</w:t>
      </w:r>
    </w:p>
    <w:p w:rsidR="007C5810" w:rsidRPr="00D7545D" w:rsidRDefault="007C5810" w:rsidP="007C5810">
      <w:pPr>
        <w:widowControl w:val="0"/>
        <w:numPr>
          <w:ilvl w:val="0"/>
          <w:numId w:val="13"/>
        </w:numPr>
        <w:spacing w:after="0" w:line="0" w:lineRule="atLeast"/>
        <w:ind w:right="234"/>
        <w:jc w:val="both"/>
        <w:textAlignment w:val="baseline"/>
        <w:rPr>
          <w:rFonts w:ascii="Times New Roman" w:eastAsia="Times New Roman" w:hAnsi="Times New Roman" w:cs="Times New Roman"/>
          <w:color w:val="000000"/>
          <w:sz w:val="26"/>
          <w:szCs w:val="26"/>
          <w:lang w:eastAsia="uk-UA"/>
        </w:rPr>
      </w:pPr>
      <w:r w:rsidRPr="00D7545D">
        <w:rPr>
          <w:rFonts w:ascii="Times New Roman" w:eastAsia="Times New Roman" w:hAnsi="Times New Roman" w:cs="Times New Roman"/>
          <w:color w:val="000000"/>
          <w:sz w:val="26"/>
          <w:szCs w:val="26"/>
          <w:lang w:eastAsia="uk-UA"/>
        </w:rPr>
        <w:t xml:space="preserve">створення базового набору </w:t>
      </w:r>
      <w:proofErr w:type="spellStart"/>
      <w:r w:rsidRPr="00D7545D">
        <w:rPr>
          <w:rFonts w:ascii="Times New Roman" w:eastAsia="Times New Roman" w:hAnsi="Times New Roman" w:cs="Times New Roman"/>
          <w:color w:val="000000"/>
          <w:sz w:val="26"/>
          <w:szCs w:val="26"/>
          <w:lang w:eastAsia="uk-UA"/>
        </w:rPr>
        <w:t>геопросторових</w:t>
      </w:r>
      <w:proofErr w:type="spellEnd"/>
      <w:r w:rsidRPr="00D7545D">
        <w:rPr>
          <w:rFonts w:ascii="Times New Roman" w:eastAsia="Times New Roman" w:hAnsi="Times New Roman" w:cs="Times New Roman"/>
          <w:color w:val="000000"/>
          <w:sz w:val="26"/>
          <w:szCs w:val="26"/>
          <w:lang w:eastAsia="uk-UA"/>
        </w:rPr>
        <w:t xml:space="preserve"> даних передбачених Законом України  «Про національну інфраструктуру </w:t>
      </w:r>
      <w:proofErr w:type="spellStart"/>
      <w:r w:rsidRPr="00D7545D">
        <w:rPr>
          <w:rFonts w:ascii="Times New Roman" w:eastAsia="Times New Roman" w:hAnsi="Times New Roman" w:cs="Times New Roman"/>
          <w:color w:val="000000"/>
          <w:sz w:val="26"/>
          <w:szCs w:val="26"/>
          <w:lang w:eastAsia="uk-UA"/>
        </w:rPr>
        <w:t>геопросторових</w:t>
      </w:r>
      <w:proofErr w:type="spellEnd"/>
      <w:r w:rsidRPr="00D7545D">
        <w:rPr>
          <w:rFonts w:ascii="Times New Roman" w:eastAsia="Times New Roman" w:hAnsi="Times New Roman" w:cs="Times New Roman"/>
          <w:color w:val="000000"/>
          <w:sz w:val="26"/>
          <w:szCs w:val="26"/>
          <w:lang w:eastAsia="uk-UA"/>
        </w:rPr>
        <w:t xml:space="preserve"> даних»;</w:t>
      </w:r>
    </w:p>
    <w:p w:rsidR="007C5810" w:rsidRPr="00D7545D" w:rsidRDefault="007C5810" w:rsidP="007C5810">
      <w:pPr>
        <w:widowControl w:val="0"/>
        <w:numPr>
          <w:ilvl w:val="0"/>
          <w:numId w:val="13"/>
        </w:numPr>
        <w:spacing w:after="0" w:line="0" w:lineRule="atLeast"/>
        <w:ind w:right="234"/>
        <w:jc w:val="both"/>
        <w:textAlignment w:val="baseline"/>
        <w:rPr>
          <w:rFonts w:ascii="Times New Roman" w:eastAsia="Times New Roman" w:hAnsi="Times New Roman" w:cs="Times New Roman"/>
          <w:color w:val="000000"/>
          <w:sz w:val="26"/>
          <w:szCs w:val="26"/>
          <w:lang w:eastAsia="uk-UA"/>
        </w:rPr>
      </w:pPr>
      <w:r w:rsidRPr="00D7545D">
        <w:rPr>
          <w:rFonts w:ascii="Times New Roman" w:eastAsia="Times New Roman" w:hAnsi="Times New Roman" w:cs="Times New Roman"/>
          <w:color w:val="000000"/>
          <w:sz w:val="26"/>
          <w:szCs w:val="26"/>
          <w:lang w:eastAsia="uk-UA"/>
        </w:rPr>
        <w:t>ведення земельного кадастру та інвентаризації земель території  територіальної громади;</w:t>
      </w:r>
    </w:p>
    <w:p w:rsidR="007C5810" w:rsidRPr="00D7545D" w:rsidRDefault="007C5810" w:rsidP="007C5810">
      <w:pPr>
        <w:widowControl w:val="0"/>
        <w:numPr>
          <w:ilvl w:val="0"/>
          <w:numId w:val="13"/>
        </w:numPr>
        <w:spacing w:after="0" w:line="0" w:lineRule="atLeast"/>
        <w:ind w:left="714" w:right="232" w:hanging="357"/>
        <w:jc w:val="both"/>
        <w:textAlignment w:val="baseline"/>
        <w:rPr>
          <w:rFonts w:ascii="Times New Roman" w:eastAsia="Times New Roman" w:hAnsi="Times New Roman" w:cs="Times New Roman"/>
          <w:color w:val="000000"/>
          <w:sz w:val="26"/>
          <w:szCs w:val="26"/>
          <w:lang w:eastAsia="uk-UA"/>
        </w:rPr>
      </w:pPr>
      <w:r w:rsidRPr="00D7545D">
        <w:rPr>
          <w:rFonts w:ascii="Times New Roman" w:eastAsia="Times New Roman" w:hAnsi="Times New Roman" w:cs="Times New Roman"/>
          <w:color w:val="000000"/>
          <w:sz w:val="26"/>
          <w:szCs w:val="26"/>
          <w:lang w:eastAsia="uk-UA"/>
        </w:rPr>
        <w:t>інвентаризації об’єктів нерухомості, благоустрою  та інфраструктури;</w:t>
      </w:r>
    </w:p>
    <w:p w:rsidR="007C5810" w:rsidRPr="00D7545D" w:rsidRDefault="007C5810" w:rsidP="007C5810">
      <w:pPr>
        <w:widowControl w:val="0"/>
        <w:numPr>
          <w:ilvl w:val="0"/>
          <w:numId w:val="13"/>
        </w:numPr>
        <w:spacing w:after="0" w:line="0" w:lineRule="atLeast"/>
        <w:ind w:left="714" w:right="232" w:hanging="357"/>
        <w:jc w:val="both"/>
        <w:textAlignment w:val="baseline"/>
        <w:rPr>
          <w:rFonts w:ascii="Times New Roman" w:eastAsia="Times New Roman" w:hAnsi="Times New Roman" w:cs="Times New Roman"/>
          <w:color w:val="000000"/>
          <w:sz w:val="26"/>
          <w:szCs w:val="26"/>
          <w:lang w:eastAsia="uk-UA"/>
        </w:rPr>
      </w:pPr>
      <w:r w:rsidRPr="00D7545D">
        <w:rPr>
          <w:rFonts w:ascii="Times New Roman" w:eastAsia="Times New Roman" w:hAnsi="Times New Roman" w:cs="Times New Roman"/>
          <w:color w:val="000000"/>
          <w:sz w:val="26"/>
          <w:szCs w:val="26"/>
          <w:lang w:eastAsia="uk-UA"/>
        </w:rPr>
        <w:t>уточнення  меж територіальної громади та населених пунктів у її складі, меж водного та лісового фондів, охоронних зон, тощо;</w:t>
      </w:r>
    </w:p>
    <w:p w:rsidR="007C5810" w:rsidRPr="00D7545D" w:rsidRDefault="007C5810" w:rsidP="007C5810">
      <w:pPr>
        <w:widowControl w:val="0"/>
        <w:numPr>
          <w:ilvl w:val="0"/>
          <w:numId w:val="13"/>
        </w:numPr>
        <w:spacing w:after="0" w:line="0" w:lineRule="atLeast"/>
        <w:ind w:left="714" w:right="232" w:hanging="357"/>
        <w:jc w:val="both"/>
        <w:textAlignment w:val="baseline"/>
        <w:rPr>
          <w:rFonts w:ascii="Times New Roman" w:eastAsia="Times New Roman" w:hAnsi="Times New Roman" w:cs="Times New Roman"/>
          <w:color w:val="000000"/>
          <w:sz w:val="26"/>
          <w:szCs w:val="26"/>
          <w:lang w:eastAsia="uk-UA"/>
        </w:rPr>
      </w:pPr>
      <w:r w:rsidRPr="00D7545D">
        <w:rPr>
          <w:rFonts w:ascii="Times New Roman" w:eastAsia="Times New Roman" w:hAnsi="Times New Roman" w:cs="Times New Roman"/>
          <w:color w:val="000000"/>
          <w:sz w:val="26"/>
          <w:szCs w:val="26"/>
          <w:lang w:eastAsia="uk-UA"/>
        </w:rPr>
        <w:t>наповнення Єдиного державного реєстру адрес, Реєстру будівель та споруд у складі Єдиної державної електронної системи у сфері будівництва.</w:t>
      </w:r>
    </w:p>
    <w:p w:rsidR="007C5810" w:rsidRPr="00D7545D" w:rsidRDefault="007C5810" w:rsidP="007C5810">
      <w:pPr>
        <w:spacing w:after="0" w:line="0" w:lineRule="atLeast"/>
        <w:ind w:right="232"/>
        <w:jc w:val="both"/>
        <w:textAlignment w:val="baseline"/>
        <w:rPr>
          <w:rFonts w:ascii="Times New Roman" w:eastAsia="Times New Roman" w:hAnsi="Times New Roman" w:cs="Times New Roman"/>
          <w:color w:val="000000"/>
          <w:sz w:val="26"/>
          <w:szCs w:val="26"/>
          <w:lang w:eastAsia="uk-UA"/>
        </w:rPr>
      </w:pPr>
    </w:p>
    <w:p w:rsidR="007C5810" w:rsidRPr="00D7545D" w:rsidRDefault="007C5810" w:rsidP="007C5810">
      <w:pPr>
        <w:widowControl w:val="0"/>
        <w:numPr>
          <w:ilvl w:val="0"/>
          <w:numId w:val="12"/>
        </w:numPr>
        <w:tabs>
          <w:tab w:val="left" w:pos="1164"/>
        </w:tabs>
        <w:spacing w:after="0" w:line="240" w:lineRule="auto"/>
        <w:ind w:right="120"/>
        <w:jc w:val="both"/>
        <w:textAlignment w:val="baseline"/>
        <w:rPr>
          <w:rFonts w:ascii="Times New Roman" w:eastAsia="Times New Roman" w:hAnsi="Times New Roman" w:cs="Times New Roman"/>
          <w:color w:val="000000"/>
          <w:sz w:val="26"/>
          <w:szCs w:val="26"/>
        </w:rPr>
      </w:pPr>
      <w:r w:rsidRPr="00D7545D">
        <w:rPr>
          <w:rFonts w:ascii="Times New Roman" w:eastAsia="Times New Roman" w:hAnsi="Times New Roman" w:cs="Times New Roman"/>
          <w:b/>
          <w:sz w:val="26"/>
          <w:szCs w:val="26"/>
        </w:rPr>
        <w:t>3. Місце</w:t>
      </w:r>
      <w:r w:rsidRPr="00D7545D">
        <w:rPr>
          <w:rFonts w:ascii="Times New Roman" w:eastAsia="Times New Roman" w:hAnsi="Times New Roman" w:cs="Times New Roman"/>
          <w:b/>
          <w:spacing w:val="-1"/>
          <w:sz w:val="26"/>
          <w:szCs w:val="26"/>
        </w:rPr>
        <w:t>розташування:</w:t>
      </w:r>
      <w:r w:rsidRPr="00D7545D">
        <w:rPr>
          <w:rFonts w:ascii="Times New Roman" w:eastAsia="Times New Roman" w:hAnsi="Times New Roman" w:cs="Times New Roman"/>
          <w:sz w:val="26"/>
          <w:szCs w:val="26"/>
        </w:rPr>
        <w:t>населені</w:t>
      </w:r>
      <w:r w:rsidRPr="00D7545D">
        <w:rPr>
          <w:rFonts w:ascii="Times New Roman" w:eastAsia="Times New Roman" w:hAnsi="Times New Roman" w:cs="Times New Roman"/>
          <w:spacing w:val="-2"/>
          <w:sz w:val="26"/>
          <w:szCs w:val="26"/>
        </w:rPr>
        <w:t>пункти</w:t>
      </w:r>
      <w:r w:rsidRPr="00D7545D">
        <w:rPr>
          <w:rFonts w:ascii="Times New Roman" w:eastAsia="Times New Roman" w:hAnsi="Times New Roman" w:cs="Times New Roman"/>
          <w:spacing w:val="-1"/>
          <w:sz w:val="26"/>
          <w:szCs w:val="26"/>
        </w:rPr>
        <w:t xml:space="preserve">Калуської </w:t>
      </w:r>
      <w:r w:rsidRPr="00D7545D">
        <w:rPr>
          <w:rFonts w:ascii="Times New Roman" w:eastAsia="Times New Roman" w:hAnsi="Times New Roman" w:cs="Times New Roman"/>
          <w:sz w:val="26"/>
          <w:szCs w:val="26"/>
        </w:rPr>
        <w:t xml:space="preserve">міськоїтериторіальноїгромади Калуського району Івано-Франківської </w:t>
      </w:r>
      <w:proofErr w:type="spellStart"/>
      <w:r w:rsidRPr="00D7545D">
        <w:rPr>
          <w:rFonts w:ascii="Times New Roman" w:eastAsia="Times New Roman" w:hAnsi="Times New Roman" w:cs="Times New Roman"/>
          <w:sz w:val="26"/>
          <w:szCs w:val="26"/>
        </w:rPr>
        <w:t>області</w:t>
      </w:r>
      <w:r w:rsidRPr="00D7545D">
        <w:rPr>
          <w:rFonts w:ascii="Times New Roman" w:eastAsia="Times New Roman" w:hAnsi="Times New Roman" w:cs="Times New Roman"/>
          <w:spacing w:val="-1"/>
          <w:sz w:val="26"/>
          <w:szCs w:val="26"/>
        </w:rPr>
        <w:t>:</w:t>
      </w:r>
      <w:r w:rsidRPr="00D7545D">
        <w:rPr>
          <w:rFonts w:ascii="Times New Roman" w:eastAsia="Times New Roman" w:hAnsi="Times New Roman" w:cs="Times New Roman"/>
          <w:spacing w:val="-2"/>
          <w:sz w:val="26"/>
          <w:szCs w:val="26"/>
        </w:rPr>
        <w:t>с.</w:t>
      </w:r>
      <w:r w:rsidRPr="00D7545D">
        <w:rPr>
          <w:rFonts w:ascii="Times New Roman" w:eastAsia="Times New Roman" w:hAnsi="Times New Roman" w:cs="Times New Roman"/>
          <w:sz w:val="26"/>
          <w:szCs w:val="26"/>
        </w:rPr>
        <w:t>Студінка</w:t>
      </w:r>
      <w:proofErr w:type="spellEnd"/>
      <w:r w:rsidRPr="00D7545D">
        <w:rPr>
          <w:rFonts w:ascii="Times New Roman" w:eastAsia="Times New Roman" w:hAnsi="Times New Roman" w:cs="Times New Roman"/>
          <w:sz w:val="26"/>
          <w:szCs w:val="26"/>
        </w:rPr>
        <w:t xml:space="preserve">, </w:t>
      </w:r>
      <w:proofErr w:type="spellStart"/>
      <w:r w:rsidRPr="00D7545D">
        <w:rPr>
          <w:rFonts w:ascii="Times New Roman" w:eastAsia="Times New Roman" w:hAnsi="Times New Roman" w:cs="Times New Roman"/>
          <w:sz w:val="26"/>
          <w:szCs w:val="26"/>
        </w:rPr>
        <w:t>с.Ріп’янка</w:t>
      </w:r>
      <w:proofErr w:type="spellEnd"/>
      <w:r w:rsidRPr="00D7545D">
        <w:rPr>
          <w:rFonts w:ascii="Times New Roman" w:eastAsia="Times New Roman" w:hAnsi="Times New Roman" w:cs="Times New Roman"/>
          <w:sz w:val="26"/>
          <w:szCs w:val="26"/>
        </w:rPr>
        <w:t xml:space="preserve">, </w:t>
      </w:r>
      <w:proofErr w:type="spellStart"/>
      <w:r w:rsidRPr="00D7545D">
        <w:rPr>
          <w:rFonts w:ascii="Times New Roman" w:eastAsia="Times New Roman" w:hAnsi="Times New Roman" w:cs="Times New Roman"/>
          <w:sz w:val="26"/>
          <w:szCs w:val="26"/>
        </w:rPr>
        <w:t>с.Мислів</w:t>
      </w:r>
      <w:proofErr w:type="spellEnd"/>
      <w:r w:rsidRPr="00D7545D">
        <w:rPr>
          <w:rFonts w:ascii="Times New Roman" w:eastAsia="Times New Roman" w:hAnsi="Times New Roman" w:cs="Times New Roman"/>
          <w:sz w:val="26"/>
          <w:szCs w:val="26"/>
        </w:rPr>
        <w:t xml:space="preserve">, </w:t>
      </w:r>
      <w:proofErr w:type="spellStart"/>
      <w:r w:rsidRPr="00D7545D">
        <w:rPr>
          <w:rFonts w:ascii="Times New Roman" w:eastAsia="Times New Roman" w:hAnsi="Times New Roman" w:cs="Times New Roman"/>
          <w:sz w:val="26"/>
          <w:szCs w:val="26"/>
        </w:rPr>
        <w:t>с.Яворівказагальною</w:t>
      </w:r>
      <w:proofErr w:type="spellEnd"/>
      <w:r w:rsidRPr="00D7545D">
        <w:rPr>
          <w:rFonts w:ascii="Times New Roman" w:eastAsia="Times New Roman" w:hAnsi="Times New Roman" w:cs="Times New Roman"/>
          <w:spacing w:val="-5"/>
          <w:sz w:val="26"/>
          <w:szCs w:val="26"/>
        </w:rPr>
        <w:t xml:space="preserve"> орієнтовною </w:t>
      </w:r>
      <w:r w:rsidRPr="00D7545D">
        <w:rPr>
          <w:rFonts w:ascii="Times New Roman" w:eastAsia="Times New Roman" w:hAnsi="Times New Roman" w:cs="Times New Roman"/>
          <w:spacing w:val="-1"/>
          <w:sz w:val="26"/>
          <w:szCs w:val="26"/>
        </w:rPr>
        <w:t>площею</w:t>
      </w:r>
      <w:r w:rsidRPr="00D7545D">
        <w:rPr>
          <w:rFonts w:ascii="Times New Roman" w:eastAsia="Times New Roman" w:hAnsi="Times New Roman" w:cs="Times New Roman"/>
          <w:sz w:val="26"/>
          <w:szCs w:val="26"/>
        </w:rPr>
        <w:t xml:space="preserve"> 1630,00</w:t>
      </w:r>
      <w:r w:rsidRPr="00D7545D">
        <w:rPr>
          <w:rFonts w:ascii="Times New Roman" w:eastAsia="Times New Roman" w:hAnsi="Times New Roman" w:cs="Times New Roman"/>
          <w:spacing w:val="-2"/>
          <w:sz w:val="26"/>
          <w:szCs w:val="26"/>
        </w:rPr>
        <w:t>га.</w:t>
      </w:r>
    </w:p>
    <w:p w:rsidR="007C5810" w:rsidRPr="00D7545D" w:rsidRDefault="007C5810" w:rsidP="007C5810">
      <w:pPr>
        <w:widowControl w:val="0"/>
        <w:spacing w:before="1" w:after="0" w:line="280" w:lineRule="exact"/>
        <w:rPr>
          <w:rFonts w:ascii="Times New Roman" w:eastAsia="Calibri" w:hAnsi="Times New Roman" w:cs="Times New Roman"/>
          <w:sz w:val="26"/>
          <w:szCs w:val="26"/>
        </w:rPr>
      </w:pPr>
    </w:p>
    <w:p w:rsidR="007C5810" w:rsidRPr="00D7545D" w:rsidRDefault="007C5810" w:rsidP="007C5810">
      <w:pPr>
        <w:widowControl w:val="0"/>
        <w:tabs>
          <w:tab w:val="left" w:pos="1164"/>
        </w:tabs>
        <w:spacing w:after="0" w:line="240" w:lineRule="auto"/>
        <w:ind w:left="114"/>
        <w:outlineLvl w:val="1"/>
        <w:rPr>
          <w:rFonts w:ascii="Times New Roman" w:eastAsia="Times New Roman" w:hAnsi="Times New Roman" w:cs="Times New Roman"/>
          <w:sz w:val="26"/>
          <w:szCs w:val="26"/>
        </w:rPr>
      </w:pPr>
      <w:r w:rsidRPr="00D7545D">
        <w:rPr>
          <w:rFonts w:ascii="Times New Roman" w:eastAsia="Times New Roman" w:hAnsi="Times New Roman" w:cs="Times New Roman"/>
          <w:b/>
          <w:bCs/>
          <w:spacing w:val="-1"/>
          <w:sz w:val="26"/>
          <w:szCs w:val="26"/>
        </w:rPr>
        <w:t>4. Характеристикаоб’єктів:</w:t>
      </w:r>
    </w:p>
    <w:tbl>
      <w:tblPr>
        <w:tblStyle w:val="TableNormal"/>
        <w:tblW w:w="0" w:type="auto"/>
        <w:tblInd w:w="97" w:type="dxa"/>
        <w:tblLayout w:type="fixed"/>
        <w:tblLook w:val="01E0" w:firstRow="1" w:lastRow="1" w:firstColumn="1" w:lastColumn="1" w:noHBand="0" w:noVBand="0"/>
      </w:tblPr>
      <w:tblGrid>
        <w:gridCol w:w="3544"/>
        <w:gridCol w:w="6418"/>
      </w:tblGrid>
      <w:tr w:rsidR="007C5810" w:rsidRPr="00D7545D" w:rsidTr="00454397">
        <w:trPr>
          <w:trHeight w:hRule="exact" w:val="331"/>
        </w:trPr>
        <w:tc>
          <w:tcPr>
            <w:tcW w:w="3544" w:type="dxa"/>
            <w:tcBorders>
              <w:top w:val="single" w:sz="6" w:space="0" w:color="000000"/>
              <w:left w:val="single" w:sz="6" w:space="0" w:color="000000"/>
              <w:bottom w:val="single" w:sz="6" w:space="0" w:color="000000"/>
              <w:right w:val="single" w:sz="6" w:space="0" w:color="000000"/>
            </w:tcBorders>
            <w:hideMark/>
          </w:tcPr>
          <w:p w:rsidR="007C5810" w:rsidRPr="00D7545D" w:rsidRDefault="007C5810" w:rsidP="00454397">
            <w:pPr>
              <w:spacing w:line="272" w:lineRule="exact"/>
              <w:ind w:left="392"/>
              <w:rPr>
                <w:rFonts w:ascii="Times New Roman" w:eastAsia="Times New Roman" w:hAnsi="Times New Roman"/>
                <w:sz w:val="26"/>
                <w:szCs w:val="26"/>
              </w:rPr>
            </w:pPr>
            <w:r w:rsidRPr="00D7545D">
              <w:rPr>
                <w:rFonts w:ascii="Times New Roman" w:hAnsi="Times New Roman"/>
                <w:b/>
                <w:sz w:val="26"/>
                <w:szCs w:val="26"/>
              </w:rPr>
              <w:t>Назва</w:t>
            </w:r>
            <w:r w:rsidRPr="00D7545D">
              <w:rPr>
                <w:rFonts w:ascii="Times New Roman" w:hAnsi="Times New Roman"/>
                <w:b/>
                <w:spacing w:val="-1"/>
                <w:sz w:val="26"/>
                <w:szCs w:val="26"/>
              </w:rPr>
              <w:t>населеногопункту</w:t>
            </w:r>
          </w:p>
        </w:tc>
        <w:tc>
          <w:tcPr>
            <w:tcW w:w="6418" w:type="dxa"/>
            <w:tcBorders>
              <w:top w:val="single" w:sz="6" w:space="0" w:color="000000"/>
              <w:left w:val="single" w:sz="6" w:space="0" w:color="000000"/>
              <w:bottom w:val="single" w:sz="6" w:space="0" w:color="000000"/>
              <w:right w:val="single" w:sz="6" w:space="0" w:color="000000"/>
            </w:tcBorders>
            <w:hideMark/>
          </w:tcPr>
          <w:p w:rsidR="007C5810" w:rsidRPr="00D7545D" w:rsidRDefault="007C5810" w:rsidP="00454397">
            <w:pPr>
              <w:spacing w:line="272" w:lineRule="exact"/>
              <w:ind w:left="330"/>
              <w:rPr>
                <w:rFonts w:ascii="Times New Roman" w:eastAsia="Times New Roman" w:hAnsi="Times New Roman"/>
                <w:sz w:val="26"/>
                <w:szCs w:val="26"/>
              </w:rPr>
            </w:pPr>
            <w:r w:rsidRPr="00D7545D">
              <w:rPr>
                <w:rFonts w:ascii="Times New Roman" w:hAnsi="Times New Roman"/>
                <w:b/>
                <w:sz w:val="26"/>
                <w:szCs w:val="26"/>
              </w:rPr>
              <w:t xml:space="preserve">      Загальна</w:t>
            </w:r>
            <w:r w:rsidRPr="00D7545D">
              <w:rPr>
                <w:rFonts w:ascii="Times New Roman" w:hAnsi="Times New Roman"/>
                <w:b/>
                <w:spacing w:val="2"/>
                <w:sz w:val="26"/>
                <w:szCs w:val="26"/>
              </w:rPr>
              <w:t xml:space="preserve"> орієнтовна </w:t>
            </w:r>
            <w:r w:rsidRPr="00D7545D">
              <w:rPr>
                <w:rFonts w:ascii="Times New Roman" w:hAnsi="Times New Roman"/>
                <w:b/>
                <w:spacing w:val="-2"/>
                <w:sz w:val="26"/>
                <w:szCs w:val="26"/>
              </w:rPr>
              <w:t>площа</w:t>
            </w:r>
            <w:r w:rsidRPr="00D7545D">
              <w:rPr>
                <w:rFonts w:ascii="Times New Roman" w:hAnsi="Times New Roman"/>
                <w:b/>
                <w:sz w:val="26"/>
                <w:szCs w:val="26"/>
              </w:rPr>
              <w:t>населенихпунктів,га</w:t>
            </w:r>
          </w:p>
        </w:tc>
      </w:tr>
      <w:tr w:rsidR="007C5810" w:rsidRPr="00D7545D" w:rsidTr="00454397">
        <w:trPr>
          <w:trHeight w:hRule="exact" w:val="326"/>
        </w:trPr>
        <w:tc>
          <w:tcPr>
            <w:tcW w:w="3544" w:type="dxa"/>
            <w:tcBorders>
              <w:top w:val="single" w:sz="6" w:space="0" w:color="000000"/>
              <w:left w:val="single" w:sz="6" w:space="0" w:color="000000"/>
              <w:bottom w:val="single" w:sz="6" w:space="0" w:color="000000"/>
              <w:right w:val="single" w:sz="6" w:space="0" w:color="000000"/>
            </w:tcBorders>
            <w:hideMark/>
          </w:tcPr>
          <w:p w:rsidR="007C5810" w:rsidRPr="00D7545D" w:rsidRDefault="007C5810" w:rsidP="00454397">
            <w:pPr>
              <w:spacing w:line="267" w:lineRule="exact"/>
              <w:ind w:left="104"/>
              <w:rPr>
                <w:rFonts w:ascii="Times New Roman" w:eastAsia="Times New Roman" w:hAnsi="Times New Roman"/>
                <w:sz w:val="26"/>
                <w:szCs w:val="26"/>
              </w:rPr>
            </w:pPr>
            <w:proofErr w:type="spellStart"/>
            <w:r w:rsidRPr="00D7545D">
              <w:rPr>
                <w:rFonts w:ascii="Times New Roman" w:hAnsi="Times New Roman"/>
                <w:spacing w:val="-1"/>
                <w:sz w:val="26"/>
                <w:szCs w:val="26"/>
              </w:rPr>
              <w:t>с.</w:t>
            </w:r>
            <w:r w:rsidRPr="00D7545D">
              <w:rPr>
                <w:rFonts w:ascii="Times New Roman" w:hAnsi="Times New Roman"/>
                <w:spacing w:val="-2"/>
                <w:sz w:val="26"/>
                <w:szCs w:val="26"/>
              </w:rPr>
              <w:t>Студінка</w:t>
            </w:r>
            <w:proofErr w:type="spellEnd"/>
          </w:p>
        </w:tc>
        <w:tc>
          <w:tcPr>
            <w:tcW w:w="6418" w:type="dxa"/>
            <w:tcBorders>
              <w:top w:val="single" w:sz="6" w:space="0" w:color="000000"/>
              <w:left w:val="single" w:sz="6" w:space="0" w:color="000000"/>
              <w:bottom w:val="single" w:sz="6" w:space="0" w:color="000000"/>
              <w:right w:val="single" w:sz="6" w:space="0" w:color="000000"/>
            </w:tcBorders>
            <w:hideMark/>
          </w:tcPr>
          <w:p w:rsidR="007C5810" w:rsidRPr="00D7545D" w:rsidRDefault="007C5810" w:rsidP="00454397">
            <w:pPr>
              <w:spacing w:line="267" w:lineRule="exact"/>
              <w:ind w:left="2634" w:right="2644"/>
              <w:rPr>
                <w:rFonts w:ascii="Times New Roman" w:eastAsia="Times New Roman" w:hAnsi="Times New Roman"/>
                <w:sz w:val="26"/>
                <w:szCs w:val="26"/>
                <w:highlight w:val="yellow"/>
              </w:rPr>
            </w:pPr>
            <w:r w:rsidRPr="00D7545D">
              <w:rPr>
                <w:rFonts w:ascii="Times New Roman" w:hAnsi="Times New Roman"/>
                <w:sz w:val="26"/>
                <w:szCs w:val="26"/>
              </w:rPr>
              <w:t xml:space="preserve">  480,00</w:t>
            </w:r>
          </w:p>
        </w:tc>
      </w:tr>
      <w:tr w:rsidR="007C5810" w:rsidRPr="00D7545D" w:rsidTr="00454397">
        <w:trPr>
          <w:trHeight w:hRule="exact" w:val="326"/>
        </w:trPr>
        <w:tc>
          <w:tcPr>
            <w:tcW w:w="3544" w:type="dxa"/>
            <w:tcBorders>
              <w:top w:val="single" w:sz="6" w:space="0" w:color="000000"/>
              <w:left w:val="single" w:sz="6" w:space="0" w:color="000000"/>
              <w:bottom w:val="single" w:sz="6" w:space="0" w:color="000000"/>
              <w:right w:val="single" w:sz="6" w:space="0" w:color="000000"/>
            </w:tcBorders>
            <w:hideMark/>
          </w:tcPr>
          <w:p w:rsidR="007C5810" w:rsidRPr="00D7545D" w:rsidRDefault="007C5810" w:rsidP="00454397">
            <w:pPr>
              <w:spacing w:line="267" w:lineRule="exact"/>
              <w:ind w:left="104"/>
              <w:rPr>
                <w:rFonts w:ascii="Times New Roman" w:eastAsia="Times New Roman" w:hAnsi="Times New Roman"/>
                <w:sz w:val="26"/>
                <w:szCs w:val="26"/>
              </w:rPr>
            </w:pPr>
            <w:proofErr w:type="spellStart"/>
            <w:r w:rsidRPr="00D7545D">
              <w:rPr>
                <w:rFonts w:ascii="Times New Roman" w:hAnsi="Times New Roman"/>
                <w:spacing w:val="-1"/>
                <w:sz w:val="26"/>
                <w:szCs w:val="26"/>
              </w:rPr>
              <w:t>с.Ріп</w:t>
            </w:r>
            <w:proofErr w:type="spellEnd"/>
            <w:r w:rsidRPr="00D7545D">
              <w:rPr>
                <w:rFonts w:ascii="Times New Roman" w:hAnsi="Times New Roman"/>
                <w:spacing w:val="-1"/>
                <w:sz w:val="26"/>
                <w:szCs w:val="26"/>
                <w:lang w:val="en-US"/>
              </w:rPr>
              <w:t>’</w:t>
            </w:r>
            <w:proofErr w:type="spellStart"/>
            <w:r w:rsidRPr="00D7545D">
              <w:rPr>
                <w:rFonts w:ascii="Times New Roman" w:hAnsi="Times New Roman"/>
                <w:spacing w:val="-1"/>
                <w:sz w:val="26"/>
                <w:szCs w:val="26"/>
              </w:rPr>
              <w:t>янка</w:t>
            </w:r>
            <w:proofErr w:type="spellEnd"/>
          </w:p>
        </w:tc>
        <w:tc>
          <w:tcPr>
            <w:tcW w:w="6418" w:type="dxa"/>
            <w:tcBorders>
              <w:top w:val="single" w:sz="6" w:space="0" w:color="000000"/>
              <w:left w:val="single" w:sz="6" w:space="0" w:color="000000"/>
              <w:bottom w:val="single" w:sz="6" w:space="0" w:color="000000"/>
              <w:right w:val="single" w:sz="6" w:space="0" w:color="000000"/>
            </w:tcBorders>
            <w:hideMark/>
          </w:tcPr>
          <w:p w:rsidR="007C5810" w:rsidRPr="00D7545D" w:rsidRDefault="004D05B7" w:rsidP="00454397">
            <w:pPr>
              <w:spacing w:line="267" w:lineRule="exact"/>
              <w:ind w:right="2644"/>
              <w:rPr>
                <w:rFonts w:ascii="Times New Roman" w:eastAsia="Times New Roman" w:hAnsi="Times New Roman"/>
                <w:sz w:val="26"/>
                <w:szCs w:val="26"/>
                <w:highlight w:val="yellow"/>
              </w:rPr>
            </w:pPr>
            <w:r w:rsidRPr="00D7545D">
              <w:rPr>
                <w:rFonts w:ascii="Times New Roman" w:hAnsi="Times New Roman"/>
                <w:sz w:val="26"/>
                <w:szCs w:val="26"/>
              </w:rPr>
              <w:t>380,00380,00</w:t>
            </w:r>
            <w:r w:rsidR="007C5810" w:rsidRPr="00D7545D">
              <w:rPr>
                <w:rFonts w:ascii="Times New Roman" w:hAnsi="Times New Roman"/>
                <w:sz w:val="26"/>
                <w:szCs w:val="26"/>
              </w:rPr>
              <w:t>380,00</w:t>
            </w:r>
          </w:p>
        </w:tc>
      </w:tr>
      <w:tr w:rsidR="007C5810" w:rsidRPr="00D7545D" w:rsidTr="00454397">
        <w:trPr>
          <w:trHeight w:hRule="exact" w:val="326"/>
        </w:trPr>
        <w:tc>
          <w:tcPr>
            <w:tcW w:w="3544" w:type="dxa"/>
            <w:tcBorders>
              <w:top w:val="single" w:sz="6" w:space="0" w:color="000000"/>
              <w:left w:val="single" w:sz="6" w:space="0" w:color="000000"/>
              <w:bottom w:val="single" w:sz="6" w:space="0" w:color="000000"/>
              <w:right w:val="single" w:sz="6" w:space="0" w:color="000000"/>
            </w:tcBorders>
            <w:hideMark/>
          </w:tcPr>
          <w:p w:rsidR="007C5810" w:rsidRPr="00D7545D" w:rsidRDefault="007C5810" w:rsidP="00454397">
            <w:pPr>
              <w:spacing w:line="267" w:lineRule="exact"/>
              <w:ind w:left="104"/>
              <w:rPr>
                <w:rFonts w:ascii="Times New Roman" w:eastAsia="Times New Roman" w:hAnsi="Times New Roman"/>
                <w:sz w:val="26"/>
                <w:szCs w:val="26"/>
              </w:rPr>
            </w:pPr>
            <w:proofErr w:type="spellStart"/>
            <w:r w:rsidRPr="00D7545D">
              <w:rPr>
                <w:rFonts w:ascii="Times New Roman" w:hAnsi="Times New Roman"/>
                <w:spacing w:val="-1"/>
                <w:sz w:val="26"/>
                <w:szCs w:val="26"/>
              </w:rPr>
              <w:t>с.Мислів</w:t>
            </w:r>
            <w:proofErr w:type="spellEnd"/>
          </w:p>
        </w:tc>
        <w:tc>
          <w:tcPr>
            <w:tcW w:w="6418" w:type="dxa"/>
            <w:tcBorders>
              <w:top w:val="single" w:sz="6" w:space="0" w:color="000000"/>
              <w:left w:val="single" w:sz="6" w:space="0" w:color="000000"/>
              <w:bottom w:val="single" w:sz="6" w:space="0" w:color="000000"/>
              <w:right w:val="single" w:sz="6" w:space="0" w:color="000000"/>
            </w:tcBorders>
            <w:hideMark/>
          </w:tcPr>
          <w:p w:rsidR="007C5810" w:rsidRPr="00D7545D" w:rsidRDefault="007C5810" w:rsidP="00454397">
            <w:pPr>
              <w:spacing w:line="267" w:lineRule="exact"/>
              <w:ind w:left="2634" w:right="2644"/>
              <w:rPr>
                <w:rFonts w:ascii="Times New Roman" w:eastAsia="Times New Roman" w:hAnsi="Times New Roman"/>
                <w:sz w:val="26"/>
                <w:szCs w:val="26"/>
                <w:highlight w:val="yellow"/>
              </w:rPr>
            </w:pPr>
            <w:r w:rsidRPr="00D7545D">
              <w:rPr>
                <w:rFonts w:ascii="Times New Roman" w:hAnsi="Times New Roman"/>
                <w:sz w:val="26"/>
                <w:szCs w:val="26"/>
              </w:rPr>
              <w:t xml:space="preserve">  530,00</w:t>
            </w:r>
          </w:p>
        </w:tc>
      </w:tr>
      <w:tr w:rsidR="007C5810" w:rsidRPr="00D7545D" w:rsidTr="00454397">
        <w:trPr>
          <w:trHeight w:hRule="exact" w:val="331"/>
        </w:trPr>
        <w:tc>
          <w:tcPr>
            <w:tcW w:w="3544" w:type="dxa"/>
            <w:tcBorders>
              <w:top w:val="single" w:sz="6" w:space="0" w:color="000000"/>
              <w:left w:val="single" w:sz="6" w:space="0" w:color="000000"/>
              <w:bottom w:val="single" w:sz="6" w:space="0" w:color="000000"/>
              <w:right w:val="single" w:sz="6" w:space="0" w:color="000000"/>
            </w:tcBorders>
            <w:hideMark/>
          </w:tcPr>
          <w:p w:rsidR="007C5810" w:rsidRPr="00D7545D" w:rsidRDefault="007C5810" w:rsidP="00454397">
            <w:pPr>
              <w:spacing w:line="267" w:lineRule="exact"/>
              <w:ind w:left="104"/>
              <w:rPr>
                <w:rFonts w:ascii="Times New Roman" w:eastAsia="Times New Roman" w:hAnsi="Times New Roman"/>
                <w:sz w:val="26"/>
                <w:szCs w:val="26"/>
              </w:rPr>
            </w:pPr>
            <w:proofErr w:type="spellStart"/>
            <w:r w:rsidRPr="00D7545D">
              <w:rPr>
                <w:rFonts w:ascii="Times New Roman" w:hAnsi="Times New Roman"/>
                <w:spacing w:val="-1"/>
                <w:sz w:val="26"/>
                <w:szCs w:val="26"/>
              </w:rPr>
              <w:t>с.</w:t>
            </w:r>
            <w:r w:rsidRPr="00D7545D">
              <w:rPr>
                <w:rFonts w:ascii="Times New Roman" w:hAnsi="Times New Roman"/>
                <w:spacing w:val="-2"/>
                <w:sz w:val="26"/>
                <w:szCs w:val="26"/>
              </w:rPr>
              <w:t>Яворівка</w:t>
            </w:r>
            <w:proofErr w:type="spellEnd"/>
          </w:p>
        </w:tc>
        <w:tc>
          <w:tcPr>
            <w:tcW w:w="6418" w:type="dxa"/>
            <w:tcBorders>
              <w:top w:val="single" w:sz="6" w:space="0" w:color="000000"/>
              <w:left w:val="single" w:sz="6" w:space="0" w:color="000000"/>
              <w:bottom w:val="single" w:sz="6" w:space="0" w:color="000000"/>
              <w:right w:val="single" w:sz="6" w:space="0" w:color="000000"/>
            </w:tcBorders>
            <w:hideMark/>
          </w:tcPr>
          <w:p w:rsidR="007C5810" w:rsidRPr="00D7545D" w:rsidRDefault="007C5810" w:rsidP="00454397">
            <w:pPr>
              <w:tabs>
                <w:tab w:val="center" w:pos="2896"/>
                <w:tab w:val="left" w:pos="3630"/>
              </w:tabs>
              <w:spacing w:line="267" w:lineRule="exact"/>
              <w:ind w:left="2634" w:right="2644"/>
              <w:rPr>
                <w:rFonts w:ascii="Times New Roman" w:eastAsia="Times New Roman" w:hAnsi="Times New Roman"/>
                <w:sz w:val="26"/>
                <w:szCs w:val="26"/>
                <w:highlight w:val="yellow"/>
              </w:rPr>
            </w:pPr>
            <w:r w:rsidRPr="00D7545D">
              <w:rPr>
                <w:rFonts w:ascii="Times New Roman" w:hAnsi="Times New Roman"/>
                <w:sz w:val="26"/>
                <w:szCs w:val="26"/>
              </w:rPr>
              <w:tab/>
              <w:t xml:space="preserve">  240,00</w:t>
            </w:r>
          </w:p>
        </w:tc>
      </w:tr>
      <w:tr w:rsidR="007C5810" w:rsidRPr="00D7545D" w:rsidTr="00454397">
        <w:trPr>
          <w:trHeight w:hRule="exact" w:val="326"/>
        </w:trPr>
        <w:tc>
          <w:tcPr>
            <w:tcW w:w="3544" w:type="dxa"/>
            <w:tcBorders>
              <w:top w:val="single" w:sz="6" w:space="0" w:color="000000"/>
              <w:left w:val="single" w:sz="6" w:space="0" w:color="000000"/>
              <w:bottom w:val="single" w:sz="6" w:space="0" w:color="000000"/>
              <w:right w:val="single" w:sz="6" w:space="0" w:color="000000"/>
            </w:tcBorders>
            <w:hideMark/>
          </w:tcPr>
          <w:p w:rsidR="007C5810" w:rsidRPr="00D7545D" w:rsidRDefault="007C5810" w:rsidP="00454397">
            <w:pPr>
              <w:spacing w:line="272" w:lineRule="exact"/>
              <w:ind w:right="106"/>
              <w:jc w:val="right"/>
              <w:rPr>
                <w:rFonts w:ascii="Times New Roman" w:eastAsia="Times New Roman" w:hAnsi="Times New Roman"/>
                <w:sz w:val="26"/>
                <w:szCs w:val="26"/>
              </w:rPr>
            </w:pPr>
            <w:r w:rsidRPr="00D7545D">
              <w:rPr>
                <w:rFonts w:ascii="Times New Roman" w:hAnsi="Times New Roman"/>
                <w:b/>
                <w:spacing w:val="-1"/>
                <w:w w:val="95"/>
                <w:sz w:val="26"/>
                <w:szCs w:val="26"/>
              </w:rPr>
              <w:t>Загалом:</w:t>
            </w:r>
          </w:p>
        </w:tc>
        <w:tc>
          <w:tcPr>
            <w:tcW w:w="6418" w:type="dxa"/>
            <w:tcBorders>
              <w:top w:val="single" w:sz="6" w:space="0" w:color="000000"/>
              <w:left w:val="single" w:sz="6" w:space="0" w:color="000000"/>
              <w:bottom w:val="single" w:sz="6" w:space="0" w:color="000000"/>
              <w:right w:val="single" w:sz="6" w:space="0" w:color="000000"/>
            </w:tcBorders>
            <w:hideMark/>
          </w:tcPr>
          <w:p w:rsidR="007C5810" w:rsidRPr="00D7545D" w:rsidRDefault="004D05B7" w:rsidP="004D05B7">
            <w:pPr>
              <w:spacing w:line="272" w:lineRule="exact"/>
              <w:ind w:right="2644"/>
              <w:rPr>
                <w:rFonts w:ascii="Times New Roman" w:eastAsia="Times New Roman" w:hAnsi="Times New Roman"/>
                <w:sz w:val="26"/>
                <w:szCs w:val="26"/>
                <w:highlight w:val="yellow"/>
              </w:rPr>
            </w:pPr>
            <w:r w:rsidRPr="00D7545D">
              <w:rPr>
                <w:rFonts w:ascii="Times New Roman" w:hAnsi="Times New Roman"/>
                <w:b/>
                <w:sz w:val="26"/>
                <w:szCs w:val="26"/>
              </w:rPr>
              <w:t xml:space="preserve">                                      1 630,00</w:t>
            </w:r>
          </w:p>
        </w:tc>
      </w:tr>
    </w:tbl>
    <w:p w:rsidR="007C5810" w:rsidRPr="00D7545D" w:rsidRDefault="007C5810" w:rsidP="007C5810">
      <w:pPr>
        <w:widowControl w:val="0"/>
        <w:spacing w:after="0" w:line="200" w:lineRule="exact"/>
        <w:rPr>
          <w:rFonts w:ascii="Times New Roman" w:eastAsia="Calibri" w:hAnsi="Times New Roman" w:cs="Times New Roman"/>
          <w:sz w:val="26"/>
          <w:szCs w:val="26"/>
        </w:rPr>
      </w:pPr>
    </w:p>
    <w:p w:rsidR="007C5810" w:rsidRPr="00D7545D" w:rsidRDefault="007C5810" w:rsidP="007C5810">
      <w:pPr>
        <w:widowControl w:val="0"/>
        <w:spacing w:before="19" w:after="0" w:line="260" w:lineRule="exact"/>
        <w:rPr>
          <w:rFonts w:ascii="Times New Roman" w:eastAsia="Calibri" w:hAnsi="Times New Roman" w:cs="Times New Roman"/>
          <w:sz w:val="26"/>
          <w:szCs w:val="26"/>
        </w:rPr>
      </w:pPr>
    </w:p>
    <w:p w:rsidR="007C5810" w:rsidRPr="00D7545D" w:rsidRDefault="007C5810" w:rsidP="007C5810">
      <w:pPr>
        <w:widowControl w:val="0"/>
        <w:tabs>
          <w:tab w:val="left" w:pos="1174"/>
        </w:tabs>
        <w:spacing w:before="69" w:after="0" w:line="273" w:lineRule="auto"/>
        <w:ind w:right="124"/>
        <w:rPr>
          <w:rFonts w:ascii="Times New Roman" w:eastAsia="Times New Roman" w:hAnsi="Times New Roman" w:cs="Times New Roman"/>
          <w:sz w:val="26"/>
          <w:szCs w:val="26"/>
        </w:rPr>
      </w:pPr>
      <w:r w:rsidRPr="00D7545D">
        <w:rPr>
          <w:rFonts w:ascii="Times New Roman" w:eastAsia="Calibri" w:hAnsi="Times New Roman" w:cs="Times New Roman"/>
          <w:b/>
          <w:spacing w:val="-1"/>
          <w:sz w:val="26"/>
          <w:szCs w:val="26"/>
        </w:rPr>
        <w:t>5. Вихіднідані,</w:t>
      </w:r>
      <w:r w:rsidRPr="00D7545D">
        <w:rPr>
          <w:rFonts w:ascii="Times New Roman" w:eastAsia="Calibri" w:hAnsi="Times New Roman" w:cs="Times New Roman"/>
          <w:b/>
          <w:sz w:val="26"/>
          <w:szCs w:val="26"/>
        </w:rPr>
        <w:t>які</w:t>
      </w:r>
      <w:r w:rsidRPr="00D7545D">
        <w:rPr>
          <w:rFonts w:ascii="Times New Roman" w:eastAsia="Calibri" w:hAnsi="Times New Roman" w:cs="Times New Roman"/>
          <w:b/>
          <w:spacing w:val="-2"/>
          <w:sz w:val="26"/>
          <w:szCs w:val="26"/>
        </w:rPr>
        <w:t>Замовник</w:t>
      </w:r>
      <w:r w:rsidRPr="00D7545D">
        <w:rPr>
          <w:rFonts w:ascii="Times New Roman" w:eastAsia="Calibri" w:hAnsi="Times New Roman" w:cs="Times New Roman"/>
          <w:b/>
          <w:spacing w:val="-1"/>
          <w:sz w:val="26"/>
          <w:szCs w:val="26"/>
        </w:rPr>
        <w:t>надає</w:t>
      </w:r>
      <w:r w:rsidRPr="00D7545D">
        <w:rPr>
          <w:rFonts w:ascii="Times New Roman" w:eastAsia="Calibri" w:hAnsi="Times New Roman" w:cs="Times New Roman"/>
          <w:b/>
          <w:spacing w:val="-2"/>
          <w:sz w:val="26"/>
          <w:szCs w:val="26"/>
        </w:rPr>
        <w:t>Виконавцю</w:t>
      </w:r>
      <w:r w:rsidRPr="00D7545D">
        <w:rPr>
          <w:rFonts w:ascii="Times New Roman" w:eastAsia="Calibri" w:hAnsi="Times New Roman" w:cs="Times New Roman"/>
          <w:b/>
          <w:spacing w:val="-3"/>
          <w:sz w:val="26"/>
          <w:szCs w:val="26"/>
        </w:rPr>
        <w:t>протягом</w:t>
      </w:r>
      <w:r w:rsidRPr="00D7545D">
        <w:rPr>
          <w:rFonts w:ascii="Times New Roman" w:eastAsia="Calibri" w:hAnsi="Times New Roman" w:cs="Times New Roman"/>
          <w:b/>
          <w:sz w:val="26"/>
          <w:szCs w:val="26"/>
        </w:rPr>
        <w:t>5</w:t>
      </w:r>
      <w:r w:rsidRPr="00D7545D">
        <w:rPr>
          <w:rFonts w:ascii="Times New Roman" w:eastAsia="Calibri" w:hAnsi="Times New Roman" w:cs="Times New Roman"/>
          <w:b/>
          <w:spacing w:val="-2"/>
          <w:sz w:val="26"/>
          <w:szCs w:val="26"/>
        </w:rPr>
        <w:t>робочих</w:t>
      </w:r>
      <w:r w:rsidRPr="00D7545D">
        <w:rPr>
          <w:rFonts w:ascii="Times New Roman" w:eastAsia="Calibri" w:hAnsi="Times New Roman" w:cs="Times New Roman"/>
          <w:b/>
          <w:spacing w:val="-1"/>
          <w:sz w:val="26"/>
          <w:szCs w:val="26"/>
        </w:rPr>
        <w:t>днів</w:t>
      </w:r>
      <w:r w:rsidRPr="00D7545D">
        <w:rPr>
          <w:rFonts w:ascii="Times New Roman" w:eastAsia="Calibri" w:hAnsi="Times New Roman" w:cs="Times New Roman"/>
          <w:b/>
          <w:sz w:val="26"/>
          <w:szCs w:val="26"/>
        </w:rPr>
        <w:t>з</w:t>
      </w:r>
      <w:r w:rsidRPr="00D7545D">
        <w:rPr>
          <w:rFonts w:ascii="Times New Roman" w:eastAsia="Calibri" w:hAnsi="Times New Roman" w:cs="Times New Roman"/>
          <w:b/>
          <w:spacing w:val="-3"/>
          <w:sz w:val="26"/>
          <w:szCs w:val="26"/>
        </w:rPr>
        <w:t>дати</w:t>
      </w:r>
      <w:r w:rsidRPr="00D7545D">
        <w:rPr>
          <w:rFonts w:ascii="Times New Roman" w:eastAsia="Calibri" w:hAnsi="Times New Roman" w:cs="Times New Roman"/>
          <w:b/>
          <w:sz w:val="26"/>
          <w:szCs w:val="26"/>
        </w:rPr>
        <w:t>підписання</w:t>
      </w:r>
      <w:r w:rsidRPr="00D7545D">
        <w:rPr>
          <w:rFonts w:ascii="Times New Roman" w:eastAsia="Calibri" w:hAnsi="Times New Roman" w:cs="Times New Roman"/>
          <w:b/>
          <w:spacing w:val="-3"/>
          <w:sz w:val="26"/>
          <w:szCs w:val="26"/>
        </w:rPr>
        <w:t>договору:</w:t>
      </w:r>
    </w:p>
    <w:p w:rsidR="007C5810" w:rsidRPr="00D7545D" w:rsidRDefault="007C5810" w:rsidP="007C5810">
      <w:pPr>
        <w:widowControl w:val="0"/>
        <w:numPr>
          <w:ilvl w:val="1"/>
          <w:numId w:val="14"/>
        </w:numPr>
        <w:tabs>
          <w:tab w:val="left" w:pos="1276"/>
        </w:tabs>
        <w:spacing w:after="0" w:line="275" w:lineRule="exact"/>
        <w:jc w:val="both"/>
        <w:rPr>
          <w:rFonts w:ascii="Times New Roman" w:eastAsia="Times New Roman" w:hAnsi="Times New Roman" w:cs="Times New Roman"/>
          <w:sz w:val="26"/>
          <w:szCs w:val="26"/>
        </w:rPr>
      </w:pPr>
      <w:r w:rsidRPr="00D7545D">
        <w:rPr>
          <w:rFonts w:ascii="Times New Roman" w:eastAsia="Times New Roman" w:hAnsi="Times New Roman" w:cs="Times New Roman"/>
          <w:sz w:val="26"/>
          <w:szCs w:val="26"/>
        </w:rPr>
        <w:t>межу топографічного знімання;</w:t>
      </w:r>
    </w:p>
    <w:p w:rsidR="007C5810" w:rsidRPr="00D7545D" w:rsidRDefault="007C5810" w:rsidP="007C5810">
      <w:pPr>
        <w:widowControl w:val="0"/>
        <w:numPr>
          <w:ilvl w:val="1"/>
          <w:numId w:val="14"/>
        </w:numPr>
        <w:tabs>
          <w:tab w:val="left" w:pos="1276"/>
        </w:tabs>
        <w:spacing w:after="0" w:line="275" w:lineRule="exact"/>
        <w:jc w:val="both"/>
        <w:rPr>
          <w:rFonts w:ascii="Times New Roman" w:eastAsia="Times New Roman" w:hAnsi="Times New Roman" w:cs="Times New Roman"/>
          <w:sz w:val="26"/>
          <w:szCs w:val="26"/>
        </w:rPr>
      </w:pPr>
      <w:r w:rsidRPr="00D7545D">
        <w:rPr>
          <w:rFonts w:ascii="Times New Roman" w:eastAsia="Times New Roman" w:hAnsi="Times New Roman" w:cs="Times New Roman"/>
          <w:sz w:val="26"/>
          <w:szCs w:val="26"/>
        </w:rPr>
        <w:t>структуру обмінних файлів вулиць та будівель;</w:t>
      </w:r>
    </w:p>
    <w:p w:rsidR="007C5810" w:rsidRPr="00D7545D" w:rsidRDefault="007C5810" w:rsidP="007C5810">
      <w:pPr>
        <w:widowControl w:val="0"/>
        <w:numPr>
          <w:ilvl w:val="1"/>
          <w:numId w:val="14"/>
        </w:numPr>
        <w:tabs>
          <w:tab w:val="left" w:pos="1276"/>
        </w:tabs>
        <w:spacing w:after="0" w:line="275" w:lineRule="exact"/>
        <w:jc w:val="both"/>
        <w:rPr>
          <w:rFonts w:ascii="Times New Roman" w:eastAsia="Times New Roman" w:hAnsi="Times New Roman" w:cs="Times New Roman"/>
          <w:sz w:val="26"/>
          <w:szCs w:val="26"/>
        </w:rPr>
      </w:pPr>
      <w:r w:rsidRPr="00D7545D">
        <w:rPr>
          <w:rFonts w:ascii="Times New Roman" w:eastAsia="Times New Roman" w:hAnsi="Times New Roman" w:cs="Times New Roman"/>
          <w:sz w:val="26"/>
          <w:szCs w:val="26"/>
        </w:rPr>
        <w:t>затверджений список власних назв (вулиці, площі, парки, яри, балки, об’єкти гідрографії тощо) за наявності;</w:t>
      </w:r>
    </w:p>
    <w:p w:rsidR="007C5810" w:rsidRPr="00D7545D" w:rsidRDefault="007C5810" w:rsidP="007C5810">
      <w:pPr>
        <w:widowControl w:val="0"/>
        <w:numPr>
          <w:ilvl w:val="1"/>
          <w:numId w:val="14"/>
        </w:numPr>
        <w:tabs>
          <w:tab w:val="left" w:pos="1276"/>
        </w:tabs>
        <w:spacing w:after="0" w:line="275" w:lineRule="exact"/>
        <w:jc w:val="both"/>
        <w:rPr>
          <w:rFonts w:ascii="Times New Roman" w:eastAsia="Times New Roman" w:hAnsi="Times New Roman" w:cs="Times New Roman"/>
          <w:sz w:val="26"/>
          <w:szCs w:val="26"/>
        </w:rPr>
      </w:pPr>
      <w:r w:rsidRPr="00D7545D">
        <w:rPr>
          <w:rFonts w:ascii="Times New Roman" w:eastAsia="Times New Roman" w:hAnsi="Times New Roman" w:cs="Times New Roman"/>
          <w:sz w:val="26"/>
          <w:szCs w:val="26"/>
        </w:rPr>
        <w:t xml:space="preserve">рішення  міської  ради  щодо  програми,  якою  передбачено  розроблення топографічного плану (оновлення </w:t>
      </w:r>
      <w:proofErr w:type="spellStart"/>
      <w:r w:rsidRPr="00D7545D">
        <w:rPr>
          <w:rFonts w:ascii="Times New Roman" w:eastAsia="Times New Roman" w:hAnsi="Times New Roman" w:cs="Times New Roman"/>
          <w:sz w:val="26"/>
          <w:szCs w:val="26"/>
        </w:rPr>
        <w:t>топогеодезичної</w:t>
      </w:r>
      <w:proofErr w:type="spellEnd"/>
      <w:r w:rsidRPr="00D7545D">
        <w:rPr>
          <w:rFonts w:ascii="Times New Roman" w:eastAsia="Times New Roman" w:hAnsi="Times New Roman" w:cs="Times New Roman"/>
          <w:sz w:val="26"/>
          <w:szCs w:val="26"/>
        </w:rPr>
        <w:t xml:space="preserve"> основи);</w:t>
      </w:r>
    </w:p>
    <w:p w:rsidR="007C5810" w:rsidRPr="00D7545D" w:rsidRDefault="007C5810" w:rsidP="007C5810">
      <w:pPr>
        <w:widowControl w:val="0"/>
        <w:spacing w:after="0" w:line="240" w:lineRule="auto"/>
        <w:ind w:left="114"/>
        <w:rPr>
          <w:rFonts w:ascii="Times New Roman" w:eastAsia="Calibri" w:hAnsi="Times New Roman" w:cs="Times New Roman"/>
          <w:sz w:val="26"/>
          <w:szCs w:val="26"/>
          <w:highlight w:val="yellow"/>
        </w:rPr>
      </w:pPr>
    </w:p>
    <w:p w:rsidR="007C5810" w:rsidRPr="00D7545D" w:rsidRDefault="007C5810" w:rsidP="007C5810">
      <w:pPr>
        <w:widowControl w:val="0"/>
        <w:numPr>
          <w:ilvl w:val="0"/>
          <w:numId w:val="15"/>
        </w:numPr>
        <w:tabs>
          <w:tab w:val="left" w:pos="936"/>
        </w:tabs>
        <w:spacing w:before="58" w:after="0" w:line="276" w:lineRule="auto"/>
        <w:ind w:right="118" w:firstLine="700"/>
        <w:jc w:val="both"/>
        <w:rPr>
          <w:rFonts w:ascii="Times New Roman" w:eastAsia="Times New Roman" w:hAnsi="Times New Roman" w:cs="Times New Roman"/>
          <w:sz w:val="26"/>
          <w:szCs w:val="26"/>
        </w:rPr>
      </w:pPr>
      <w:r w:rsidRPr="00D7545D">
        <w:rPr>
          <w:rFonts w:ascii="Times New Roman" w:eastAsia="Calibri" w:hAnsi="Times New Roman" w:cs="Times New Roman"/>
          <w:spacing w:val="-3"/>
          <w:sz w:val="26"/>
          <w:szCs w:val="26"/>
        </w:rPr>
        <w:t>.</w:t>
      </w:r>
      <w:r w:rsidRPr="00D7545D">
        <w:rPr>
          <w:rFonts w:ascii="Times New Roman" w:eastAsia="Calibri" w:hAnsi="Times New Roman" w:cs="Times New Roman"/>
          <w:b/>
          <w:spacing w:val="-3"/>
          <w:sz w:val="26"/>
          <w:szCs w:val="26"/>
        </w:rPr>
        <w:t>Комплекс</w:t>
      </w:r>
      <w:r w:rsidRPr="00D7545D">
        <w:rPr>
          <w:rFonts w:ascii="Times New Roman" w:eastAsia="Calibri" w:hAnsi="Times New Roman" w:cs="Times New Roman"/>
          <w:b/>
          <w:spacing w:val="-1"/>
          <w:sz w:val="26"/>
          <w:szCs w:val="26"/>
        </w:rPr>
        <w:t>послуг</w:t>
      </w:r>
      <w:r w:rsidRPr="00D7545D">
        <w:rPr>
          <w:rFonts w:ascii="Times New Roman" w:eastAsia="Calibri" w:hAnsi="Times New Roman" w:cs="Times New Roman"/>
          <w:b/>
          <w:spacing w:val="-3"/>
          <w:sz w:val="26"/>
          <w:szCs w:val="26"/>
        </w:rPr>
        <w:t>зі</w:t>
      </w:r>
      <w:r w:rsidRPr="00D7545D">
        <w:rPr>
          <w:rFonts w:ascii="Times New Roman" w:eastAsia="Calibri" w:hAnsi="Times New Roman" w:cs="Times New Roman"/>
          <w:b/>
          <w:spacing w:val="-1"/>
          <w:sz w:val="26"/>
          <w:szCs w:val="26"/>
        </w:rPr>
        <w:t>створення</w:t>
      </w:r>
      <w:r w:rsidRPr="00D7545D">
        <w:rPr>
          <w:rFonts w:ascii="Times New Roman" w:eastAsia="Calibri" w:hAnsi="Times New Roman" w:cs="Times New Roman"/>
          <w:b/>
          <w:spacing w:val="-2"/>
          <w:sz w:val="26"/>
          <w:szCs w:val="26"/>
        </w:rPr>
        <w:t>векторноготопографічногопланумасштабу</w:t>
      </w:r>
      <w:r w:rsidRPr="00D7545D">
        <w:rPr>
          <w:rFonts w:ascii="Times New Roman" w:eastAsia="Calibri" w:hAnsi="Times New Roman" w:cs="Times New Roman"/>
          <w:b/>
          <w:sz w:val="26"/>
          <w:szCs w:val="26"/>
        </w:rPr>
        <w:t>1:2000у</w:t>
      </w:r>
      <w:r w:rsidRPr="00D7545D">
        <w:rPr>
          <w:rFonts w:ascii="Times New Roman" w:eastAsia="Calibri" w:hAnsi="Times New Roman" w:cs="Times New Roman"/>
          <w:b/>
          <w:spacing w:val="-1"/>
          <w:sz w:val="26"/>
          <w:szCs w:val="26"/>
        </w:rPr>
        <w:t>системі</w:t>
      </w:r>
      <w:r w:rsidRPr="00D7545D">
        <w:rPr>
          <w:rFonts w:ascii="Times New Roman" w:eastAsia="Calibri" w:hAnsi="Times New Roman" w:cs="Times New Roman"/>
          <w:b/>
          <w:spacing w:val="-2"/>
          <w:sz w:val="26"/>
          <w:szCs w:val="26"/>
        </w:rPr>
        <w:t>координат</w:t>
      </w:r>
      <w:r w:rsidRPr="00D7545D">
        <w:rPr>
          <w:rFonts w:ascii="Times New Roman" w:eastAsia="Calibri" w:hAnsi="Times New Roman" w:cs="Times New Roman"/>
          <w:b/>
          <w:sz w:val="26"/>
          <w:szCs w:val="26"/>
        </w:rPr>
        <w:t>УСК-2000</w:t>
      </w:r>
      <w:r w:rsidRPr="00D7545D">
        <w:rPr>
          <w:rFonts w:ascii="Times New Roman" w:eastAsia="Calibri" w:hAnsi="Times New Roman" w:cs="Times New Roman"/>
          <w:b/>
          <w:spacing w:val="-2"/>
          <w:sz w:val="26"/>
          <w:szCs w:val="26"/>
        </w:rPr>
        <w:t>включає:</w:t>
      </w:r>
    </w:p>
    <w:p w:rsidR="007C5810" w:rsidRPr="00D7545D" w:rsidRDefault="007C5810" w:rsidP="007C5810">
      <w:pPr>
        <w:widowControl w:val="0"/>
        <w:spacing w:before="17" w:after="0" w:line="300" w:lineRule="exact"/>
        <w:rPr>
          <w:rFonts w:ascii="Times New Roman" w:eastAsia="Calibri" w:hAnsi="Times New Roman" w:cs="Times New Roman"/>
          <w:sz w:val="26"/>
          <w:szCs w:val="26"/>
        </w:rPr>
      </w:pPr>
    </w:p>
    <w:p w:rsidR="007C5810" w:rsidRPr="00D7545D" w:rsidRDefault="007C5810" w:rsidP="007C5810">
      <w:pPr>
        <w:widowControl w:val="0"/>
        <w:numPr>
          <w:ilvl w:val="1"/>
          <w:numId w:val="15"/>
        </w:numPr>
        <w:tabs>
          <w:tab w:val="left" w:pos="1237"/>
        </w:tabs>
        <w:spacing w:after="0" w:line="240" w:lineRule="auto"/>
        <w:outlineLvl w:val="2"/>
        <w:rPr>
          <w:rFonts w:ascii="Times New Roman" w:eastAsia="Times New Roman" w:hAnsi="Times New Roman" w:cs="Times New Roman"/>
          <w:sz w:val="26"/>
          <w:szCs w:val="26"/>
        </w:rPr>
      </w:pPr>
      <w:r w:rsidRPr="00D7545D">
        <w:rPr>
          <w:rFonts w:ascii="Times New Roman" w:eastAsia="Times New Roman" w:hAnsi="Times New Roman" w:cs="Times New Roman"/>
          <w:b/>
          <w:bCs/>
          <w:i/>
          <w:spacing w:val="-1"/>
          <w:sz w:val="26"/>
          <w:szCs w:val="26"/>
        </w:rPr>
        <w:lastRenderedPageBreak/>
        <w:t>Підготовчийетап</w:t>
      </w:r>
    </w:p>
    <w:p w:rsidR="007C5810" w:rsidRPr="00D7545D" w:rsidRDefault="007C5810" w:rsidP="007C5810">
      <w:pPr>
        <w:widowControl w:val="0"/>
        <w:spacing w:before="36" w:after="0" w:line="276" w:lineRule="auto"/>
        <w:ind w:left="114" w:right="124" w:firstLine="700"/>
        <w:jc w:val="both"/>
        <w:rPr>
          <w:rFonts w:ascii="Times New Roman" w:eastAsia="Times New Roman" w:hAnsi="Times New Roman" w:cs="Times New Roman"/>
          <w:sz w:val="26"/>
          <w:szCs w:val="26"/>
        </w:rPr>
      </w:pPr>
      <w:r w:rsidRPr="00D7545D">
        <w:rPr>
          <w:rFonts w:ascii="Times New Roman" w:eastAsia="Times New Roman" w:hAnsi="Times New Roman" w:cs="Times New Roman"/>
          <w:spacing w:val="-1"/>
          <w:sz w:val="26"/>
          <w:szCs w:val="26"/>
        </w:rPr>
        <w:t>Аналіз</w:t>
      </w:r>
      <w:r w:rsidRPr="00D7545D">
        <w:rPr>
          <w:rFonts w:ascii="Times New Roman" w:eastAsia="Times New Roman" w:hAnsi="Times New Roman" w:cs="Times New Roman"/>
          <w:spacing w:val="-2"/>
          <w:sz w:val="26"/>
          <w:szCs w:val="26"/>
        </w:rPr>
        <w:t>існуючих</w:t>
      </w:r>
      <w:r w:rsidRPr="00D7545D">
        <w:rPr>
          <w:rFonts w:ascii="Times New Roman" w:eastAsia="Times New Roman" w:hAnsi="Times New Roman" w:cs="Times New Roman"/>
          <w:spacing w:val="-1"/>
          <w:sz w:val="26"/>
          <w:szCs w:val="26"/>
        </w:rPr>
        <w:t>топографо-геодезичних</w:t>
      </w:r>
      <w:r w:rsidRPr="00D7545D">
        <w:rPr>
          <w:rFonts w:ascii="Times New Roman" w:eastAsia="Times New Roman" w:hAnsi="Times New Roman" w:cs="Times New Roman"/>
          <w:spacing w:val="-2"/>
          <w:sz w:val="26"/>
          <w:szCs w:val="26"/>
        </w:rPr>
        <w:t>матеріалів.</w:t>
      </w:r>
    </w:p>
    <w:p w:rsidR="007C5810" w:rsidRPr="00D7545D" w:rsidRDefault="007C5810" w:rsidP="007C5810">
      <w:pPr>
        <w:widowControl w:val="0"/>
        <w:spacing w:before="1" w:after="0" w:line="320" w:lineRule="exact"/>
        <w:rPr>
          <w:rFonts w:ascii="Times New Roman" w:eastAsia="Calibri" w:hAnsi="Times New Roman" w:cs="Times New Roman"/>
          <w:sz w:val="26"/>
          <w:szCs w:val="26"/>
        </w:rPr>
      </w:pPr>
    </w:p>
    <w:p w:rsidR="007C5810" w:rsidRPr="00D7545D" w:rsidRDefault="007C5810" w:rsidP="007C5810">
      <w:pPr>
        <w:widowControl w:val="0"/>
        <w:numPr>
          <w:ilvl w:val="1"/>
          <w:numId w:val="15"/>
        </w:numPr>
        <w:tabs>
          <w:tab w:val="left" w:pos="1237"/>
        </w:tabs>
        <w:spacing w:after="0" w:line="240" w:lineRule="auto"/>
        <w:outlineLvl w:val="2"/>
        <w:rPr>
          <w:rFonts w:ascii="Times New Roman" w:eastAsia="Times New Roman" w:hAnsi="Times New Roman" w:cs="Times New Roman"/>
          <w:sz w:val="26"/>
          <w:szCs w:val="26"/>
        </w:rPr>
      </w:pPr>
      <w:r w:rsidRPr="00D7545D">
        <w:rPr>
          <w:rFonts w:ascii="Times New Roman" w:eastAsia="Times New Roman" w:hAnsi="Times New Roman" w:cs="Times New Roman"/>
          <w:b/>
          <w:bCs/>
          <w:i/>
          <w:spacing w:val="-1"/>
          <w:sz w:val="26"/>
          <w:szCs w:val="26"/>
        </w:rPr>
        <w:t>Створення векторноготопографічногоплану</w:t>
      </w:r>
    </w:p>
    <w:p w:rsidR="007C5810" w:rsidRPr="00D7545D" w:rsidRDefault="007C5810" w:rsidP="007C5810">
      <w:pPr>
        <w:spacing w:before="19" w:after="0" w:line="240" w:lineRule="auto"/>
        <w:ind w:left="214" w:right="234" w:firstLine="506"/>
        <w:jc w:val="both"/>
        <w:rPr>
          <w:rFonts w:ascii="Times New Roman" w:eastAsia="Times New Roman" w:hAnsi="Times New Roman" w:cs="Times New Roman"/>
          <w:sz w:val="26"/>
          <w:szCs w:val="26"/>
          <w:lang w:eastAsia="uk-UA"/>
        </w:rPr>
      </w:pPr>
      <w:r w:rsidRPr="00D7545D">
        <w:rPr>
          <w:rFonts w:ascii="Times New Roman" w:eastAsia="Times New Roman" w:hAnsi="Times New Roman" w:cs="Times New Roman"/>
          <w:spacing w:val="-2"/>
          <w:sz w:val="26"/>
          <w:szCs w:val="26"/>
          <w:lang w:eastAsia="uk-UA"/>
        </w:rPr>
        <w:t>Виконаннятопографо-геодезичногознімання</w:t>
      </w:r>
      <w:r w:rsidRPr="00D7545D">
        <w:rPr>
          <w:rFonts w:ascii="Times New Roman" w:eastAsia="Times New Roman" w:hAnsi="Times New Roman" w:cs="Times New Roman"/>
          <w:spacing w:val="-5"/>
          <w:sz w:val="26"/>
          <w:szCs w:val="26"/>
          <w:lang w:eastAsia="uk-UA"/>
        </w:rPr>
        <w:t>із</w:t>
      </w:r>
      <w:r w:rsidRPr="00D7545D">
        <w:rPr>
          <w:rFonts w:ascii="Times New Roman" w:eastAsia="Times New Roman" w:hAnsi="Times New Roman" w:cs="Times New Roman"/>
          <w:spacing w:val="-2"/>
          <w:sz w:val="26"/>
          <w:szCs w:val="26"/>
          <w:lang w:eastAsia="uk-UA"/>
        </w:rPr>
        <w:t>урахуванням</w:t>
      </w:r>
      <w:r w:rsidRPr="00D7545D">
        <w:rPr>
          <w:rFonts w:ascii="Times New Roman" w:eastAsia="Times New Roman" w:hAnsi="Times New Roman" w:cs="Times New Roman"/>
          <w:spacing w:val="-1"/>
          <w:sz w:val="26"/>
          <w:szCs w:val="26"/>
          <w:lang w:eastAsia="uk-UA"/>
        </w:rPr>
        <w:t>вихідних</w:t>
      </w:r>
      <w:r w:rsidRPr="00D7545D">
        <w:rPr>
          <w:rFonts w:ascii="Times New Roman" w:eastAsia="Times New Roman" w:hAnsi="Times New Roman" w:cs="Times New Roman"/>
          <w:spacing w:val="-2"/>
          <w:sz w:val="26"/>
          <w:szCs w:val="26"/>
          <w:lang w:eastAsia="uk-UA"/>
        </w:rPr>
        <w:t>даних та</w:t>
      </w:r>
      <w:r w:rsidRPr="00D7545D">
        <w:rPr>
          <w:rFonts w:ascii="Times New Roman" w:eastAsia="Times New Roman" w:hAnsi="Times New Roman" w:cs="Times New Roman"/>
          <w:sz w:val="26"/>
          <w:szCs w:val="26"/>
          <w:lang w:eastAsia="uk-UA"/>
        </w:rPr>
        <w:t>створення</w:t>
      </w:r>
      <w:r w:rsidRPr="00D7545D">
        <w:rPr>
          <w:rFonts w:ascii="Times New Roman" w:eastAsia="Times New Roman" w:hAnsi="Times New Roman" w:cs="Times New Roman"/>
          <w:spacing w:val="-1"/>
          <w:sz w:val="26"/>
          <w:szCs w:val="26"/>
          <w:lang w:eastAsia="uk-UA"/>
        </w:rPr>
        <w:t>топографічнихпланіввідповідно</w:t>
      </w:r>
      <w:r w:rsidRPr="00D7545D">
        <w:rPr>
          <w:rFonts w:ascii="Times New Roman" w:eastAsia="Times New Roman" w:hAnsi="Times New Roman" w:cs="Times New Roman"/>
          <w:spacing w:val="-2"/>
          <w:sz w:val="26"/>
          <w:szCs w:val="26"/>
          <w:lang w:eastAsia="uk-UA"/>
        </w:rPr>
        <w:t>доіснуючої</w:t>
      </w:r>
      <w:r w:rsidRPr="00D7545D">
        <w:rPr>
          <w:rFonts w:ascii="Times New Roman" w:eastAsia="Times New Roman" w:hAnsi="Times New Roman" w:cs="Times New Roman"/>
          <w:spacing w:val="-1"/>
          <w:sz w:val="26"/>
          <w:szCs w:val="26"/>
          <w:lang w:eastAsia="uk-UA"/>
        </w:rPr>
        <w:t>розграфки</w:t>
      </w:r>
      <w:r w:rsidRPr="00D7545D">
        <w:rPr>
          <w:rFonts w:ascii="Times New Roman" w:eastAsia="Times New Roman" w:hAnsi="Times New Roman" w:cs="Times New Roman"/>
          <w:spacing w:val="2"/>
          <w:sz w:val="26"/>
          <w:szCs w:val="26"/>
          <w:lang w:eastAsia="uk-UA"/>
        </w:rPr>
        <w:t>та</w:t>
      </w:r>
      <w:r w:rsidRPr="00D7545D">
        <w:rPr>
          <w:rFonts w:ascii="Times New Roman" w:eastAsia="Times New Roman" w:hAnsi="Times New Roman" w:cs="Times New Roman"/>
          <w:spacing w:val="-3"/>
          <w:sz w:val="26"/>
          <w:szCs w:val="26"/>
          <w:lang w:eastAsia="uk-UA"/>
        </w:rPr>
        <w:t>номенклатури</w:t>
      </w:r>
      <w:r w:rsidRPr="00D7545D">
        <w:rPr>
          <w:rFonts w:ascii="Times New Roman" w:eastAsia="Times New Roman" w:hAnsi="Times New Roman" w:cs="Times New Roman"/>
          <w:spacing w:val="-1"/>
          <w:sz w:val="26"/>
          <w:szCs w:val="26"/>
          <w:lang w:eastAsia="uk-UA"/>
        </w:rPr>
        <w:t>листів</w:t>
      </w:r>
      <w:r w:rsidRPr="00D7545D">
        <w:rPr>
          <w:rFonts w:ascii="Times New Roman" w:eastAsia="Times New Roman" w:hAnsi="Times New Roman" w:cs="Times New Roman"/>
          <w:sz w:val="26"/>
          <w:szCs w:val="26"/>
          <w:lang w:eastAsia="uk-UA"/>
        </w:rPr>
        <w:t>з</w:t>
      </w:r>
      <w:r w:rsidRPr="00D7545D">
        <w:rPr>
          <w:rFonts w:ascii="Times New Roman" w:eastAsia="Times New Roman" w:hAnsi="Times New Roman" w:cs="Times New Roman"/>
          <w:spacing w:val="-2"/>
          <w:sz w:val="26"/>
          <w:szCs w:val="26"/>
          <w:lang w:eastAsia="uk-UA"/>
        </w:rPr>
        <w:t>точністю,щозабезпечує</w:t>
      </w:r>
      <w:r w:rsidRPr="00D7545D">
        <w:rPr>
          <w:rFonts w:ascii="Times New Roman" w:eastAsia="Times New Roman" w:hAnsi="Times New Roman" w:cs="Times New Roman"/>
          <w:spacing w:val="-1"/>
          <w:sz w:val="26"/>
          <w:szCs w:val="26"/>
          <w:lang w:eastAsia="uk-UA"/>
        </w:rPr>
        <w:t>вимоги</w:t>
      </w:r>
      <w:r w:rsidRPr="00D7545D">
        <w:rPr>
          <w:rFonts w:ascii="Times New Roman" w:eastAsia="Times New Roman" w:hAnsi="Times New Roman" w:cs="Times New Roman"/>
          <w:spacing w:val="-4"/>
          <w:sz w:val="26"/>
          <w:szCs w:val="26"/>
          <w:lang w:eastAsia="uk-UA"/>
        </w:rPr>
        <w:t>до</w:t>
      </w:r>
      <w:r w:rsidRPr="00D7545D">
        <w:rPr>
          <w:rFonts w:ascii="Times New Roman" w:eastAsia="Times New Roman" w:hAnsi="Times New Roman" w:cs="Times New Roman"/>
          <w:spacing w:val="-1"/>
          <w:sz w:val="26"/>
          <w:szCs w:val="26"/>
          <w:lang w:eastAsia="uk-UA"/>
        </w:rPr>
        <w:t>точності</w:t>
      </w:r>
      <w:r w:rsidRPr="00D7545D">
        <w:rPr>
          <w:rFonts w:ascii="Times New Roman" w:eastAsia="Times New Roman" w:hAnsi="Times New Roman" w:cs="Times New Roman"/>
          <w:sz w:val="26"/>
          <w:szCs w:val="26"/>
          <w:lang w:eastAsia="uk-UA"/>
        </w:rPr>
        <w:t>створення</w:t>
      </w:r>
      <w:r w:rsidRPr="00D7545D">
        <w:rPr>
          <w:rFonts w:ascii="Times New Roman" w:eastAsia="Times New Roman" w:hAnsi="Times New Roman" w:cs="Times New Roman"/>
          <w:spacing w:val="-1"/>
          <w:sz w:val="26"/>
          <w:szCs w:val="26"/>
          <w:lang w:eastAsia="uk-UA"/>
        </w:rPr>
        <w:t>топографічнихпланівмасштабу</w:t>
      </w:r>
      <w:r w:rsidRPr="00D7545D">
        <w:rPr>
          <w:rFonts w:ascii="Times New Roman" w:eastAsia="Times New Roman" w:hAnsi="Times New Roman" w:cs="Times New Roman"/>
          <w:sz w:val="26"/>
          <w:szCs w:val="26"/>
          <w:lang w:eastAsia="uk-UA"/>
        </w:rPr>
        <w:t>1:2000</w:t>
      </w:r>
      <w:r w:rsidRPr="00D7545D">
        <w:rPr>
          <w:rFonts w:ascii="Times New Roman" w:eastAsia="Times New Roman" w:hAnsi="Times New Roman" w:cs="Times New Roman"/>
          <w:spacing w:val="-1"/>
          <w:sz w:val="26"/>
          <w:szCs w:val="26"/>
          <w:lang w:eastAsia="uk-UA"/>
        </w:rPr>
        <w:t>відповідно</w:t>
      </w:r>
      <w:r w:rsidRPr="00D7545D">
        <w:rPr>
          <w:rFonts w:ascii="Times New Roman" w:eastAsia="Times New Roman" w:hAnsi="Times New Roman" w:cs="Times New Roman"/>
          <w:spacing w:val="-4"/>
          <w:sz w:val="26"/>
          <w:szCs w:val="26"/>
          <w:lang w:eastAsia="uk-UA"/>
        </w:rPr>
        <w:t>до</w:t>
      </w:r>
      <w:r w:rsidRPr="00D7545D">
        <w:rPr>
          <w:rFonts w:ascii="Times New Roman" w:eastAsia="Times New Roman" w:hAnsi="Times New Roman" w:cs="Times New Roman"/>
          <w:spacing w:val="-1"/>
          <w:sz w:val="26"/>
          <w:szCs w:val="26"/>
          <w:lang w:eastAsia="uk-UA"/>
        </w:rPr>
        <w:t>чинних</w:t>
      </w:r>
      <w:r w:rsidRPr="00D7545D">
        <w:rPr>
          <w:rFonts w:ascii="Times New Roman" w:eastAsia="Times New Roman" w:hAnsi="Times New Roman" w:cs="Times New Roman"/>
          <w:spacing w:val="-2"/>
          <w:sz w:val="26"/>
          <w:szCs w:val="26"/>
          <w:lang w:eastAsia="uk-UA"/>
        </w:rPr>
        <w:t>нормативних</w:t>
      </w:r>
      <w:r w:rsidRPr="00D7545D">
        <w:rPr>
          <w:rFonts w:ascii="Times New Roman" w:eastAsia="Times New Roman" w:hAnsi="Times New Roman" w:cs="Times New Roman"/>
          <w:spacing w:val="-3"/>
          <w:sz w:val="26"/>
          <w:szCs w:val="26"/>
          <w:lang w:eastAsia="uk-UA"/>
        </w:rPr>
        <w:t xml:space="preserve"> документів.</w:t>
      </w:r>
    </w:p>
    <w:p w:rsidR="007C5810" w:rsidRPr="00D7545D" w:rsidRDefault="007C5810" w:rsidP="007C5810">
      <w:pPr>
        <w:spacing w:before="19" w:after="0" w:line="240" w:lineRule="auto"/>
        <w:ind w:left="-7" w:right="234"/>
        <w:jc w:val="both"/>
        <w:rPr>
          <w:rFonts w:ascii="Times New Roman" w:eastAsia="Times New Roman" w:hAnsi="Times New Roman" w:cs="Times New Roman"/>
          <w:sz w:val="26"/>
          <w:szCs w:val="26"/>
          <w:lang w:eastAsia="uk-UA"/>
        </w:rPr>
      </w:pPr>
      <w:r w:rsidRPr="00D7545D">
        <w:rPr>
          <w:rFonts w:ascii="Times New Roman" w:eastAsia="Times New Roman" w:hAnsi="Times New Roman" w:cs="Times New Roman"/>
          <w:color w:val="000000"/>
          <w:sz w:val="26"/>
          <w:szCs w:val="26"/>
          <w:lang w:eastAsia="uk-UA"/>
        </w:rPr>
        <w:t xml:space="preserve">              База географічних даних (далі - БГД), у якій здійснюється створення топографічного плану, повинна бути розроблена відповідно до чинних нормативних документів і задовольняти такі вимоги:</w:t>
      </w:r>
    </w:p>
    <w:p w:rsidR="007C5810" w:rsidRPr="00D7545D" w:rsidRDefault="007C5810" w:rsidP="007C5810">
      <w:pPr>
        <w:spacing w:before="19" w:after="0" w:line="240" w:lineRule="auto"/>
        <w:ind w:left="214" w:right="234" w:firstLine="506"/>
        <w:jc w:val="both"/>
        <w:rPr>
          <w:rFonts w:ascii="Times New Roman" w:eastAsia="Times New Roman" w:hAnsi="Times New Roman" w:cs="Times New Roman"/>
          <w:color w:val="000000"/>
          <w:sz w:val="26"/>
          <w:szCs w:val="26"/>
          <w:lang w:eastAsia="uk-UA"/>
        </w:rPr>
      </w:pPr>
      <w:r w:rsidRPr="00D7545D">
        <w:rPr>
          <w:rFonts w:ascii="Times New Roman" w:eastAsia="Times New Roman" w:hAnsi="Times New Roman" w:cs="Times New Roman"/>
          <w:color w:val="000000"/>
          <w:sz w:val="26"/>
          <w:szCs w:val="26"/>
          <w:lang w:eastAsia="uk-UA"/>
        </w:rPr>
        <w:t>-</w:t>
      </w:r>
      <w:r w:rsidRPr="00D7545D">
        <w:rPr>
          <w:rFonts w:ascii="Times New Roman" w:eastAsia="Times New Roman" w:hAnsi="Times New Roman" w:cs="Times New Roman"/>
          <w:color w:val="000000"/>
          <w:sz w:val="26"/>
          <w:szCs w:val="26"/>
          <w:lang w:eastAsia="uk-UA"/>
        </w:rPr>
        <w:tab/>
        <w:t>структура БГД повинна відповідати Класифікатору топографічної інформації, яка відображається на топографічних планах масштабів 1:5000, 1:2000, 1:1000, 1:500, затвердженого Постановою КМУ від 19 січня 2024 р. № 67;</w:t>
      </w:r>
    </w:p>
    <w:p w:rsidR="007C5810" w:rsidRPr="00D7545D" w:rsidRDefault="007C5810" w:rsidP="007C5810">
      <w:pPr>
        <w:spacing w:before="19" w:after="0" w:line="240" w:lineRule="auto"/>
        <w:ind w:left="214" w:right="234" w:firstLine="506"/>
        <w:jc w:val="both"/>
        <w:rPr>
          <w:rFonts w:ascii="Times New Roman" w:eastAsia="Times New Roman" w:hAnsi="Times New Roman" w:cs="Times New Roman"/>
          <w:sz w:val="26"/>
          <w:szCs w:val="26"/>
          <w:lang w:eastAsia="uk-UA"/>
        </w:rPr>
      </w:pPr>
      <w:r w:rsidRPr="00D7545D">
        <w:rPr>
          <w:rFonts w:ascii="Times New Roman" w:eastAsia="Times New Roman" w:hAnsi="Times New Roman" w:cs="Times New Roman"/>
          <w:color w:val="000000"/>
          <w:sz w:val="26"/>
          <w:szCs w:val="26"/>
          <w:lang w:eastAsia="uk-UA"/>
        </w:rPr>
        <w:t>-</w:t>
      </w:r>
      <w:r w:rsidRPr="00D7545D">
        <w:rPr>
          <w:rFonts w:ascii="Times New Roman" w:eastAsia="Times New Roman" w:hAnsi="Times New Roman" w:cs="Times New Roman"/>
          <w:color w:val="000000"/>
          <w:sz w:val="26"/>
          <w:szCs w:val="26"/>
          <w:lang w:eastAsia="uk-UA"/>
        </w:rPr>
        <w:tab/>
        <w:t>структура БГД повинна бути розроблена таким чином, щоб вмістити усі векторні об’єкти та елементи топографічних планів масштабного ряду 1:500 - 1:5 000 згідно з Умовними знаками для топографічних планів масштабів 1:5 000 – 1:500, затверджених  Постановою КМУ від 19 січня 2024 р. № 67;</w:t>
      </w:r>
    </w:p>
    <w:p w:rsidR="007C5810" w:rsidRPr="00D7545D" w:rsidRDefault="007C5810" w:rsidP="007C5810">
      <w:pPr>
        <w:spacing w:before="19" w:after="0" w:line="240" w:lineRule="auto"/>
        <w:ind w:left="214" w:right="234" w:firstLine="506"/>
        <w:jc w:val="both"/>
        <w:rPr>
          <w:rFonts w:ascii="Times New Roman" w:eastAsia="Times New Roman" w:hAnsi="Times New Roman" w:cs="Times New Roman"/>
          <w:color w:val="000000"/>
          <w:sz w:val="26"/>
          <w:szCs w:val="26"/>
          <w:lang w:eastAsia="uk-UA"/>
        </w:rPr>
      </w:pPr>
      <w:r w:rsidRPr="00D7545D">
        <w:rPr>
          <w:rFonts w:ascii="Times New Roman" w:eastAsia="Times New Roman" w:hAnsi="Times New Roman" w:cs="Times New Roman"/>
          <w:color w:val="000000"/>
          <w:sz w:val="26"/>
          <w:szCs w:val="26"/>
          <w:lang w:eastAsia="uk-UA"/>
        </w:rPr>
        <w:t>-</w:t>
      </w:r>
      <w:r w:rsidRPr="00D7545D">
        <w:rPr>
          <w:rFonts w:ascii="Times New Roman" w:eastAsia="Times New Roman" w:hAnsi="Times New Roman" w:cs="Times New Roman"/>
          <w:color w:val="000000"/>
          <w:sz w:val="26"/>
          <w:szCs w:val="26"/>
          <w:lang w:eastAsia="uk-UA"/>
        </w:rPr>
        <w:tab/>
        <w:t>БГД повинна складатися з набору даних, усередині якого містяться класи даних різних типів. Просторові об’єкти повинні бути згруповані у класи даних відповідно до вимог Класифікатора інформації, яка відображається на топографічних планах масштабів 1:5000, 1:2000, 1:1000, 1:500 (далі - Класифікатор).</w:t>
      </w:r>
    </w:p>
    <w:p w:rsidR="007C5810" w:rsidRPr="00D7545D" w:rsidRDefault="007C5810" w:rsidP="007C5810">
      <w:pPr>
        <w:spacing w:before="19" w:after="0" w:line="240" w:lineRule="auto"/>
        <w:ind w:left="214" w:right="234" w:firstLine="506"/>
        <w:jc w:val="both"/>
        <w:rPr>
          <w:rFonts w:ascii="Times New Roman" w:eastAsia="Times New Roman" w:hAnsi="Times New Roman" w:cs="Times New Roman"/>
          <w:sz w:val="26"/>
          <w:szCs w:val="26"/>
          <w:lang w:eastAsia="uk-UA"/>
        </w:rPr>
      </w:pPr>
      <w:r w:rsidRPr="00D7545D">
        <w:rPr>
          <w:rFonts w:ascii="Times New Roman" w:eastAsia="Times New Roman" w:hAnsi="Times New Roman" w:cs="Times New Roman"/>
          <w:color w:val="000000"/>
          <w:sz w:val="26"/>
          <w:szCs w:val="26"/>
          <w:lang w:eastAsia="uk-UA"/>
        </w:rPr>
        <w:t xml:space="preserve">  Обстеження пунктів Державної геодезичної мережі (ДГМ), висотної геодезичної основи (ВГО) та геодезичних мереж згущення (ГМЗ) на відповідній території. За результатами обстеження повинні складатися картки обстеження пунктів ДГМ, абриси (цифрова фотофіксація) пунктів ГМЗ. Матеріали обстеження пунктів Державної геодезичної мережі повинні бути передані на зберігання та ведення до банку геодезичних даних.</w:t>
      </w:r>
    </w:p>
    <w:p w:rsidR="007C5810" w:rsidRPr="00D7545D" w:rsidRDefault="007C5810" w:rsidP="007C5810">
      <w:pPr>
        <w:spacing w:before="19" w:after="0" w:line="240" w:lineRule="auto"/>
        <w:ind w:left="214" w:right="234" w:firstLine="506"/>
        <w:jc w:val="both"/>
        <w:rPr>
          <w:rFonts w:ascii="Times New Roman" w:eastAsia="Times New Roman" w:hAnsi="Times New Roman" w:cs="Times New Roman"/>
          <w:sz w:val="26"/>
          <w:szCs w:val="26"/>
          <w:lang w:eastAsia="uk-UA"/>
        </w:rPr>
      </w:pPr>
      <w:r w:rsidRPr="00D7545D">
        <w:rPr>
          <w:rFonts w:ascii="Times New Roman" w:eastAsia="Times New Roman" w:hAnsi="Times New Roman" w:cs="Times New Roman"/>
          <w:color w:val="000000"/>
          <w:sz w:val="26"/>
          <w:szCs w:val="26"/>
          <w:lang w:eastAsia="uk-UA"/>
        </w:rPr>
        <w:t>Для надання послуги має бути використане обладнання, що забезпечує планову та висотну точність топографічного плану відповідно до нормативного документу «Основні положення створення топографічних планів масштабів 1:5 000, 1:2 000, 1:1 000 та 1:500 затверджені Наказом Головного управління геодезії, картографії та кадастру при КМУ від 24.01.94 року № 3, Порядку створення та функціонування бази топографічних даних ( Наказ від 31.10.2023  № 1888)».</w:t>
      </w:r>
    </w:p>
    <w:p w:rsidR="007C5810" w:rsidRPr="00D7545D" w:rsidRDefault="007C5810" w:rsidP="007C5810">
      <w:pPr>
        <w:spacing w:before="19" w:after="0" w:line="240" w:lineRule="auto"/>
        <w:ind w:left="214" w:right="234" w:firstLine="506"/>
        <w:jc w:val="both"/>
        <w:rPr>
          <w:rFonts w:ascii="Times New Roman" w:eastAsia="Times New Roman" w:hAnsi="Times New Roman" w:cs="Times New Roman"/>
          <w:color w:val="000000"/>
          <w:sz w:val="26"/>
          <w:szCs w:val="26"/>
          <w:lang w:eastAsia="uk-UA"/>
        </w:rPr>
      </w:pPr>
      <w:r w:rsidRPr="00D7545D">
        <w:rPr>
          <w:rFonts w:ascii="Times New Roman" w:eastAsia="Times New Roman" w:hAnsi="Times New Roman" w:cs="Times New Roman"/>
          <w:color w:val="000000"/>
          <w:sz w:val="26"/>
          <w:szCs w:val="26"/>
          <w:lang w:eastAsia="uk-UA"/>
        </w:rPr>
        <w:t>Здійснення польового дешифрування з метою уточнення характеристик об’єктів місцевості, зображених на векторному топографічному плані.</w:t>
      </w:r>
    </w:p>
    <w:p w:rsidR="007C5810" w:rsidRPr="00D7545D" w:rsidRDefault="007C5810" w:rsidP="007C5810">
      <w:pPr>
        <w:spacing w:before="19" w:after="0" w:line="240" w:lineRule="auto"/>
        <w:ind w:left="214" w:right="234" w:firstLine="506"/>
        <w:jc w:val="both"/>
        <w:rPr>
          <w:rFonts w:ascii="Times New Roman" w:eastAsia="Times New Roman" w:hAnsi="Times New Roman" w:cs="Times New Roman"/>
          <w:sz w:val="26"/>
          <w:szCs w:val="26"/>
          <w:lang w:eastAsia="uk-UA"/>
        </w:rPr>
      </w:pPr>
      <w:r w:rsidRPr="00D7545D">
        <w:rPr>
          <w:rFonts w:ascii="Times New Roman" w:eastAsia="Times New Roman" w:hAnsi="Times New Roman" w:cs="Times New Roman"/>
          <w:color w:val="000000"/>
          <w:sz w:val="26"/>
          <w:szCs w:val="26"/>
          <w:lang w:eastAsia="uk-UA"/>
        </w:rPr>
        <w:t>На векторному топографічному плані необхідно нанести наявні в межах території знімання підземні та наземні інженерні мережі та погодити їх розміщення із відповідними експлуатуючими службами.</w:t>
      </w:r>
    </w:p>
    <w:p w:rsidR="007C5810" w:rsidRPr="00D7545D" w:rsidRDefault="007C5810" w:rsidP="007C5810">
      <w:pPr>
        <w:spacing w:before="19" w:after="0" w:line="240" w:lineRule="auto"/>
        <w:ind w:left="214" w:right="234" w:firstLine="506"/>
        <w:jc w:val="both"/>
        <w:rPr>
          <w:rFonts w:ascii="Times New Roman" w:eastAsia="Times New Roman" w:hAnsi="Times New Roman" w:cs="Times New Roman"/>
          <w:sz w:val="26"/>
          <w:szCs w:val="26"/>
          <w:lang w:eastAsia="uk-UA"/>
        </w:rPr>
      </w:pPr>
    </w:p>
    <w:p w:rsidR="007C5810" w:rsidRPr="00D7545D" w:rsidRDefault="007C5810" w:rsidP="007C5810">
      <w:pPr>
        <w:widowControl w:val="0"/>
        <w:spacing w:after="0" w:line="273" w:lineRule="auto"/>
        <w:ind w:left="114" w:right="120" w:firstLine="700"/>
        <w:jc w:val="both"/>
        <w:rPr>
          <w:rFonts w:ascii="Times New Roman" w:eastAsia="Times New Roman" w:hAnsi="Times New Roman" w:cs="Times New Roman"/>
          <w:b/>
          <w:bCs/>
          <w:i/>
          <w:iCs/>
          <w:sz w:val="26"/>
          <w:szCs w:val="26"/>
        </w:rPr>
      </w:pPr>
      <w:r w:rsidRPr="00D7545D">
        <w:rPr>
          <w:rFonts w:ascii="Times New Roman" w:eastAsia="Times New Roman" w:hAnsi="Times New Roman" w:cs="Times New Roman"/>
          <w:b/>
          <w:bCs/>
          <w:i/>
          <w:iCs/>
          <w:spacing w:val="-1"/>
          <w:sz w:val="26"/>
          <w:szCs w:val="26"/>
        </w:rPr>
        <w:t>6.3.Завершальний</w:t>
      </w:r>
      <w:r w:rsidRPr="00D7545D">
        <w:rPr>
          <w:rFonts w:ascii="Times New Roman" w:eastAsia="Times New Roman" w:hAnsi="Times New Roman" w:cs="Times New Roman"/>
          <w:b/>
          <w:bCs/>
          <w:i/>
          <w:iCs/>
          <w:spacing w:val="-2"/>
          <w:sz w:val="26"/>
          <w:szCs w:val="26"/>
        </w:rPr>
        <w:t>етап</w:t>
      </w:r>
    </w:p>
    <w:p w:rsidR="007C5810" w:rsidRPr="00D7545D" w:rsidRDefault="007C5810" w:rsidP="007C5810">
      <w:pPr>
        <w:spacing w:before="36" w:after="0" w:line="240" w:lineRule="auto"/>
        <w:ind w:left="114" w:right="123" w:firstLine="700"/>
        <w:jc w:val="both"/>
        <w:rPr>
          <w:rFonts w:ascii="Times New Roman" w:eastAsia="Times New Roman" w:hAnsi="Times New Roman" w:cs="Times New Roman"/>
          <w:sz w:val="26"/>
          <w:szCs w:val="26"/>
          <w:lang w:eastAsia="uk-UA"/>
        </w:rPr>
      </w:pPr>
      <w:r w:rsidRPr="00D7545D">
        <w:rPr>
          <w:rFonts w:ascii="Times New Roman" w:eastAsia="Times New Roman" w:hAnsi="Times New Roman" w:cs="Times New Roman"/>
          <w:color w:val="000000"/>
          <w:sz w:val="26"/>
          <w:szCs w:val="26"/>
          <w:lang w:eastAsia="uk-UA"/>
        </w:rPr>
        <w:t>Проведення комплексу редакційно-технічних робіт, підготовка топографічних планів до видання та їх друк, складання технічного звіту про надані послуги.</w:t>
      </w:r>
    </w:p>
    <w:p w:rsidR="007C5810" w:rsidRPr="00D7545D" w:rsidRDefault="007C5810" w:rsidP="007C5810">
      <w:pPr>
        <w:spacing w:before="36" w:after="0" w:line="240" w:lineRule="auto"/>
        <w:ind w:left="114" w:right="123" w:firstLine="700"/>
        <w:jc w:val="both"/>
        <w:rPr>
          <w:rFonts w:ascii="Times New Roman" w:eastAsia="Times New Roman" w:hAnsi="Times New Roman" w:cs="Times New Roman"/>
          <w:sz w:val="26"/>
          <w:szCs w:val="26"/>
          <w:lang w:eastAsia="uk-UA"/>
        </w:rPr>
      </w:pPr>
      <w:r w:rsidRPr="00D7545D">
        <w:rPr>
          <w:rFonts w:ascii="Times New Roman" w:eastAsia="Times New Roman" w:hAnsi="Times New Roman" w:cs="Times New Roman"/>
          <w:color w:val="000000"/>
          <w:sz w:val="26"/>
          <w:szCs w:val="26"/>
          <w:lang w:eastAsia="uk-UA"/>
        </w:rPr>
        <w:lastRenderedPageBreak/>
        <w:t>Підготовка обмінних файлів адресного реєстру, які є вихідними даними для наповнення Єдиного державного реєстру адрес і Реєстру будівель та споруд у складі Єдиної державної електронної системи у сфері будівництва.</w:t>
      </w:r>
    </w:p>
    <w:p w:rsidR="007C5810" w:rsidRPr="00D7545D" w:rsidRDefault="007C5810" w:rsidP="007C5810">
      <w:pPr>
        <w:spacing w:before="36" w:after="0" w:line="240" w:lineRule="auto"/>
        <w:ind w:left="114" w:right="123" w:firstLine="700"/>
        <w:jc w:val="both"/>
        <w:rPr>
          <w:rFonts w:ascii="Times New Roman" w:eastAsia="Times New Roman" w:hAnsi="Times New Roman" w:cs="Times New Roman"/>
          <w:sz w:val="26"/>
          <w:szCs w:val="26"/>
          <w:lang w:eastAsia="uk-UA"/>
        </w:rPr>
      </w:pPr>
      <w:r w:rsidRPr="00D7545D">
        <w:rPr>
          <w:rFonts w:ascii="Times New Roman" w:eastAsia="Times New Roman" w:hAnsi="Times New Roman" w:cs="Times New Roman"/>
          <w:color w:val="000000"/>
          <w:sz w:val="26"/>
          <w:szCs w:val="26"/>
          <w:lang w:eastAsia="uk-UA"/>
        </w:rPr>
        <w:t xml:space="preserve">Імпорт просторових об'єктів векторного топографічного плану у структуру бази </w:t>
      </w:r>
      <w:proofErr w:type="spellStart"/>
      <w:r w:rsidRPr="00D7545D">
        <w:rPr>
          <w:rFonts w:ascii="Times New Roman" w:eastAsia="Times New Roman" w:hAnsi="Times New Roman" w:cs="Times New Roman"/>
          <w:color w:val="000000"/>
          <w:sz w:val="26"/>
          <w:szCs w:val="26"/>
          <w:lang w:eastAsia="uk-UA"/>
        </w:rPr>
        <w:t>геоданих</w:t>
      </w:r>
      <w:proofErr w:type="spellEnd"/>
      <w:r w:rsidRPr="00D7545D">
        <w:rPr>
          <w:rFonts w:ascii="Times New Roman" w:eastAsia="Times New Roman" w:hAnsi="Times New Roman" w:cs="Times New Roman"/>
          <w:color w:val="000000"/>
          <w:sz w:val="26"/>
          <w:szCs w:val="26"/>
          <w:lang w:eastAsia="uk-UA"/>
        </w:rPr>
        <w:t xml:space="preserve"> містобудівної документації на місцевому рівні у форматі *.</w:t>
      </w:r>
      <w:proofErr w:type="spellStart"/>
      <w:r w:rsidRPr="00D7545D">
        <w:rPr>
          <w:rFonts w:ascii="Times New Roman" w:eastAsia="Times New Roman" w:hAnsi="Times New Roman" w:cs="Times New Roman"/>
          <w:color w:val="000000"/>
          <w:sz w:val="26"/>
          <w:szCs w:val="26"/>
          <w:lang w:eastAsia="uk-UA"/>
        </w:rPr>
        <w:t>gdb</w:t>
      </w:r>
      <w:proofErr w:type="spellEnd"/>
      <w:r w:rsidRPr="00D7545D">
        <w:rPr>
          <w:rFonts w:ascii="Times New Roman" w:eastAsia="Times New Roman" w:hAnsi="Times New Roman" w:cs="Times New Roman"/>
          <w:color w:val="000000"/>
          <w:sz w:val="26"/>
          <w:szCs w:val="26"/>
          <w:lang w:eastAsia="uk-UA"/>
        </w:rPr>
        <w:t>.</w:t>
      </w:r>
    </w:p>
    <w:p w:rsidR="007C5810" w:rsidRPr="00D7545D" w:rsidRDefault="007C5810" w:rsidP="007C5810">
      <w:pPr>
        <w:spacing w:before="36" w:after="0" w:line="240" w:lineRule="auto"/>
        <w:ind w:left="114" w:right="123" w:firstLine="700"/>
        <w:jc w:val="both"/>
        <w:rPr>
          <w:rFonts w:ascii="Times New Roman" w:eastAsia="Times New Roman" w:hAnsi="Times New Roman" w:cs="Times New Roman"/>
          <w:sz w:val="26"/>
          <w:szCs w:val="26"/>
          <w:lang w:eastAsia="uk-UA"/>
        </w:rPr>
      </w:pPr>
      <w:r w:rsidRPr="00D7545D">
        <w:rPr>
          <w:rFonts w:ascii="Times New Roman" w:eastAsia="Times New Roman" w:hAnsi="Times New Roman" w:cs="Times New Roman"/>
          <w:color w:val="000000"/>
          <w:sz w:val="26"/>
          <w:szCs w:val="26"/>
          <w:lang w:eastAsia="uk-UA"/>
        </w:rPr>
        <w:t xml:space="preserve">Передача матеріалів топографічного знімання на зберігання до </w:t>
      </w:r>
      <w:proofErr w:type="spellStart"/>
      <w:r w:rsidRPr="00D7545D">
        <w:rPr>
          <w:rFonts w:ascii="Times New Roman" w:eastAsia="Times New Roman" w:hAnsi="Times New Roman" w:cs="Times New Roman"/>
          <w:color w:val="000000"/>
          <w:sz w:val="26"/>
          <w:szCs w:val="26"/>
          <w:lang w:eastAsia="uk-UA"/>
        </w:rPr>
        <w:t>Держкартгеофонду</w:t>
      </w:r>
      <w:proofErr w:type="spellEnd"/>
      <w:r w:rsidRPr="00D7545D">
        <w:rPr>
          <w:rFonts w:ascii="Times New Roman" w:eastAsia="Times New Roman" w:hAnsi="Times New Roman" w:cs="Times New Roman"/>
          <w:color w:val="000000"/>
          <w:sz w:val="26"/>
          <w:szCs w:val="26"/>
          <w:lang w:eastAsia="uk-UA"/>
        </w:rPr>
        <w:t>.</w:t>
      </w:r>
    </w:p>
    <w:p w:rsidR="007C5810" w:rsidRPr="00D7545D" w:rsidRDefault="007C5810" w:rsidP="007C5810">
      <w:pPr>
        <w:spacing w:before="36" w:after="0" w:line="240" w:lineRule="auto"/>
        <w:ind w:left="114" w:right="123" w:firstLine="700"/>
        <w:jc w:val="both"/>
        <w:rPr>
          <w:rFonts w:ascii="Times New Roman" w:eastAsia="Times New Roman" w:hAnsi="Times New Roman" w:cs="Times New Roman"/>
          <w:sz w:val="26"/>
          <w:szCs w:val="26"/>
          <w:lang w:eastAsia="uk-UA"/>
        </w:rPr>
      </w:pPr>
      <w:r w:rsidRPr="00D7545D">
        <w:rPr>
          <w:rFonts w:ascii="Times New Roman" w:eastAsia="Times New Roman" w:hAnsi="Times New Roman" w:cs="Times New Roman"/>
          <w:color w:val="000000"/>
          <w:sz w:val="26"/>
          <w:szCs w:val="26"/>
          <w:lang w:eastAsia="uk-UA"/>
        </w:rPr>
        <w:t>Передача матеріалів обстеження пунктів Державної геодезичної мережі на зберігання та ведення до банку геодезичних даних.</w:t>
      </w:r>
    </w:p>
    <w:p w:rsidR="007C5810" w:rsidRPr="00D7545D" w:rsidRDefault="007C5810" w:rsidP="007C5810">
      <w:pPr>
        <w:widowControl w:val="0"/>
        <w:numPr>
          <w:ilvl w:val="0"/>
          <w:numId w:val="16"/>
        </w:numPr>
        <w:tabs>
          <w:tab w:val="left" w:pos="1061"/>
        </w:tabs>
        <w:spacing w:after="0" w:line="240" w:lineRule="auto"/>
        <w:ind w:firstLine="700"/>
        <w:rPr>
          <w:rFonts w:ascii="Times New Roman" w:eastAsia="Times New Roman" w:hAnsi="Times New Roman" w:cs="Times New Roman"/>
          <w:sz w:val="26"/>
          <w:szCs w:val="26"/>
        </w:rPr>
      </w:pPr>
      <w:r w:rsidRPr="00D7545D">
        <w:rPr>
          <w:rFonts w:ascii="Times New Roman" w:eastAsia="Times New Roman" w:hAnsi="Times New Roman" w:cs="Times New Roman"/>
          <w:b/>
          <w:bCs/>
          <w:spacing w:val="-3"/>
          <w:sz w:val="26"/>
          <w:szCs w:val="26"/>
        </w:rPr>
        <w:t>Термін</w:t>
      </w:r>
      <w:r w:rsidRPr="00D7545D">
        <w:rPr>
          <w:rFonts w:ascii="Times New Roman" w:eastAsia="Times New Roman" w:hAnsi="Times New Roman" w:cs="Times New Roman"/>
          <w:b/>
          <w:bCs/>
          <w:spacing w:val="-1"/>
          <w:sz w:val="26"/>
          <w:szCs w:val="26"/>
        </w:rPr>
        <w:t>наданняпослуг:</w:t>
      </w:r>
      <w:r w:rsidRPr="00D7545D">
        <w:rPr>
          <w:rFonts w:ascii="Times New Roman" w:eastAsia="Times New Roman" w:hAnsi="Times New Roman" w:cs="Times New Roman"/>
          <w:sz w:val="26"/>
          <w:szCs w:val="26"/>
        </w:rPr>
        <w:t>з</w:t>
      </w:r>
      <w:r w:rsidRPr="00D7545D">
        <w:rPr>
          <w:rFonts w:ascii="Times New Roman" w:eastAsia="Times New Roman" w:hAnsi="Times New Roman" w:cs="Times New Roman"/>
          <w:spacing w:val="-3"/>
          <w:sz w:val="26"/>
          <w:szCs w:val="26"/>
        </w:rPr>
        <w:t>дати</w:t>
      </w:r>
      <w:r w:rsidRPr="00D7545D">
        <w:rPr>
          <w:rFonts w:ascii="Times New Roman" w:eastAsia="Times New Roman" w:hAnsi="Times New Roman" w:cs="Times New Roman"/>
          <w:spacing w:val="-1"/>
          <w:sz w:val="26"/>
          <w:szCs w:val="26"/>
        </w:rPr>
        <w:t xml:space="preserve"> підписання</w:t>
      </w:r>
      <w:r w:rsidRPr="00D7545D">
        <w:rPr>
          <w:rFonts w:ascii="Times New Roman" w:eastAsia="Times New Roman" w:hAnsi="Times New Roman" w:cs="Times New Roman"/>
          <w:spacing w:val="-2"/>
          <w:sz w:val="26"/>
          <w:szCs w:val="26"/>
        </w:rPr>
        <w:t>договору</w:t>
      </w:r>
      <w:r w:rsidRPr="00D7545D">
        <w:rPr>
          <w:rFonts w:ascii="Times New Roman" w:eastAsia="Times New Roman" w:hAnsi="Times New Roman" w:cs="Times New Roman"/>
          <w:sz w:val="26"/>
          <w:szCs w:val="26"/>
        </w:rPr>
        <w:t>–</w:t>
      </w:r>
      <w:r w:rsidRPr="00D7545D">
        <w:rPr>
          <w:rFonts w:ascii="Times New Roman" w:eastAsia="Times New Roman" w:hAnsi="Times New Roman" w:cs="Times New Roman"/>
          <w:spacing w:val="-1"/>
          <w:sz w:val="26"/>
          <w:szCs w:val="26"/>
        </w:rPr>
        <w:t>до 20.12.2025р.</w:t>
      </w:r>
    </w:p>
    <w:p w:rsidR="007C5810" w:rsidRPr="00D7545D" w:rsidRDefault="007C5810" w:rsidP="007C5810">
      <w:pPr>
        <w:widowControl w:val="0"/>
        <w:numPr>
          <w:ilvl w:val="0"/>
          <w:numId w:val="16"/>
        </w:numPr>
        <w:tabs>
          <w:tab w:val="left" w:pos="1098"/>
        </w:tabs>
        <w:spacing w:after="0" w:line="273" w:lineRule="auto"/>
        <w:ind w:right="123" w:firstLine="700"/>
        <w:jc w:val="both"/>
        <w:outlineLvl w:val="1"/>
        <w:rPr>
          <w:rFonts w:ascii="Times New Roman" w:eastAsia="Times New Roman" w:hAnsi="Times New Roman" w:cs="Times New Roman"/>
          <w:sz w:val="26"/>
          <w:szCs w:val="26"/>
        </w:rPr>
      </w:pPr>
      <w:r w:rsidRPr="00D7545D">
        <w:rPr>
          <w:rFonts w:ascii="Times New Roman" w:eastAsia="Times New Roman" w:hAnsi="Times New Roman" w:cs="Times New Roman"/>
          <w:b/>
          <w:bCs/>
          <w:spacing w:val="-1"/>
          <w:sz w:val="26"/>
          <w:szCs w:val="26"/>
        </w:rPr>
        <w:t>Перелікосновних</w:t>
      </w:r>
      <w:r w:rsidRPr="00D7545D">
        <w:rPr>
          <w:rFonts w:ascii="Times New Roman" w:eastAsia="Times New Roman" w:hAnsi="Times New Roman" w:cs="Times New Roman"/>
          <w:b/>
          <w:bCs/>
          <w:spacing w:val="-2"/>
          <w:sz w:val="26"/>
          <w:szCs w:val="26"/>
        </w:rPr>
        <w:t>нормативнихдокументів</w:t>
      </w:r>
      <w:r w:rsidRPr="00D7545D">
        <w:rPr>
          <w:rFonts w:ascii="Times New Roman" w:eastAsia="Times New Roman" w:hAnsi="Times New Roman" w:cs="Times New Roman"/>
          <w:b/>
          <w:bCs/>
          <w:spacing w:val="-1"/>
          <w:sz w:val="26"/>
          <w:szCs w:val="26"/>
        </w:rPr>
        <w:t>згідно</w:t>
      </w:r>
      <w:r w:rsidRPr="00D7545D">
        <w:rPr>
          <w:rFonts w:ascii="Times New Roman" w:eastAsia="Times New Roman" w:hAnsi="Times New Roman" w:cs="Times New Roman"/>
          <w:b/>
          <w:bCs/>
          <w:spacing w:val="-2"/>
          <w:sz w:val="26"/>
          <w:szCs w:val="26"/>
        </w:rPr>
        <w:t>вимог</w:t>
      </w:r>
      <w:r w:rsidRPr="00D7545D">
        <w:rPr>
          <w:rFonts w:ascii="Times New Roman" w:eastAsia="Times New Roman" w:hAnsi="Times New Roman" w:cs="Times New Roman"/>
          <w:b/>
          <w:bCs/>
          <w:sz w:val="26"/>
          <w:szCs w:val="26"/>
        </w:rPr>
        <w:t>яких</w:t>
      </w:r>
      <w:r w:rsidRPr="00D7545D">
        <w:rPr>
          <w:rFonts w:ascii="Times New Roman" w:eastAsia="Times New Roman" w:hAnsi="Times New Roman" w:cs="Times New Roman"/>
          <w:b/>
          <w:bCs/>
          <w:spacing w:val="-2"/>
          <w:sz w:val="26"/>
          <w:szCs w:val="26"/>
        </w:rPr>
        <w:t>необхіднонадавати</w:t>
      </w:r>
      <w:r w:rsidRPr="00D7545D">
        <w:rPr>
          <w:rFonts w:ascii="Times New Roman" w:eastAsia="Times New Roman" w:hAnsi="Times New Roman" w:cs="Times New Roman"/>
          <w:b/>
          <w:bCs/>
          <w:spacing w:val="-1"/>
          <w:sz w:val="26"/>
          <w:szCs w:val="26"/>
        </w:rPr>
        <w:t>послуги:</w:t>
      </w:r>
    </w:p>
    <w:p w:rsidR="007C5810" w:rsidRPr="00D7545D" w:rsidRDefault="007C5810" w:rsidP="007C5810">
      <w:pPr>
        <w:widowControl w:val="0"/>
        <w:numPr>
          <w:ilvl w:val="1"/>
          <w:numId w:val="16"/>
        </w:numPr>
        <w:tabs>
          <w:tab w:val="left" w:pos="907"/>
        </w:tabs>
        <w:spacing w:after="0" w:line="273" w:lineRule="exact"/>
        <w:ind w:left="540"/>
        <w:rPr>
          <w:rFonts w:ascii="Times New Roman" w:eastAsia="Times New Roman" w:hAnsi="Times New Roman" w:cs="Times New Roman"/>
          <w:sz w:val="26"/>
          <w:szCs w:val="26"/>
        </w:rPr>
      </w:pPr>
      <w:proofErr w:type="spellStart"/>
      <w:r w:rsidRPr="00D7545D">
        <w:rPr>
          <w:rFonts w:ascii="Times New Roman" w:eastAsia="Times New Roman" w:hAnsi="Times New Roman" w:cs="Times New Roman"/>
          <w:sz w:val="26"/>
          <w:szCs w:val="26"/>
        </w:rPr>
        <w:t>Закон</w:t>
      </w:r>
      <w:r w:rsidRPr="00D7545D">
        <w:rPr>
          <w:rFonts w:ascii="Times New Roman" w:eastAsia="Times New Roman" w:hAnsi="Times New Roman" w:cs="Times New Roman"/>
          <w:spacing w:val="-2"/>
          <w:sz w:val="26"/>
          <w:szCs w:val="26"/>
        </w:rPr>
        <w:t>України«Про</w:t>
      </w:r>
      <w:r w:rsidRPr="00D7545D">
        <w:rPr>
          <w:rFonts w:ascii="Times New Roman" w:eastAsia="Times New Roman" w:hAnsi="Times New Roman" w:cs="Times New Roman"/>
          <w:spacing w:val="-1"/>
          <w:sz w:val="26"/>
          <w:szCs w:val="26"/>
        </w:rPr>
        <w:t>національнуінфраструктуругеопросторовихданих</w:t>
      </w:r>
      <w:proofErr w:type="spellEnd"/>
      <w:r w:rsidRPr="00D7545D">
        <w:rPr>
          <w:rFonts w:ascii="Times New Roman" w:eastAsia="Times New Roman" w:hAnsi="Times New Roman" w:cs="Times New Roman"/>
          <w:spacing w:val="-1"/>
          <w:sz w:val="26"/>
          <w:szCs w:val="26"/>
        </w:rPr>
        <w:t>»;</w:t>
      </w:r>
    </w:p>
    <w:p w:rsidR="007C5810" w:rsidRPr="00D7545D" w:rsidRDefault="007C5810" w:rsidP="007C5810">
      <w:pPr>
        <w:widowControl w:val="0"/>
        <w:numPr>
          <w:ilvl w:val="1"/>
          <w:numId w:val="16"/>
        </w:numPr>
        <w:tabs>
          <w:tab w:val="left" w:pos="907"/>
        </w:tabs>
        <w:spacing w:before="2" w:after="0" w:line="275" w:lineRule="exact"/>
        <w:ind w:left="540"/>
        <w:rPr>
          <w:rFonts w:ascii="Times New Roman" w:eastAsia="Times New Roman" w:hAnsi="Times New Roman" w:cs="Times New Roman"/>
          <w:sz w:val="26"/>
          <w:szCs w:val="26"/>
        </w:rPr>
      </w:pPr>
      <w:r w:rsidRPr="00D7545D">
        <w:rPr>
          <w:rFonts w:ascii="Times New Roman" w:eastAsia="Times New Roman" w:hAnsi="Times New Roman" w:cs="Times New Roman"/>
          <w:sz w:val="26"/>
          <w:szCs w:val="26"/>
        </w:rPr>
        <w:t>Закон</w:t>
      </w:r>
      <w:r w:rsidRPr="00D7545D">
        <w:rPr>
          <w:rFonts w:ascii="Times New Roman" w:eastAsia="Times New Roman" w:hAnsi="Times New Roman" w:cs="Times New Roman"/>
          <w:spacing w:val="-2"/>
          <w:sz w:val="26"/>
          <w:szCs w:val="26"/>
        </w:rPr>
        <w:t>України«Про</w:t>
      </w:r>
      <w:r w:rsidRPr="00D7545D">
        <w:rPr>
          <w:rFonts w:ascii="Times New Roman" w:eastAsia="Times New Roman" w:hAnsi="Times New Roman" w:cs="Times New Roman"/>
          <w:spacing w:val="-1"/>
          <w:sz w:val="26"/>
          <w:szCs w:val="26"/>
        </w:rPr>
        <w:t>Державнийземельнийкадастр»;</w:t>
      </w:r>
    </w:p>
    <w:p w:rsidR="007C5810" w:rsidRPr="00D7545D" w:rsidRDefault="007C5810" w:rsidP="007C5810">
      <w:pPr>
        <w:widowControl w:val="0"/>
        <w:numPr>
          <w:ilvl w:val="1"/>
          <w:numId w:val="16"/>
        </w:numPr>
        <w:tabs>
          <w:tab w:val="left" w:pos="907"/>
        </w:tabs>
        <w:spacing w:before="2" w:after="0" w:line="275" w:lineRule="exact"/>
        <w:ind w:left="540"/>
        <w:rPr>
          <w:rFonts w:ascii="Times New Roman" w:eastAsia="Times New Roman" w:hAnsi="Times New Roman" w:cs="Times New Roman"/>
          <w:sz w:val="26"/>
          <w:szCs w:val="26"/>
        </w:rPr>
      </w:pPr>
      <w:r w:rsidRPr="00D7545D">
        <w:rPr>
          <w:rFonts w:ascii="Times New Roman" w:eastAsia="Times New Roman" w:hAnsi="Times New Roman" w:cs="Times New Roman"/>
          <w:sz w:val="26"/>
          <w:szCs w:val="26"/>
          <w:lang w:eastAsia="uk-UA"/>
        </w:rPr>
        <w:t>Закон України «Про топографо-геодезичну і картографічну діяльність»</w:t>
      </w:r>
    </w:p>
    <w:p w:rsidR="007C5810" w:rsidRPr="00D7545D" w:rsidRDefault="007C5810" w:rsidP="007C5810">
      <w:pPr>
        <w:widowControl w:val="0"/>
        <w:numPr>
          <w:ilvl w:val="1"/>
          <w:numId w:val="16"/>
        </w:numPr>
        <w:tabs>
          <w:tab w:val="left" w:pos="907"/>
        </w:tabs>
        <w:spacing w:after="0" w:line="240" w:lineRule="auto"/>
        <w:ind w:left="540" w:right="123"/>
        <w:jc w:val="both"/>
        <w:rPr>
          <w:rFonts w:ascii="Times New Roman" w:eastAsia="Times New Roman" w:hAnsi="Times New Roman" w:cs="Times New Roman"/>
          <w:sz w:val="26"/>
          <w:szCs w:val="26"/>
        </w:rPr>
      </w:pPr>
      <w:r w:rsidRPr="00D7545D">
        <w:rPr>
          <w:rFonts w:ascii="Times New Roman" w:eastAsia="Times New Roman" w:hAnsi="Times New Roman" w:cs="Times New Roman"/>
          <w:sz w:val="26"/>
          <w:szCs w:val="26"/>
        </w:rPr>
        <w:t>Постанова</w:t>
      </w:r>
      <w:r w:rsidRPr="00D7545D">
        <w:rPr>
          <w:rFonts w:ascii="Times New Roman" w:eastAsia="Times New Roman" w:hAnsi="Times New Roman" w:cs="Times New Roman"/>
          <w:spacing w:val="-2"/>
          <w:sz w:val="26"/>
          <w:szCs w:val="26"/>
        </w:rPr>
        <w:t>Кабінету</w:t>
      </w:r>
      <w:r w:rsidRPr="00D7545D">
        <w:rPr>
          <w:rFonts w:ascii="Times New Roman" w:eastAsia="Times New Roman" w:hAnsi="Times New Roman" w:cs="Times New Roman"/>
          <w:spacing w:val="-1"/>
          <w:sz w:val="26"/>
          <w:szCs w:val="26"/>
        </w:rPr>
        <w:t>МіністрівУкраїни</w:t>
      </w:r>
      <w:r w:rsidRPr="00D7545D">
        <w:rPr>
          <w:rFonts w:ascii="Times New Roman" w:eastAsia="Times New Roman" w:hAnsi="Times New Roman" w:cs="Times New Roman"/>
          <w:spacing w:val="-2"/>
          <w:sz w:val="26"/>
          <w:szCs w:val="26"/>
        </w:rPr>
        <w:t>від</w:t>
      </w:r>
      <w:r w:rsidRPr="00D7545D">
        <w:rPr>
          <w:rFonts w:ascii="Times New Roman" w:eastAsia="Times New Roman" w:hAnsi="Times New Roman" w:cs="Times New Roman"/>
          <w:sz w:val="26"/>
          <w:szCs w:val="26"/>
        </w:rPr>
        <w:t>4</w:t>
      </w:r>
      <w:r w:rsidRPr="00D7545D">
        <w:rPr>
          <w:rFonts w:ascii="Times New Roman" w:eastAsia="Times New Roman" w:hAnsi="Times New Roman" w:cs="Times New Roman"/>
          <w:spacing w:val="-1"/>
          <w:sz w:val="26"/>
          <w:szCs w:val="26"/>
        </w:rPr>
        <w:t>вересня</w:t>
      </w:r>
      <w:r w:rsidRPr="00D7545D">
        <w:rPr>
          <w:rFonts w:ascii="Times New Roman" w:eastAsia="Times New Roman" w:hAnsi="Times New Roman" w:cs="Times New Roman"/>
          <w:sz w:val="26"/>
          <w:szCs w:val="26"/>
        </w:rPr>
        <w:t>2013р.№661</w:t>
      </w:r>
      <w:r w:rsidRPr="00D7545D">
        <w:rPr>
          <w:rFonts w:ascii="Times New Roman" w:eastAsia="Times New Roman" w:hAnsi="Times New Roman" w:cs="Times New Roman"/>
          <w:spacing w:val="-2"/>
          <w:sz w:val="26"/>
          <w:szCs w:val="26"/>
        </w:rPr>
        <w:t>«Про</w:t>
      </w:r>
      <w:r w:rsidRPr="00D7545D">
        <w:rPr>
          <w:rFonts w:ascii="Times New Roman" w:eastAsia="Times New Roman" w:hAnsi="Times New Roman" w:cs="Times New Roman"/>
          <w:spacing w:val="-1"/>
          <w:sz w:val="26"/>
          <w:szCs w:val="26"/>
        </w:rPr>
        <w:t>затвердженняпорядкузагальнодержавноготопографічного</w:t>
      </w:r>
      <w:r w:rsidRPr="00D7545D">
        <w:rPr>
          <w:rFonts w:ascii="Times New Roman" w:eastAsia="Times New Roman" w:hAnsi="Times New Roman" w:cs="Times New Roman"/>
          <w:sz w:val="26"/>
          <w:szCs w:val="26"/>
        </w:rPr>
        <w:t>і</w:t>
      </w:r>
      <w:r w:rsidRPr="00D7545D">
        <w:rPr>
          <w:rFonts w:ascii="Times New Roman" w:eastAsia="Times New Roman" w:hAnsi="Times New Roman" w:cs="Times New Roman"/>
          <w:spacing w:val="-1"/>
          <w:sz w:val="26"/>
          <w:szCs w:val="26"/>
        </w:rPr>
        <w:t>тематичногокартографування»;</w:t>
      </w:r>
    </w:p>
    <w:p w:rsidR="007C5810" w:rsidRPr="00D7545D" w:rsidRDefault="007C5810" w:rsidP="007C5810">
      <w:pPr>
        <w:widowControl w:val="0"/>
        <w:numPr>
          <w:ilvl w:val="1"/>
          <w:numId w:val="16"/>
        </w:numPr>
        <w:tabs>
          <w:tab w:val="left" w:pos="907"/>
        </w:tabs>
        <w:spacing w:after="0" w:line="240" w:lineRule="auto"/>
        <w:ind w:left="540" w:right="128"/>
        <w:jc w:val="both"/>
        <w:rPr>
          <w:rFonts w:ascii="Times New Roman" w:eastAsia="Times New Roman" w:hAnsi="Times New Roman" w:cs="Times New Roman"/>
          <w:sz w:val="26"/>
          <w:szCs w:val="26"/>
        </w:rPr>
      </w:pPr>
      <w:r w:rsidRPr="00D7545D">
        <w:rPr>
          <w:rFonts w:ascii="Times New Roman" w:eastAsia="Times New Roman" w:hAnsi="Times New Roman" w:cs="Times New Roman"/>
          <w:sz w:val="26"/>
          <w:szCs w:val="26"/>
        </w:rPr>
        <w:t>Постанова</w:t>
      </w:r>
      <w:r w:rsidRPr="00D7545D">
        <w:rPr>
          <w:rFonts w:ascii="Times New Roman" w:eastAsia="Times New Roman" w:hAnsi="Times New Roman" w:cs="Times New Roman"/>
          <w:spacing w:val="-2"/>
          <w:sz w:val="26"/>
          <w:szCs w:val="26"/>
        </w:rPr>
        <w:t>Кабінету</w:t>
      </w:r>
      <w:r w:rsidRPr="00D7545D">
        <w:rPr>
          <w:rFonts w:ascii="Times New Roman" w:eastAsia="Times New Roman" w:hAnsi="Times New Roman" w:cs="Times New Roman"/>
          <w:spacing w:val="-1"/>
          <w:sz w:val="26"/>
          <w:szCs w:val="26"/>
        </w:rPr>
        <w:t>МіністрівУкраїни</w:t>
      </w:r>
      <w:r w:rsidRPr="00D7545D">
        <w:rPr>
          <w:rFonts w:ascii="Times New Roman" w:eastAsia="Times New Roman" w:hAnsi="Times New Roman" w:cs="Times New Roman"/>
          <w:spacing w:val="-2"/>
          <w:sz w:val="26"/>
          <w:szCs w:val="26"/>
        </w:rPr>
        <w:t>від</w:t>
      </w:r>
      <w:r w:rsidRPr="00D7545D">
        <w:rPr>
          <w:rFonts w:ascii="Times New Roman" w:eastAsia="Times New Roman" w:hAnsi="Times New Roman" w:cs="Times New Roman"/>
          <w:sz w:val="26"/>
          <w:szCs w:val="26"/>
        </w:rPr>
        <w:t>22</w:t>
      </w:r>
      <w:r w:rsidRPr="00D7545D">
        <w:rPr>
          <w:rFonts w:ascii="Times New Roman" w:eastAsia="Times New Roman" w:hAnsi="Times New Roman" w:cs="Times New Roman"/>
          <w:spacing w:val="-1"/>
          <w:sz w:val="26"/>
          <w:szCs w:val="26"/>
        </w:rPr>
        <w:t>вересня</w:t>
      </w:r>
      <w:r w:rsidRPr="00D7545D">
        <w:rPr>
          <w:rFonts w:ascii="Times New Roman" w:eastAsia="Times New Roman" w:hAnsi="Times New Roman" w:cs="Times New Roman"/>
          <w:sz w:val="26"/>
          <w:szCs w:val="26"/>
        </w:rPr>
        <w:t>2004року№1259</w:t>
      </w:r>
      <w:r w:rsidRPr="00D7545D">
        <w:rPr>
          <w:rFonts w:ascii="Times New Roman" w:eastAsia="Times New Roman" w:hAnsi="Times New Roman" w:cs="Times New Roman"/>
          <w:spacing w:val="-1"/>
          <w:sz w:val="26"/>
          <w:szCs w:val="26"/>
        </w:rPr>
        <w:t>«Деякі</w:t>
      </w:r>
      <w:r w:rsidRPr="00D7545D">
        <w:rPr>
          <w:rFonts w:ascii="Times New Roman" w:eastAsia="Times New Roman" w:hAnsi="Times New Roman" w:cs="Times New Roman"/>
          <w:sz w:val="26"/>
          <w:szCs w:val="26"/>
        </w:rPr>
        <w:t>питання</w:t>
      </w:r>
      <w:r w:rsidRPr="00D7545D">
        <w:rPr>
          <w:rFonts w:ascii="Times New Roman" w:eastAsia="Times New Roman" w:hAnsi="Times New Roman" w:cs="Times New Roman"/>
          <w:spacing w:val="-1"/>
          <w:sz w:val="26"/>
          <w:szCs w:val="26"/>
        </w:rPr>
        <w:t>застосування</w:t>
      </w:r>
      <w:r w:rsidRPr="00D7545D">
        <w:rPr>
          <w:rFonts w:ascii="Times New Roman" w:eastAsia="Times New Roman" w:hAnsi="Times New Roman" w:cs="Times New Roman"/>
          <w:sz w:val="26"/>
          <w:szCs w:val="26"/>
        </w:rPr>
        <w:t>геодезичної</w:t>
      </w:r>
      <w:r w:rsidRPr="00D7545D">
        <w:rPr>
          <w:rFonts w:ascii="Times New Roman" w:eastAsia="Times New Roman" w:hAnsi="Times New Roman" w:cs="Times New Roman"/>
          <w:spacing w:val="-1"/>
          <w:sz w:val="26"/>
          <w:szCs w:val="26"/>
        </w:rPr>
        <w:t>системи</w:t>
      </w:r>
      <w:r w:rsidRPr="00D7545D">
        <w:rPr>
          <w:rFonts w:ascii="Times New Roman" w:eastAsia="Times New Roman" w:hAnsi="Times New Roman" w:cs="Times New Roman"/>
          <w:spacing w:val="-2"/>
          <w:sz w:val="26"/>
          <w:szCs w:val="26"/>
        </w:rPr>
        <w:t>координат»;</w:t>
      </w:r>
    </w:p>
    <w:p w:rsidR="007C5810" w:rsidRPr="00D7545D" w:rsidRDefault="007C5810" w:rsidP="007C5810">
      <w:pPr>
        <w:widowControl w:val="0"/>
        <w:numPr>
          <w:ilvl w:val="1"/>
          <w:numId w:val="16"/>
        </w:numPr>
        <w:tabs>
          <w:tab w:val="left" w:pos="907"/>
        </w:tabs>
        <w:spacing w:after="0" w:line="240" w:lineRule="auto"/>
        <w:ind w:left="540" w:right="118"/>
        <w:jc w:val="both"/>
        <w:rPr>
          <w:rFonts w:ascii="Times New Roman" w:eastAsia="Times New Roman" w:hAnsi="Times New Roman" w:cs="Times New Roman"/>
          <w:sz w:val="26"/>
          <w:szCs w:val="26"/>
        </w:rPr>
      </w:pPr>
      <w:r w:rsidRPr="00D7545D">
        <w:rPr>
          <w:rFonts w:ascii="Times New Roman" w:eastAsia="Times New Roman" w:hAnsi="Times New Roman" w:cs="Times New Roman"/>
          <w:sz w:val="26"/>
          <w:szCs w:val="26"/>
        </w:rPr>
        <w:t>Постанова</w:t>
      </w:r>
      <w:r w:rsidRPr="00D7545D">
        <w:rPr>
          <w:rFonts w:ascii="Times New Roman" w:eastAsia="Times New Roman" w:hAnsi="Times New Roman" w:cs="Times New Roman"/>
          <w:spacing w:val="-1"/>
          <w:sz w:val="26"/>
          <w:szCs w:val="26"/>
        </w:rPr>
        <w:t>КабінетуМіністрівУкраїни</w:t>
      </w:r>
      <w:r w:rsidRPr="00D7545D">
        <w:rPr>
          <w:rFonts w:ascii="Times New Roman" w:eastAsia="Times New Roman" w:hAnsi="Times New Roman" w:cs="Times New Roman"/>
          <w:spacing w:val="-2"/>
          <w:sz w:val="26"/>
          <w:szCs w:val="26"/>
        </w:rPr>
        <w:t>від</w:t>
      </w:r>
      <w:r w:rsidRPr="00D7545D">
        <w:rPr>
          <w:rFonts w:ascii="Times New Roman" w:eastAsia="Times New Roman" w:hAnsi="Times New Roman" w:cs="Times New Roman"/>
          <w:sz w:val="26"/>
          <w:szCs w:val="26"/>
        </w:rPr>
        <w:t>7</w:t>
      </w:r>
      <w:r w:rsidRPr="00D7545D">
        <w:rPr>
          <w:rFonts w:ascii="Times New Roman" w:eastAsia="Times New Roman" w:hAnsi="Times New Roman" w:cs="Times New Roman"/>
          <w:spacing w:val="-1"/>
          <w:sz w:val="26"/>
          <w:szCs w:val="26"/>
        </w:rPr>
        <w:t>серпня</w:t>
      </w:r>
      <w:r w:rsidRPr="00D7545D">
        <w:rPr>
          <w:rFonts w:ascii="Times New Roman" w:eastAsia="Times New Roman" w:hAnsi="Times New Roman" w:cs="Times New Roman"/>
          <w:sz w:val="26"/>
          <w:szCs w:val="26"/>
        </w:rPr>
        <w:t>2013</w:t>
      </w:r>
      <w:r w:rsidRPr="00D7545D">
        <w:rPr>
          <w:rFonts w:ascii="Times New Roman" w:eastAsia="Times New Roman" w:hAnsi="Times New Roman" w:cs="Times New Roman"/>
          <w:spacing w:val="-1"/>
          <w:sz w:val="26"/>
          <w:szCs w:val="26"/>
        </w:rPr>
        <w:t>року</w:t>
      </w:r>
      <w:r w:rsidRPr="00D7545D">
        <w:rPr>
          <w:rFonts w:ascii="Times New Roman" w:eastAsia="Times New Roman" w:hAnsi="Times New Roman" w:cs="Times New Roman"/>
          <w:sz w:val="26"/>
          <w:szCs w:val="26"/>
        </w:rPr>
        <w:t>№ 646</w:t>
      </w:r>
      <w:r w:rsidRPr="00D7545D">
        <w:rPr>
          <w:rFonts w:ascii="Times New Roman" w:eastAsia="Times New Roman" w:hAnsi="Times New Roman" w:cs="Times New Roman"/>
          <w:spacing w:val="-1"/>
          <w:sz w:val="26"/>
          <w:szCs w:val="26"/>
        </w:rPr>
        <w:t>«Деякі</w:t>
      </w:r>
      <w:r w:rsidRPr="00D7545D">
        <w:rPr>
          <w:rFonts w:ascii="Times New Roman" w:eastAsia="Times New Roman" w:hAnsi="Times New Roman" w:cs="Times New Roman"/>
          <w:sz w:val="26"/>
          <w:szCs w:val="26"/>
        </w:rPr>
        <w:t>питання</w:t>
      </w:r>
      <w:r w:rsidRPr="00D7545D">
        <w:rPr>
          <w:rFonts w:ascii="Times New Roman" w:eastAsia="Times New Roman" w:hAnsi="Times New Roman" w:cs="Times New Roman"/>
          <w:spacing w:val="-1"/>
          <w:sz w:val="26"/>
          <w:szCs w:val="26"/>
        </w:rPr>
        <w:t>реалізаціїчастини</w:t>
      </w:r>
      <w:r w:rsidRPr="00D7545D">
        <w:rPr>
          <w:rFonts w:ascii="Times New Roman" w:eastAsia="Times New Roman" w:hAnsi="Times New Roman" w:cs="Times New Roman"/>
          <w:sz w:val="26"/>
          <w:szCs w:val="26"/>
        </w:rPr>
        <w:t>першої</w:t>
      </w:r>
      <w:r w:rsidRPr="00D7545D">
        <w:rPr>
          <w:rFonts w:ascii="Times New Roman" w:eastAsia="Times New Roman" w:hAnsi="Times New Roman" w:cs="Times New Roman"/>
          <w:spacing w:val="1"/>
          <w:sz w:val="26"/>
          <w:szCs w:val="26"/>
        </w:rPr>
        <w:t>статті</w:t>
      </w:r>
      <w:r w:rsidRPr="00D7545D">
        <w:rPr>
          <w:rFonts w:ascii="Times New Roman" w:eastAsia="Times New Roman" w:hAnsi="Times New Roman" w:cs="Times New Roman"/>
          <w:sz w:val="26"/>
          <w:szCs w:val="26"/>
        </w:rPr>
        <w:t>12Закону</w:t>
      </w:r>
      <w:r w:rsidRPr="00D7545D">
        <w:rPr>
          <w:rFonts w:ascii="Times New Roman" w:eastAsia="Times New Roman" w:hAnsi="Times New Roman" w:cs="Times New Roman"/>
          <w:spacing w:val="-1"/>
          <w:sz w:val="26"/>
          <w:szCs w:val="26"/>
        </w:rPr>
        <w:t>України</w:t>
      </w:r>
      <w:r w:rsidRPr="00D7545D">
        <w:rPr>
          <w:rFonts w:ascii="Times New Roman" w:eastAsia="Times New Roman" w:hAnsi="Times New Roman" w:cs="Times New Roman"/>
          <w:spacing w:val="-2"/>
          <w:sz w:val="26"/>
          <w:szCs w:val="26"/>
        </w:rPr>
        <w:t>«Про</w:t>
      </w:r>
      <w:r w:rsidRPr="00D7545D">
        <w:rPr>
          <w:rFonts w:ascii="Times New Roman" w:eastAsia="Times New Roman" w:hAnsi="Times New Roman" w:cs="Times New Roman"/>
          <w:sz w:val="26"/>
          <w:szCs w:val="26"/>
        </w:rPr>
        <w:t>топографо-геодезичнуі</w:t>
      </w:r>
      <w:r w:rsidRPr="00D7545D">
        <w:rPr>
          <w:rFonts w:ascii="Times New Roman" w:eastAsia="Times New Roman" w:hAnsi="Times New Roman" w:cs="Times New Roman"/>
          <w:spacing w:val="-1"/>
          <w:sz w:val="26"/>
          <w:szCs w:val="26"/>
        </w:rPr>
        <w:t>картографічнудіяльність»;</w:t>
      </w:r>
    </w:p>
    <w:p w:rsidR="007C5810" w:rsidRPr="00D7545D" w:rsidRDefault="007C5810" w:rsidP="007C5810">
      <w:pPr>
        <w:widowControl w:val="0"/>
        <w:numPr>
          <w:ilvl w:val="1"/>
          <w:numId w:val="16"/>
        </w:numPr>
        <w:tabs>
          <w:tab w:val="left" w:pos="907"/>
        </w:tabs>
        <w:spacing w:before="7" w:after="0" w:line="274" w:lineRule="exact"/>
        <w:ind w:left="540" w:right="123"/>
        <w:jc w:val="both"/>
        <w:rPr>
          <w:rFonts w:ascii="Times New Roman" w:eastAsia="Times New Roman" w:hAnsi="Times New Roman" w:cs="Times New Roman"/>
          <w:sz w:val="26"/>
          <w:szCs w:val="26"/>
        </w:rPr>
      </w:pPr>
      <w:r w:rsidRPr="00D7545D">
        <w:rPr>
          <w:rFonts w:ascii="Times New Roman" w:eastAsia="Times New Roman" w:hAnsi="Times New Roman" w:cs="Times New Roman"/>
          <w:sz w:val="26"/>
          <w:szCs w:val="26"/>
        </w:rPr>
        <w:t>Постанова</w:t>
      </w:r>
      <w:r w:rsidRPr="00D7545D">
        <w:rPr>
          <w:rFonts w:ascii="Times New Roman" w:eastAsia="Times New Roman" w:hAnsi="Times New Roman" w:cs="Times New Roman"/>
          <w:spacing w:val="-1"/>
          <w:sz w:val="26"/>
          <w:szCs w:val="26"/>
        </w:rPr>
        <w:t>КабінетуМіністрівУкраїни</w:t>
      </w:r>
      <w:r w:rsidRPr="00D7545D">
        <w:rPr>
          <w:rFonts w:ascii="Times New Roman" w:eastAsia="Times New Roman" w:hAnsi="Times New Roman" w:cs="Times New Roman"/>
          <w:spacing w:val="-3"/>
          <w:sz w:val="26"/>
          <w:szCs w:val="26"/>
        </w:rPr>
        <w:t>від</w:t>
      </w:r>
      <w:r w:rsidRPr="00D7545D">
        <w:rPr>
          <w:rFonts w:ascii="Times New Roman" w:eastAsia="Times New Roman" w:hAnsi="Times New Roman" w:cs="Times New Roman"/>
          <w:sz w:val="26"/>
          <w:szCs w:val="26"/>
        </w:rPr>
        <w:t>26травня2021року№532</w:t>
      </w:r>
      <w:r w:rsidRPr="00D7545D">
        <w:rPr>
          <w:rFonts w:ascii="Times New Roman" w:eastAsia="Times New Roman" w:hAnsi="Times New Roman" w:cs="Times New Roman"/>
          <w:spacing w:val="-2"/>
          <w:sz w:val="26"/>
          <w:szCs w:val="26"/>
        </w:rPr>
        <w:t>Про</w:t>
      </w:r>
      <w:r w:rsidRPr="00D7545D">
        <w:rPr>
          <w:rFonts w:ascii="Times New Roman" w:eastAsia="Times New Roman" w:hAnsi="Times New Roman" w:cs="Times New Roman"/>
          <w:spacing w:val="-1"/>
          <w:sz w:val="26"/>
          <w:szCs w:val="26"/>
        </w:rPr>
        <w:t>затвердження</w:t>
      </w:r>
      <w:r w:rsidRPr="00D7545D">
        <w:rPr>
          <w:rFonts w:ascii="Times New Roman" w:eastAsia="Times New Roman" w:hAnsi="Times New Roman" w:cs="Times New Roman"/>
          <w:sz w:val="26"/>
          <w:szCs w:val="26"/>
        </w:rPr>
        <w:t>Порядку</w:t>
      </w:r>
      <w:r w:rsidRPr="00D7545D">
        <w:rPr>
          <w:rFonts w:ascii="Times New Roman" w:eastAsia="Times New Roman" w:hAnsi="Times New Roman" w:cs="Times New Roman"/>
          <w:spacing w:val="-1"/>
          <w:sz w:val="26"/>
          <w:szCs w:val="26"/>
        </w:rPr>
        <w:t>функціонуваннянаціональноїінфраструктуригеопросторовихданих;</w:t>
      </w:r>
    </w:p>
    <w:p w:rsidR="007C5810" w:rsidRPr="00D7545D" w:rsidRDefault="007C5810" w:rsidP="007C5810">
      <w:pPr>
        <w:widowControl w:val="0"/>
        <w:numPr>
          <w:ilvl w:val="1"/>
          <w:numId w:val="16"/>
        </w:numPr>
        <w:tabs>
          <w:tab w:val="left" w:pos="907"/>
        </w:tabs>
        <w:spacing w:before="40" w:after="0" w:line="240" w:lineRule="auto"/>
        <w:ind w:left="540" w:right="122"/>
        <w:jc w:val="both"/>
        <w:rPr>
          <w:rFonts w:ascii="Times New Roman" w:eastAsia="Times New Roman" w:hAnsi="Times New Roman" w:cs="Times New Roman"/>
          <w:sz w:val="26"/>
          <w:szCs w:val="26"/>
        </w:rPr>
      </w:pPr>
      <w:r w:rsidRPr="00D7545D">
        <w:rPr>
          <w:rFonts w:ascii="Times New Roman" w:eastAsia="Times New Roman" w:hAnsi="Times New Roman" w:cs="Times New Roman"/>
          <w:spacing w:val="-1"/>
          <w:sz w:val="26"/>
          <w:szCs w:val="26"/>
        </w:rPr>
        <w:t>НаказМіністерства</w:t>
      </w:r>
      <w:r w:rsidRPr="00D7545D">
        <w:rPr>
          <w:rFonts w:ascii="Times New Roman" w:eastAsia="Times New Roman" w:hAnsi="Times New Roman" w:cs="Times New Roman"/>
          <w:sz w:val="26"/>
          <w:szCs w:val="26"/>
        </w:rPr>
        <w:t>аграрної</w:t>
      </w:r>
      <w:r w:rsidRPr="00D7545D">
        <w:rPr>
          <w:rFonts w:ascii="Times New Roman" w:eastAsia="Times New Roman" w:hAnsi="Times New Roman" w:cs="Times New Roman"/>
          <w:spacing w:val="-1"/>
          <w:sz w:val="26"/>
          <w:szCs w:val="26"/>
        </w:rPr>
        <w:t>політики</w:t>
      </w:r>
      <w:r w:rsidRPr="00D7545D">
        <w:rPr>
          <w:rFonts w:ascii="Times New Roman" w:eastAsia="Times New Roman" w:hAnsi="Times New Roman" w:cs="Times New Roman"/>
          <w:sz w:val="26"/>
          <w:szCs w:val="26"/>
        </w:rPr>
        <w:t>та</w:t>
      </w:r>
      <w:r w:rsidRPr="00D7545D">
        <w:rPr>
          <w:rFonts w:ascii="Times New Roman" w:eastAsia="Times New Roman" w:hAnsi="Times New Roman" w:cs="Times New Roman"/>
          <w:spacing w:val="-1"/>
          <w:sz w:val="26"/>
          <w:szCs w:val="26"/>
        </w:rPr>
        <w:t>продовольства</w:t>
      </w:r>
      <w:r w:rsidRPr="00D7545D">
        <w:rPr>
          <w:rFonts w:ascii="Times New Roman" w:eastAsia="Times New Roman" w:hAnsi="Times New Roman" w:cs="Times New Roman"/>
          <w:spacing w:val="-2"/>
          <w:sz w:val="26"/>
          <w:szCs w:val="26"/>
        </w:rPr>
        <w:t>Українивід</w:t>
      </w:r>
      <w:r w:rsidRPr="00D7545D">
        <w:rPr>
          <w:rFonts w:ascii="Times New Roman" w:eastAsia="Times New Roman" w:hAnsi="Times New Roman" w:cs="Times New Roman"/>
          <w:sz w:val="26"/>
          <w:szCs w:val="26"/>
        </w:rPr>
        <w:t>03</w:t>
      </w:r>
      <w:r w:rsidRPr="00D7545D">
        <w:rPr>
          <w:rFonts w:ascii="Times New Roman" w:eastAsia="Times New Roman" w:hAnsi="Times New Roman" w:cs="Times New Roman"/>
          <w:spacing w:val="-1"/>
          <w:sz w:val="26"/>
          <w:szCs w:val="26"/>
        </w:rPr>
        <w:t>листопада</w:t>
      </w:r>
      <w:r w:rsidRPr="00D7545D">
        <w:rPr>
          <w:rFonts w:ascii="Times New Roman" w:eastAsia="Times New Roman" w:hAnsi="Times New Roman" w:cs="Times New Roman"/>
          <w:sz w:val="26"/>
          <w:szCs w:val="26"/>
        </w:rPr>
        <w:t>2014року№435«Порядокобстеженнята</w:t>
      </w:r>
      <w:r w:rsidRPr="00D7545D">
        <w:rPr>
          <w:rFonts w:ascii="Times New Roman" w:eastAsia="Times New Roman" w:hAnsi="Times New Roman" w:cs="Times New Roman"/>
          <w:spacing w:val="-1"/>
          <w:sz w:val="26"/>
          <w:szCs w:val="26"/>
        </w:rPr>
        <w:t>оновлення</w:t>
      </w:r>
      <w:r w:rsidRPr="00D7545D">
        <w:rPr>
          <w:rFonts w:ascii="Times New Roman" w:eastAsia="Times New Roman" w:hAnsi="Times New Roman" w:cs="Times New Roman"/>
          <w:spacing w:val="-2"/>
          <w:sz w:val="26"/>
          <w:szCs w:val="26"/>
        </w:rPr>
        <w:t>пунктів</w:t>
      </w:r>
      <w:r w:rsidRPr="00D7545D">
        <w:rPr>
          <w:rFonts w:ascii="Times New Roman" w:eastAsia="Times New Roman" w:hAnsi="Times New Roman" w:cs="Times New Roman"/>
          <w:spacing w:val="-1"/>
          <w:sz w:val="26"/>
          <w:szCs w:val="26"/>
        </w:rPr>
        <w:t>Державної</w:t>
      </w:r>
      <w:r w:rsidRPr="00D7545D">
        <w:rPr>
          <w:rFonts w:ascii="Times New Roman" w:eastAsia="Times New Roman" w:hAnsi="Times New Roman" w:cs="Times New Roman"/>
          <w:sz w:val="26"/>
          <w:szCs w:val="26"/>
        </w:rPr>
        <w:t>геодезичної</w:t>
      </w:r>
      <w:r w:rsidRPr="00D7545D">
        <w:rPr>
          <w:rFonts w:ascii="Times New Roman" w:eastAsia="Times New Roman" w:hAnsi="Times New Roman" w:cs="Times New Roman"/>
          <w:spacing w:val="-1"/>
          <w:sz w:val="26"/>
          <w:szCs w:val="26"/>
        </w:rPr>
        <w:t>мережі»;</w:t>
      </w:r>
    </w:p>
    <w:p w:rsidR="007C5810" w:rsidRPr="00D7545D" w:rsidRDefault="007C5810" w:rsidP="007C5810">
      <w:pPr>
        <w:widowControl w:val="0"/>
        <w:tabs>
          <w:tab w:val="left" w:pos="1531"/>
        </w:tabs>
        <w:spacing w:before="2" w:after="0" w:line="240" w:lineRule="auto"/>
        <w:ind w:left="540" w:right="124"/>
        <w:jc w:val="both"/>
        <w:rPr>
          <w:rFonts w:ascii="Times New Roman" w:eastAsia="Times New Roman" w:hAnsi="Times New Roman" w:cs="Times New Roman"/>
          <w:sz w:val="26"/>
          <w:szCs w:val="26"/>
        </w:rPr>
      </w:pPr>
      <w:r w:rsidRPr="00D7545D">
        <w:rPr>
          <w:rFonts w:ascii="Times New Roman" w:eastAsia="Times New Roman" w:hAnsi="Times New Roman" w:cs="Times New Roman"/>
          <w:sz w:val="26"/>
          <w:szCs w:val="26"/>
          <w:lang w:eastAsia="uk-UA"/>
        </w:rPr>
        <w:t xml:space="preserve">Про затвердження Порядку використання Державної геодезичної </w:t>
      </w:r>
      <w:proofErr w:type="spellStart"/>
      <w:r w:rsidRPr="00D7545D">
        <w:rPr>
          <w:rFonts w:ascii="Times New Roman" w:eastAsia="Times New Roman" w:hAnsi="Times New Roman" w:cs="Times New Roman"/>
          <w:sz w:val="26"/>
          <w:szCs w:val="26"/>
          <w:lang w:eastAsia="uk-UA"/>
        </w:rPr>
        <w:t>референцної</w:t>
      </w:r>
      <w:proofErr w:type="spellEnd"/>
      <w:r w:rsidRPr="00D7545D">
        <w:rPr>
          <w:rFonts w:ascii="Times New Roman" w:eastAsia="Times New Roman" w:hAnsi="Times New Roman" w:cs="Times New Roman"/>
          <w:sz w:val="26"/>
          <w:szCs w:val="26"/>
          <w:lang w:eastAsia="uk-UA"/>
        </w:rPr>
        <w:t xml:space="preserve"> системи координат УСК-2000 при здійсненні робіт із землеустрою. </w:t>
      </w:r>
      <w:proofErr w:type="spellStart"/>
      <w:r w:rsidRPr="00D7545D">
        <w:rPr>
          <w:rFonts w:ascii="Times New Roman" w:eastAsia="Times New Roman" w:hAnsi="Times New Roman" w:cs="Times New Roman"/>
          <w:sz w:val="26"/>
          <w:szCs w:val="26"/>
          <w:lang w:eastAsia="uk-UA"/>
        </w:rPr>
        <w:t>Мінарополітики</w:t>
      </w:r>
      <w:proofErr w:type="spellEnd"/>
      <w:r w:rsidRPr="00D7545D">
        <w:rPr>
          <w:rFonts w:ascii="Times New Roman" w:eastAsia="Times New Roman" w:hAnsi="Times New Roman" w:cs="Times New Roman"/>
          <w:sz w:val="26"/>
          <w:szCs w:val="26"/>
          <w:lang w:eastAsia="uk-UA"/>
        </w:rPr>
        <w:t>, №509 від 02.12.2016 р;</w:t>
      </w:r>
    </w:p>
    <w:p w:rsidR="007C5810" w:rsidRPr="00D7545D" w:rsidRDefault="007C5810" w:rsidP="007C5810">
      <w:pPr>
        <w:widowControl w:val="0"/>
        <w:numPr>
          <w:ilvl w:val="1"/>
          <w:numId w:val="16"/>
        </w:numPr>
        <w:tabs>
          <w:tab w:val="left" w:pos="1531"/>
        </w:tabs>
        <w:spacing w:before="2" w:after="0" w:line="240" w:lineRule="auto"/>
        <w:ind w:left="540" w:right="124"/>
        <w:jc w:val="both"/>
        <w:rPr>
          <w:rFonts w:ascii="Times New Roman" w:eastAsia="Times New Roman" w:hAnsi="Times New Roman" w:cs="Times New Roman"/>
          <w:sz w:val="26"/>
          <w:szCs w:val="26"/>
        </w:rPr>
      </w:pPr>
      <w:r w:rsidRPr="00D7545D">
        <w:rPr>
          <w:rFonts w:ascii="Times New Roman" w:eastAsia="Times New Roman" w:hAnsi="Times New Roman" w:cs="Times New Roman"/>
          <w:sz w:val="26"/>
          <w:szCs w:val="26"/>
          <w:lang w:eastAsia="uk-UA"/>
        </w:rPr>
        <w:t>Інструкція з топографічного знімання у масштабах 1:5000 - 1:500. (ГКНТА-2.04-02-98);</w:t>
      </w:r>
    </w:p>
    <w:p w:rsidR="007C5810" w:rsidRPr="00D7545D" w:rsidRDefault="007C5810" w:rsidP="007C5810">
      <w:pPr>
        <w:widowControl w:val="0"/>
        <w:numPr>
          <w:ilvl w:val="1"/>
          <w:numId w:val="16"/>
        </w:numPr>
        <w:tabs>
          <w:tab w:val="left" w:pos="993"/>
        </w:tabs>
        <w:spacing w:before="4" w:after="0" w:line="274" w:lineRule="exact"/>
        <w:ind w:left="540" w:right="92"/>
        <w:jc w:val="both"/>
        <w:rPr>
          <w:rFonts w:ascii="Times New Roman" w:eastAsia="Times New Roman" w:hAnsi="Times New Roman" w:cs="Times New Roman"/>
          <w:sz w:val="26"/>
          <w:szCs w:val="26"/>
        </w:rPr>
      </w:pPr>
      <w:r w:rsidRPr="00D7545D">
        <w:rPr>
          <w:rFonts w:ascii="Times New Roman" w:eastAsia="Times New Roman" w:hAnsi="Times New Roman" w:cs="Times New Roman"/>
          <w:spacing w:val="-1"/>
          <w:sz w:val="26"/>
          <w:szCs w:val="26"/>
        </w:rPr>
        <w:t>Класифікатор</w:t>
      </w:r>
      <w:r w:rsidRPr="00D7545D">
        <w:rPr>
          <w:rFonts w:ascii="Times New Roman" w:eastAsia="Times New Roman" w:hAnsi="Times New Roman" w:cs="Times New Roman"/>
          <w:spacing w:val="-2"/>
          <w:sz w:val="26"/>
          <w:szCs w:val="26"/>
        </w:rPr>
        <w:t>інформації,</w:t>
      </w:r>
      <w:r w:rsidRPr="00D7545D">
        <w:rPr>
          <w:rFonts w:ascii="Times New Roman" w:eastAsia="Times New Roman" w:hAnsi="Times New Roman" w:cs="Times New Roman"/>
          <w:spacing w:val="-1"/>
          <w:sz w:val="26"/>
          <w:szCs w:val="26"/>
        </w:rPr>
        <w:t>якавідображається</w:t>
      </w:r>
      <w:r w:rsidRPr="00D7545D">
        <w:rPr>
          <w:rFonts w:ascii="Times New Roman" w:eastAsia="Times New Roman" w:hAnsi="Times New Roman" w:cs="Times New Roman"/>
          <w:sz w:val="26"/>
          <w:szCs w:val="26"/>
        </w:rPr>
        <w:t>на</w:t>
      </w:r>
      <w:r w:rsidRPr="00D7545D">
        <w:rPr>
          <w:rFonts w:ascii="Times New Roman" w:eastAsia="Times New Roman" w:hAnsi="Times New Roman" w:cs="Times New Roman"/>
          <w:spacing w:val="-1"/>
          <w:sz w:val="26"/>
          <w:szCs w:val="26"/>
        </w:rPr>
        <w:t>цифровихтопографічнихпланахмасштабів</w:t>
      </w:r>
      <w:r w:rsidRPr="00D7545D">
        <w:rPr>
          <w:rFonts w:ascii="Times New Roman" w:eastAsia="Times New Roman" w:hAnsi="Times New Roman" w:cs="Times New Roman"/>
          <w:sz w:val="26"/>
          <w:szCs w:val="26"/>
        </w:rPr>
        <w:t>1:5</w:t>
      </w:r>
      <w:r w:rsidRPr="00D7545D">
        <w:rPr>
          <w:rFonts w:ascii="Times New Roman" w:eastAsia="Times New Roman" w:hAnsi="Times New Roman" w:cs="Times New Roman"/>
          <w:spacing w:val="-2"/>
          <w:sz w:val="26"/>
          <w:szCs w:val="26"/>
        </w:rPr>
        <w:t>000,</w:t>
      </w:r>
      <w:r w:rsidRPr="00D7545D">
        <w:rPr>
          <w:rFonts w:ascii="Times New Roman" w:eastAsia="Times New Roman" w:hAnsi="Times New Roman" w:cs="Times New Roman"/>
          <w:sz w:val="26"/>
          <w:szCs w:val="26"/>
        </w:rPr>
        <w:t>1:2000,1:1000і1:500.</w:t>
      </w:r>
      <w:r w:rsidRPr="00D7545D">
        <w:rPr>
          <w:rFonts w:ascii="Times New Roman" w:eastAsia="Times New Roman" w:hAnsi="Times New Roman" w:cs="Times New Roman"/>
          <w:color w:val="000000"/>
          <w:sz w:val="26"/>
          <w:szCs w:val="26"/>
          <w:lang w:eastAsia="uk-UA"/>
        </w:rPr>
        <w:t>Постанова КМУ від 19 січня 2024 р. № 67;</w:t>
      </w:r>
    </w:p>
    <w:p w:rsidR="007C5810" w:rsidRPr="00D7545D" w:rsidRDefault="007C5810" w:rsidP="007C5810">
      <w:pPr>
        <w:widowControl w:val="0"/>
        <w:numPr>
          <w:ilvl w:val="1"/>
          <w:numId w:val="16"/>
        </w:numPr>
        <w:tabs>
          <w:tab w:val="left" w:pos="993"/>
        </w:tabs>
        <w:spacing w:before="4" w:after="0" w:line="274" w:lineRule="exact"/>
        <w:ind w:left="540" w:right="92"/>
        <w:jc w:val="both"/>
        <w:rPr>
          <w:rFonts w:ascii="Times New Roman" w:eastAsia="Times New Roman" w:hAnsi="Times New Roman" w:cs="Times New Roman"/>
          <w:sz w:val="26"/>
          <w:szCs w:val="26"/>
        </w:rPr>
      </w:pPr>
      <w:r w:rsidRPr="00D7545D">
        <w:rPr>
          <w:rFonts w:ascii="Times New Roman" w:eastAsia="Times New Roman" w:hAnsi="Times New Roman" w:cs="Times New Roman"/>
          <w:color w:val="000000"/>
          <w:sz w:val="26"/>
          <w:szCs w:val="26"/>
        </w:rPr>
        <w:t xml:space="preserve">Наказ Міністерства розвитку громад та територій України від  22 лютого 2022  року  №56 «Про затвердження структури Бази </w:t>
      </w:r>
      <w:proofErr w:type="spellStart"/>
      <w:r w:rsidRPr="00D7545D">
        <w:rPr>
          <w:rFonts w:ascii="Times New Roman" w:eastAsia="Times New Roman" w:hAnsi="Times New Roman" w:cs="Times New Roman"/>
          <w:color w:val="000000"/>
          <w:sz w:val="26"/>
          <w:szCs w:val="26"/>
        </w:rPr>
        <w:t>геоданих</w:t>
      </w:r>
      <w:proofErr w:type="spellEnd"/>
      <w:r w:rsidRPr="00D7545D">
        <w:rPr>
          <w:rFonts w:ascii="Times New Roman" w:eastAsia="Times New Roman" w:hAnsi="Times New Roman" w:cs="Times New Roman"/>
          <w:color w:val="000000"/>
          <w:sz w:val="26"/>
          <w:szCs w:val="26"/>
        </w:rPr>
        <w:t xml:space="preserve"> містобудівної документації на місцевому рівні»;</w:t>
      </w:r>
    </w:p>
    <w:p w:rsidR="007C5810" w:rsidRPr="00D7545D" w:rsidRDefault="007C5810" w:rsidP="007C5810">
      <w:pPr>
        <w:widowControl w:val="0"/>
        <w:numPr>
          <w:ilvl w:val="1"/>
          <w:numId w:val="16"/>
        </w:numPr>
        <w:tabs>
          <w:tab w:val="left" w:pos="993"/>
        </w:tabs>
        <w:spacing w:before="4" w:after="0" w:line="274" w:lineRule="exact"/>
        <w:ind w:left="540" w:right="-50"/>
        <w:rPr>
          <w:rFonts w:ascii="Times New Roman" w:eastAsia="Times New Roman" w:hAnsi="Times New Roman" w:cs="Times New Roman"/>
          <w:sz w:val="26"/>
          <w:szCs w:val="26"/>
          <w:lang w:val="ru-RU"/>
        </w:rPr>
      </w:pPr>
      <w:r w:rsidRPr="00D7545D">
        <w:rPr>
          <w:rFonts w:ascii="Times New Roman" w:eastAsia="Times New Roman" w:hAnsi="Times New Roman" w:cs="Times New Roman"/>
          <w:color w:val="000000"/>
          <w:sz w:val="26"/>
          <w:szCs w:val="26"/>
        </w:rPr>
        <w:t xml:space="preserve">Постанова Кабінету Міністрів України від 09 червня 2021 року №632 « </w:t>
      </w:r>
      <w:r w:rsidRPr="00D7545D">
        <w:rPr>
          <w:rFonts w:ascii="Times New Roman" w:eastAsia="Times New Roman" w:hAnsi="Times New Roman" w:cs="Times New Roman"/>
          <w:sz w:val="26"/>
          <w:szCs w:val="26"/>
          <w:lang w:val="ru-RU"/>
        </w:rPr>
        <w:t>Про визначення формату електроннихдокументів комплексного плану просторовогорозвиткутериторіїтериторіальноїгромади, генерального плану населеного пункту, детального плану території»;</w:t>
      </w:r>
    </w:p>
    <w:p w:rsidR="007C5810" w:rsidRPr="00D7545D" w:rsidRDefault="007C5810" w:rsidP="007C5810">
      <w:pPr>
        <w:widowControl w:val="0"/>
        <w:numPr>
          <w:ilvl w:val="1"/>
          <w:numId w:val="16"/>
        </w:numPr>
        <w:tabs>
          <w:tab w:val="left" w:pos="993"/>
        </w:tabs>
        <w:spacing w:before="4" w:after="0" w:line="274" w:lineRule="exact"/>
        <w:ind w:left="540" w:right="92"/>
        <w:jc w:val="both"/>
        <w:rPr>
          <w:rFonts w:ascii="Times New Roman" w:eastAsia="Times New Roman" w:hAnsi="Times New Roman" w:cs="Times New Roman"/>
          <w:sz w:val="26"/>
          <w:szCs w:val="26"/>
        </w:rPr>
      </w:pPr>
      <w:r w:rsidRPr="00D7545D">
        <w:rPr>
          <w:rFonts w:ascii="Times New Roman" w:eastAsia="Times New Roman" w:hAnsi="Times New Roman" w:cs="Times New Roman"/>
          <w:color w:val="000000"/>
          <w:sz w:val="26"/>
          <w:szCs w:val="26"/>
        </w:rPr>
        <w:t>Постанова Кабінету Міністрів України від 5 травня 2024 року №254 Деякі питання реалізації експериментального проекту щодо створення Єдиного державного реєстру адміністративно – територіальних  одиниць та територій територіальних громад, Єдиногодержавного реєстру адрес, Реєстру будівель та споруд у складі Єдиної державної електронної системи у сфері будівництва.</w:t>
      </w:r>
    </w:p>
    <w:p w:rsidR="007C5810" w:rsidRPr="00D7545D" w:rsidRDefault="007C5810" w:rsidP="007C5810">
      <w:pPr>
        <w:widowControl w:val="0"/>
        <w:numPr>
          <w:ilvl w:val="1"/>
          <w:numId w:val="16"/>
        </w:numPr>
        <w:tabs>
          <w:tab w:val="left" w:pos="630"/>
        </w:tabs>
        <w:spacing w:before="4" w:after="0" w:line="274" w:lineRule="exact"/>
        <w:ind w:left="540" w:right="92"/>
        <w:jc w:val="both"/>
        <w:rPr>
          <w:rFonts w:ascii="Times New Roman" w:eastAsia="Times New Roman" w:hAnsi="Times New Roman" w:cs="Times New Roman"/>
          <w:sz w:val="26"/>
          <w:szCs w:val="26"/>
        </w:rPr>
      </w:pPr>
      <w:r w:rsidRPr="00D7545D">
        <w:rPr>
          <w:rFonts w:ascii="Times New Roman" w:eastAsia="Times New Roman" w:hAnsi="Times New Roman" w:cs="Times New Roman"/>
          <w:sz w:val="26"/>
          <w:szCs w:val="26"/>
          <w:lang w:eastAsia="uk-UA"/>
        </w:rPr>
        <w:lastRenderedPageBreak/>
        <w:t>ОУ 751-00013735 0002:2009 Правила розроблення нормативних документів у сфері топографо-геодезичної та картографічної діяльності</w:t>
      </w:r>
    </w:p>
    <w:p w:rsidR="007C5810" w:rsidRPr="00D7545D" w:rsidRDefault="007C5810" w:rsidP="007C5810">
      <w:pPr>
        <w:widowControl w:val="0"/>
        <w:numPr>
          <w:ilvl w:val="1"/>
          <w:numId w:val="16"/>
        </w:numPr>
        <w:tabs>
          <w:tab w:val="left" w:pos="993"/>
        </w:tabs>
        <w:spacing w:before="4" w:after="0" w:line="274" w:lineRule="exact"/>
        <w:ind w:left="540" w:right="92"/>
        <w:jc w:val="both"/>
        <w:rPr>
          <w:rFonts w:ascii="Times New Roman" w:eastAsia="Times New Roman" w:hAnsi="Times New Roman" w:cs="Times New Roman"/>
          <w:sz w:val="26"/>
          <w:szCs w:val="26"/>
        </w:rPr>
      </w:pPr>
      <w:r w:rsidRPr="00D7545D">
        <w:rPr>
          <w:rFonts w:ascii="Times New Roman" w:eastAsia="Times New Roman" w:hAnsi="Times New Roman" w:cs="Times New Roman"/>
          <w:sz w:val="26"/>
          <w:szCs w:val="26"/>
          <w:lang w:eastAsia="uk-UA"/>
        </w:rPr>
        <w:t xml:space="preserve"> Звід відомостей,  що становлять державну таємницю (ЗВДТ), діючий на момент надання послуг.</w:t>
      </w:r>
    </w:p>
    <w:p w:rsidR="007C5810" w:rsidRPr="00D7545D" w:rsidRDefault="007C5810" w:rsidP="007C5810">
      <w:pPr>
        <w:widowControl w:val="0"/>
        <w:numPr>
          <w:ilvl w:val="1"/>
          <w:numId w:val="16"/>
        </w:numPr>
        <w:tabs>
          <w:tab w:val="left" w:pos="993"/>
        </w:tabs>
        <w:spacing w:before="4" w:after="0" w:line="274" w:lineRule="exact"/>
        <w:ind w:left="540" w:right="92"/>
        <w:jc w:val="both"/>
        <w:rPr>
          <w:rFonts w:ascii="Times New Roman" w:eastAsia="Times New Roman" w:hAnsi="Times New Roman" w:cs="Times New Roman"/>
          <w:sz w:val="26"/>
          <w:szCs w:val="26"/>
        </w:rPr>
      </w:pPr>
      <w:r w:rsidRPr="00D7545D">
        <w:rPr>
          <w:rFonts w:ascii="Times New Roman" w:eastAsia="Times New Roman" w:hAnsi="Times New Roman" w:cs="Times New Roman"/>
          <w:sz w:val="26"/>
          <w:szCs w:val="26"/>
          <w:lang w:eastAsia="uk-UA"/>
        </w:rPr>
        <w:t>СОУ 742-33739540 0013:2010 "Комплекс стандартів База топографічних даних Правила цифрового опису рельєфу"</w:t>
      </w:r>
    </w:p>
    <w:p w:rsidR="007C5810" w:rsidRPr="00D7545D" w:rsidRDefault="007C5810" w:rsidP="007C5810">
      <w:pPr>
        <w:widowControl w:val="0"/>
        <w:numPr>
          <w:ilvl w:val="1"/>
          <w:numId w:val="16"/>
        </w:numPr>
        <w:tabs>
          <w:tab w:val="left" w:pos="993"/>
        </w:tabs>
        <w:spacing w:before="4" w:after="0" w:line="274" w:lineRule="exact"/>
        <w:ind w:left="540" w:right="92"/>
        <w:jc w:val="both"/>
        <w:rPr>
          <w:rFonts w:ascii="Times New Roman" w:eastAsia="Times New Roman" w:hAnsi="Times New Roman" w:cs="Times New Roman"/>
          <w:sz w:val="26"/>
          <w:szCs w:val="26"/>
        </w:rPr>
      </w:pPr>
      <w:r w:rsidRPr="00D7545D">
        <w:rPr>
          <w:rFonts w:ascii="Times New Roman" w:eastAsia="Times New Roman" w:hAnsi="Times New Roman" w:cs="Times New Roman"/>
          <w:sz w:val="26"/>
          <w:szCs w:val="26"/>
          <w:lang w:eastAsia="uk-UA"/>
        </w:rPr>
        <w:t>СОУ 742-33739540 0012:2010 "Комплекс стандартів База топографічних даних Правила кодування та цифрового опису векторних даних" Том 1</w:t>
      </w:r>
    </w:p>
    <w:p w:rsidR="007C5810" w:rsidRPr="00D7545D" w:rsidRDefault="007C5810" w:rsidP="007C5810">
      <w:pPr>
        <w:widowControl w:val="0"/>
        <w:numPr>
          <w:ilvl w:val="1"/>
          <w:numId w:val="16"/>
        </w:numPr>
        <w:tabs>
          <w:tab w:val="left" w:pos="993"/>
        </w:tabs>
        <w:spacing w:before="4" w:after="0" w:line="274" w:lineRule="exact"/>
        <w:ind w:left="540" w:right="92"/>
        <w:jc w:val="both"/>
        <w:rPr>
          <w:rFonts w:ascii="Times New Roman" w:eastAsia="Times New Roman" w:hAnsi="Times New Roman" w:cs="Times New Roman"/>
          <w:sz w:val="26"/>
          <w:szCs w:val="26"/>
        </w:rPr>
      </w:pPr>
      <w:r w:rsidRPr="00D7545D">
        <w:rPr>
          <w:rFonts w:ascii="Times New Roman" w:eastAsia="Times New Roman" w:hAnsi="Times New Roman" w:cs="Times New Roman"/>
          <w:sz w:val="26"/>
          <w:szCs w:val="26"/>
          <w:lang w:eastAsia="uk-UA"/>
        </w:rPr>
        <w:t>СОУ 742-33739540 0012:2010 "Комплекс стандартів База топографічних даних Правила кодування та цифрового опису векторних даних" Том 2</w:t>
      </w:r>
    </w:p>
    <w:p w:rsidR="007C5810" w:rsidRPr="00D7545D" w:rsidRDefault="007C5810" w:rsidP="007C5810">
      <w:pPr>
        <w:widowControl w:val="0"/>
        <w:numPr>
          <w:ilvl w:val="1"/>
          <w:numId w:val="16"/>
        </w:numPr>
        <w:tabs>
          <w:tab w:val="left" w:pos="993"/>
        </w:tabs>
        <w:spacing w:before="4" w:after="0" w:line="274" w:lineRule="exact"/>
        <w:ind w:left="540" w:right="92"/>
        <w:jc w:val="both"/>
        <w:rPr>
          <w:rFonts w:ascii="Times New Roman" w:eastAsia="Times New Roman" w:hAnsi="Times New Roman" w:cs="Times New Roman"/>
          <w:sz w:val="26"/>
          <w:szCs w:val="26"/>
        </w:rPr>
      </w:pPr>
      <w:r w:rsidRPr="00D7545D">
        <w:rPr>
          <w:rFonts w:ascii="Times New Roman" w:eastAsia="Times New Roman" w:hAnsi="Times New Roman" w:cs="Times New Roman"/>
          <w:sz w:val="26"/>
          <w:szCs w:val="26"/>
          <w:lang w:eastAsia="uk-UA"/>
        </w:rPr>
        <w:t xml:space="preserve"> СОУ 742-33739540 0011:2010 "Комплекс стандартів База топографічних даних Каталог об’єктів і атрибутів"</w:t>
      </w:r>
    </w:p>
    <w:p w:rsidR="007C5810" w:rsidRPr="00D7545D" w:rsidRDefault="007C5810" w:rsidP="007C5810">
      <w:pPr>
        <w:widowControl w:val="0"/>
        <w:numPr>
          <w:ilvl w:val="1"/>
          <w:numId w:val="16"/>
        </w:numPr>
        <w:tabs>
          <w:tab w:val="left" w:pos="993"/>
        </w:tabs>
        <w:spacing w:before="4" w:after="0" w:line="274" w:lineRule="exact"/>
        <w:ind w:left="540" w:right="92"/>
        <w:jc w:val="both"/>
        <w:rPr>
          <w:rFonts w:ascii="Times New Roman" w:eastAsia="Times New Roman" w:hAnsi="Times New Roman" w:cs="Times New Roman"/>
          <w:sz w:val="26"/>
          <w:szCs w:val="26"/>
        </w:rPr>
      </w:pPr>
      <w:r w:rsidRPr="00D7545D">
        <w:rPr>
          <w:rFonts w:ascii="Times New Roman" w:eastAsia="Times New Roman" w:hAnsi="Times New Roman" w:cs="Times New Roman"/>
          <w:sz w:val="26"/>
          <w:szCs w:val="26"/>
          <w:lang w:eastAsia="uk-UA"/>
        </w:rPr>
        <w:t>СОУ ISO 19113 "Комплекс стандартів База топографічних даних Принципи оцінки якості топографічних даних"</w:t>
      </w:r>
    </w:p>
    <w:p w:rsidR="007C5810" w:rsidRPr="00D7545D" w:rsidRDefault="007C5810" w:rsidP="007C5810">
      <w:pPr>
        <w:widowControl w:val="0"/>
        <w:numPr>
          <w:ilvl w:val="1"/>
          <w:numId w:val="16"/>
        </w:numPr>
        <w:tabs>
          <w:tab w:val="left" w:pos="993"/>
        </w:tabs>
        <w:spacing w:before="4" w:after="0" w:line="274" w:lineRule="exact"/>
        <w:ind w:left="540" w:right="92"/>
        <w:jc w:val="both"/>
        <w:rPr>
          <w:rFonts w:ascii="Times New Roman" w:eastAsia="Times New Roman" w:hAnsi="Times New Roman" w:cs="Times New Roman"/>
          <w:sz w:val="26"/>
          <w:szCs w:val="26"/>
        </w:rPr>
      </w:pPr>
      <w:r w:rsidRPr="00D7545D">
        <w:rPr>
          <w:rFonts w:ascii="Times New Roman" w:eastAsia="Times New Roman" w:hAnsi="Times New Roman" w:cs="Times New Roman"/>
          <w:sz w:val="26"/>
          <w:szCs w:val="26"/>
          <w:lang w:eastAsia="uk-UA"/>
        </w:rPr>
        <w:t>СОУ 742-33739540 0010:200 "Комплекс стандартів База топографічних даних Загальні вимоги"</w:t>
      </w:r>
    </w:p>
    <w:p w:rsidR="007C5810" w:rsidRPr="00D7545D" w:rsidRDefault="007C5810" w:rsidP="007C5810">
      <w:pPr>
        <w:widowControl w:val="0"/>
        <w:spacing w:before="18" w:after="0" w:line="260" w:lineRule="exact"/>
        <w:ind w:left="540"/>
        <w:jc w:val="both"/>
        <w:rPr>
          <w:rFonts w:ascii="Times New Roman" w:eastAsia="Calibri" w:hAnsi="Times New Roman" w:cs="Times New Roman"/>
          <w:sz w:val="24"/>
          <w:szCs w:val="24"/>
        </w:rPr>
      </w:pPr>
    </w:p>
    <w:p w:rsidR="007C5810" w:rsidRPr="00D7545D" w:rsidRDefault="007C5810" w:rsidP="007C5810">
      <w:pPr>
        <w:widowControl w:val="0"/>
        <w:tabs>
          <w:tab w:val="left" w:pos="284"/>
        </w:tabs>
        <w:autoSpaceDE w:val="0"/>
        <w:spacing w:after="0" w:line="240" w:lineRule="auto"/>
        <w:ind w:left="786"/>
        <w:contextualSpacing/>
        <w:jc w:val="both"/>
        <w:rPr>
          <w:rFonts w:ascii="Times New Roman" w:eastAsia="Times New Roman" w:hAnsi="Times New Roman" w:cs="Times New Roman"/>
          <w:b/>
          <w:bCs/>
          <w:color w:val="000000"/>
          <w:sz w:val="26"/>
          <w:szCs w:val="26"/>
        </w:rPr>
      </w:pPr>
      <w:r w:rsidRPr="00D7545D">
        <w:rPr>
          <w:rFonts w:ascii="Times New Roman" w:eastAsia="Calibri" w:hAnsi="Times New Roman" w:cs="Times New Roman"/>
          <w:b/>
          <w:bCs/>
          <w:spacing w:val="-2"/>
          <w:sz w:val="26"/>
          <w:szCs w:val="26"/>
        </w:rPr>
        <w:t>9.</w:t>
      </w:r>
      <w:r w:rsidRPr="00D7545D">
        <w:rPr>
          <w:rFonts w:ascii="Times New Roman" w:eastAsia="Times New Roman" w:hAnsi="Times New Roman" w:cs="Times New Roman"/>
          <w:b/>
          <w:bCs/>
          <w:color w:val="000000"/>
          <w:sz w:val="26"/>
          <w:szCs w:val="26"/>
        </w:rPr>
        <w:t xml:space="preserve"> За результатами наданих послуг Виконавець надає Замовнику:</w:t>
      </w:r>
    </w:p>
    <w:p w:rsidR="007C5810" w:rsidRPr="00D7545D" w:rsidRDefault="007C5810" w:rsidP="007C5810">
      <w:pPr>
        <w:spacing w:after="0" w:line="240" w:lineRule="auto"/>
        <w:ind w:left="723" w:right="118"/>
        <w:jc w:val="both"/>
        <w:textAlignment w:val="baseline"/>
        <w:rPr>
          <w:rFonts w:ascii="Times New Roman" w:eastAsia="Times New Roman" w:hAnsi="Times New Roman" w:cs="Times New Roman"/>
          <w:spacing w:val="13"/>
          <w:sz w:val="26"/>
          <w:szCs w:val="26"/>
          <w:lang w:eastAsia="uk-UA"/>
        </w:rPr>
      </w:pPr>
      <w:r w:rsidRPr="00D7545D">
        <w:rPr>
          <w:rFonts w:ascii="Times New Roman" w:eastAsia="Times New Roman" w:hAnsi="Times New Roman" w:cs="Times New Roman"/>
          <w:spacing w:val="13"/>
          <w:sz w:val="26"/>
          <w:szCs w:val="26"/>
          <w:lang w:eastAsia="uk-UA"/>
        </w:rPr>
        <w:t xml:space="preserve">-  </w:t>
      </w:r>
      <w:r w:rsidRPr="00D7545D">
        <w:rPr>
          <w:rFonts w:ascii="Times New Roman" w:eastAsia="Times New Roman" w:hAnsi="Times New Roman" w:cs="Times New Roman"/>
          <w:color w:val="000000"/>
          <w:sz w:val="26"/>
          <w:szCs w:val="26"/>
          <w:lang w:eastAsia="uk-UA"/>
        </w:rPr>
        <w:t>Векторний топографічний план масштабу 1:2000 у вигляді єдиного масиву на електронному носії у форматі бази даних *.</w:t>
      </w:r>
      <w:proofErr w:type="spellStart"/>
      <w:r w:rsidRPr="00D7545D">
        <w:rPr>
          <w:rFonts w:ascii="Times New Roman" w:eastAsia="Times New Roman" w:hAnsi="Times New Roman" w:cs="Times New Roman"/>
          <w:color w:val="000000"/>
          <w:sz w:val="26"/>
          <w:szCs w:val="26"/>
          <w:shd w:val="clear" w:color="auto" w:fill="FFFFFF"/>
          <w:lang w:eastAsia="uk-UA"/>
        </w:rPr>
        <w:t>gdb</w:t>
      </w:r>
      <w:proofErr w:type="spellEnd"/>
      <w:r w:rsidRPr="00D7545D">
        <w:rPr>
          <w:rFonts w:ascii="Times New Roman" w:eastAsia="Times New Roman" w:hAnsi="Times New Roman" w:cs="Times New Roman"/>
          <w:color w:val="000000"/>
          <w:sz w:val="26"/>
          <w:szCs w:val="26"/>
          <w:shd w:val="clear" w:color="auto" w:fill="FFFFFF"/>
          <w:lang w:eastAsia="uk-UA"/>
        </w:rPr>
        <w:t xml:space="preserve"> (з документами карти *.</w:t>
      </w:r>
      <w:proofErr w:type="spellStart"/>
      <w:r w:rsidRPr="00D7545D">
        <w:rPr>
          <w:rFonts w:ascii="Times New Roman" w:eastAsia="Times New Roman" w:hAnsi="Times New Roman" w:cs="Times New Roman"/>
          <w:color w:val="000000"/>
          <w:sz w:val="26"/>
          <w:szCs w:val="26"/>
          <w:shd w:val="clear" w:color="auto" w:fill="FFFFFF"/>
          <w:lang w:eastAsia="uk-UA"/>
        </w:rPr>
        <w:t>mxd</w:t>
      </w:r>
      <w:proofErr w:type="spellEnd"/>
      <w:r w:rsidRPr="00D7545D">
        <w:rPr>
          <w:rFonts w:ascii="Times New Roman" w:eastAsia="Times New Roman" w:hAnsi="Times New Roman" w:cs="Times New Roman"/>
          <w:color w:val="000000"/>
          <w:sz w:val="26"/>
          <w:szCs w:val="26"/>
          <w:shd w:val="clear" w:color="auto" w:fill="FFFFFF"/>
          <w:lang w:eastAsia="uk-UA"/>
        </w:rPr>
        <w:t xml:space="preserve"> ) в системі</w:t>
      </w:r>
      <w:r w:rsidRPr="00D7545D">
        <w:rPr>
          <w:rFonts w:ascii="Times New Roman" w:eastAsia="Times New Roman" w:hAnsi="Times New Roman" w:cs="Times New Roman"/>
          <w:color w:val="000000"/>
          <w:sz w:val="26"/>
          <w:szCs w:val="26"/>
          <w:lang w:eastAsia="uk-UA"/>
        </w:rPr>
        <w:t xml:space="preserve"> координат УСК – 2000 (МСК-26), з умовними позначеннями та підписами відповідно вимог до топографічних планів масштабу 1:2000;</w:t>
      </w:r>
    </w:p>
    <w:p w:rsidR="007C5810" w:rsidRPr="00D7545D" w:rsidRDefault="007C5810" w:rsidP="007C5810">
      <w:pPr>
        <w:spacing w:after="0" w:line="240" w:lineRule="auto"/>
        <w:ind w:left="360" w:right="118"/>
        <w:jc w:val="both"/>
        <w:textAlignment w:val="baseline"/>
        <w:rPr>
          <w:rFonts w:ascii="Times New Roman" w:eastAsia="Times New Roman" w:hAnsi="Times New Roman" w:cs="Times New Roman"/>
          <w:color w:val="000000"/>
          <w:sz w:val="26"/>
          <w:szCs w:val="26"/>
          <w:lang w:eastAsia="uk-UA"/>
        </w:rPr>
      </w:pPr>
      <w:r w:rsidRPr="00D7545D">
        <w:rPr>
          <w:rFonts w:ascii="Times New Roman" w:eastAsia="Times New Roman" w:hAnsi="Times New Roman" w:cs="Times New Roman"/>
          <w:color w:val="000000"/>
          <w:sz w:val="26"/>
          <w:szCs w:val="26"/>
          <w:lang w:eastAsia="uk-UA"/>
        </w:rPr>
        <w:t xml:space="preserve">      -  Векторний топографічний план масштабу 1:2000 у вигляді єдиного масиву на електронному носії у форматі *.</w:t>
      </w:r>
      <w:proofErr w:type="spellStart"/>
      <w:r w:rsidRPr="00D7545D">
        <w:rPr>
          <w:rFonts w:ascii="Times New Roman" w:eastAsia="Times New Roman" w:hAnsi="Times New Roman" w:cs="Times New Roman"/>
          <w:color w:val="000000"/>
          <w:sz w:val="26"/>
          <w:szCs w:val="26"/>
          <w:lang w:eastAsia="uk-UA"/>
        </w:rPr>
        <w:t>dmf</w:t>
      </w:r>
      <w:proofErr w:type="spellEnd"/>
      <w:r w:rsidRPr="00D7545D">
        <w:rPr>
          <w:rFonts w:ascii="Times New Roman" w:eastAsia="Times New Roman" w:hAnsi="Times New Roman" w:cs="Times New Roman"/>
          <w:color w:val="000000"/>
          <w:sz w:val="26"/>
          <w:szCs w:val="26"/>
          <w:lang w:eastAsia="uk-UA"/>
        </w:rPr>
        <w:t xml:space="preserve">  в системі координат УСК – 2000 (МСК-26) з умовними позначеннями та підписами відповідно вимог до топографічних карт масштабу 1:2000;</w:t>
      </w:r>
    </w:p>
    <w:p w:rsidR="007C5810" w:rsidRPr="00D7545D" w:rsidRDefault="007C5810" w:rsidP="007C5810">
      <w:pPr>
        <w:shd w:val="clear" w:color="auto" w:fill="FFFFFF"/>
        <w:spacing w:after="0" w:line="240" w:lineRule="auto"/>
        <w:ind w:right="118"/>
        <w:jc w:val="both"/>
        <w:textAlignment w:val="baseline"/>
        <w:rPr>
          <w:rFonts w:ascii="Times New Roman" w:eastAsia="Times New Roman" w:hAnsi="Times New Roman" w:cs="Times New Roman"/>
          <w:color w:val="000000"/>
          <w:sz w:val="26"/>
          <w:szCs w:val="26"/>
          <w:lang w:eastAsia="uk-UA"/>
        </w:rPr>
      </w:pPr>
      <w:r w:rsidRPr="00D7545D">
        <w:rPr>
          <w:rFonts w:ascii="Times New Roman" w:eastAsia="Times New Roman" w:hAnsi="Times New Roman" w:cs="Times New Roman"/>
          <w:color w:val="000000"/>
          <w:sz w:val="26"/>
          <w:szCs w:val="26"/>
          <w:lang w:eastAsia="uk-UA"/>
        </w:rPr>
        <w:t xml:space="preserve">            - Векторний топографічний план масштабу 1:2000 у форматі *.</w:t>
      </w:r>
      <w:proofErr w:type="spellStart"/>
      <w:r w:rsidRPr="00D7545D">
        <w:rPr>
          <w:rFonts w:ascii="Times New Roman" w:eastAsia="Times New Roman" w:hAnsi="Times New Roman" w:cs="Times New Roman"/>
          <w:color w:val="000000"/>
          <w:sz w:val="26"/>
          <w:szCs w:val="26"/>
          <w:lang w:eastAsia="uk-UA"/>
        </w:rPr>
        <w:t>shp</w:t>
      </w:r>
      <w:proofErr w:type="spellEnd"/>
      <w:r w:rsidRPr="00D7545D">
        <w:rPr>
          <w:rFonts w:ascii="Times New Roman" w:eastAsia="Times New Roman" w:hAnsi="Times New Roman" w:cs="Times New Roman"/>
          <w:color w:val="000000"/>
          <w:sz w:val="26"/>
          <w:szCs w:val="26"/>
          <w:lang w:eastAsia="uk-UA"/>
        </w:rPr>
        <w:t xml:space="preserve"> (обмінний форматі ГІС);</w:t>
      </w:r>
    </w:p>
    <w:p w:rsidR="007C5810" w:rsidRPr="00D7545D" w:rsidRDefault="007C5810" w:rsidP="007C5810">
      <w:pPr>
        <w:spacing w:after="0" w:line="240" w:lineRule="auto"/>
        <w:ind w:left="723" w:right="118"/>
        <w:jc w:val="both"/>
        <w:textAlignment w:val="baseline"/>
        <w:rPr>
          <w:rFonts w:ascii="Times New Roman" w:eastAsia="Times New Roman" w:hAnsi="Times New Roman" w:cs="Times New Roman"/>
          <w:color w:val="000000"/>
          <w:sz w:val="26"/>
          <w:szCs w:val="26"/>
          <w:lang w:eastAsia="uk-UA"/>
        </w:rPr>
      </w:pPr>
      <w:r w:rsidRPr="00D7545D">
        <w:rPr>
          <w:rFonts w:ascii="Times New Roman" w:eastAsia="Times New Roman" w:hAnsi="Times New Roman" w:cs="Times New Roman"/>
          <w:color w:val="000000"/>
          <w:sz w:val="26"/>
          <w:szCs w:val="26"/>
          <w:lang w:eastAsia="uk-UA"/>
        </w:rPr>
        <w:t xml:space="preserve">- База </w:t>
      </w:r>
      <w:proofErr w:type="spellStart"/>
      <w:r w:rsidRPr="00D7545D">
        <w:rPr>
          <w:rFonts w:ascii="Times New Roman" w:eastAsia="Times New Roman" w:hAnsi="Times New Roman" w:cs="Times New Roman"/>
          <w:color w:val="000000"/>
          <w:sz w:val="26"/>
          <w:szCs w:val="26"/>
          <w:lang w:eastAsia="uk-UA"/>
        </w:rPr>
        <w:t>геоданих</w:t>
      </w:r>
      <w:proofErr w:type="spellEnd"/>
      <w:r w:rsidRPr="00D7545D">
        <w:rPr>
          <w:rFonts w:ascii="Times New Roman" w:eastAsia="Times New Roman" w:hAnsi="Times New Roman" w:cs="Times New Roman"/>
          <w:color w:val="000000"/>
          <w:sz w:val="26"/>
          <w:szCs w:val="26"/>
          <w:lang w:eastAsia="uk-UA"/>
        </w:rPr>
        <w:t xml:space="preserve"> із просторовими об’єктами векторного топографічного плану масштабу 1:2000 в форматі *.</w:t>
      </w:r>
      <w:proofErr w:type="spellStart"/>
      <w:r w:rsidRPr="00D7545D">
        <w:rPr>
          <w:rFonts w:ascii="Times New Roman" w:eastAsia="Times New Roman" w:hAnsi="Times New Roman" w:cs="Times New Roman"/>
          <w:color w:val="000000"/>
          <w:sz w:val="26"/>
          <w:szCs w:val="26"/>
          <w:lang w:eastAsia="uk-UA"/>
        </w:rPr>
        <w:t>gdb</w:t>
      </w:r>
      <w:proofErr w:type="spellEnd"/>
      <w:r w:rsidRPr="00D7545D">
        <w:rPr>
          <w:rFonts w:ascii="Times New Roman" w:eastAsia="Times New Roman" w:hAnsi="Times New Roman" w:cs="Times New Roman"/>
          <w:color w:val="000000"/>
          <w:sz w:val="26"/>
          <w:szCs w:val="26"/>
          <w:lang w:eastAsia="uk-UA"/>
        </w:rPr>
        <w:t xml:space="preserve">, у структурі бази </w:t>
      </w:r>
      <w:proofErr w:type="spellStart"/>
      <w:r w:rsidRPr="00D7545D">
        <w:rPr>
          <w:rFonts w:ascii="Times New Roman" w:eastAsia="Times New Roman" w:hAnsi="Times New Roman" w:cs="Times New Roman"/>
          <w:color w:val="000000"/>
          <w:sz w:val="26"/>
          <w:szCs w:val="26"/>
          <w:lang w:eastAsia="uk-UA"/>
        </w:rPr>
        <w:t>геоданих</w:t>
      </w:r>
      <w:proofErr w:type="spellEnd"/>
      <w:r w:rsidRPr="00D7545D">
        <w:rPr>
          <w:rFonts w:ascii="Times New Roman" w:eastAsia="Times New Roman" w:hAnsi="Times New Roman" w:cs="Times New Roman"/>
          <w:color w:val="000000"/>
          <w:sz w:val="26"/>
          <w:szCs w:val="26"/>
          <w:lang w:eastAsia="uk-UA"/>
        </w:rPr>
        <w:t xml:space="preserve"> містобудівної документації на місцевому рівні, затвердженої наказом Міністерства розвитку громад та територій України від 22 лютого 2022 року №56.</w:t>
      </w:r>
    </w:p>
    <w:p w:rsidR="007C5810" w:rsidRPr="00D7545D" w:rsidRDefault="007C5810" w:rsidP="007C5810">
      <w:pPr>
        <w:shd w:val="clear" w:color="auto" w:fill="FFFFFF"/>
        <w:spacing w:after="0" w:line="240" w:lineRule="auto"/>
        <w:ind w:left="723" w:right="118"/>
        <w:jc w:val="both"/>
        <w:textAlignment w:val="baseline"/>
        <w:rPr>
          <w:rFonts w:ascii="Times New Roman" w:eastAsia="Times New Roman" w:hAnsi="Times New Roman" w:cs="Times New Roman"/>
          <w:color w:val="000000"/>
          <w:sz w:val="26"/>
          <w:szCs w:val="26"/>
          <w:lang w:eastAsia="uk-UA"/>
        </w:rPr>
      </w:pPr>
      <w:r w:rsidRPr="00D7545D">
        <w:rPr>
          <w:rFonts w:ascii="Times New Roman" w:eastAsia="Times New Roman" w:hAnsi="Times New Roman" w:cs="Times New Roman"/>
          <w:color w:val="000000"/>
          <w:sz w:val="26"/>
          <w:szCs w:val="26"/>
          <w:shd w:val="clear" w:color="auto" w:fill="FFFFFF"/>
          <w:lang w:eastAsia="uk-UA"/>
        </w:rPr>
        <w:t>- Обмінні</w:t>
      </w:r>
      <w:r w:rsidRPr="00D7545D">
        <w:rPr>
          <w:rFonts w:ascii="Times New Roman" w:eastAsia="Times New Roman" w:hAnsi="Times New Roman" w:cs="Times New Roman"/>
          <w:color w:val="000000"/>
          <w:sz w:val="26"/>
          <w:szCs w:val="26"/>
          <w:lang w:eastAsia="uk-UA"/>
        </w:rPr>
        <w:t xml:space="preserve"> файли адресного реєстру, які є вихідними даними для наповнення Єдиного державного реєстру адрес і Реєстру будівель та споруд у складі Єдиної державної електронної системи у сфері будівництва, затверджених постановою Кабінету Міністрів України від 5 березня 2024 року №254;</w:t>
      </w:r>
    </w:p>
    <w:p w:rsidR="007C5810" w:rsidRPr="00D7545D" w:rsidRDefault="007C5810" w:rsidP="007C5810">
      <w:pPr>
        <w:spacing w:after="0" w:line="240" w:lineRule="auto"/>
        <w:ind w:left="360" w:right="118"/>
        <w:jc w:val="both"/>
        <w:textAlignment w:val="baseline"/>
        <w:rPr>
          <w:rFonts w:ascii="Times New Roman" w:eastAsia="Times New Roman" w:hAnsi="Times New Roman" w:cs="Times New Roman"/>
          <w:color w:val="000000"/>
          <w:sz w:val="26"/>
          <w:szCs w:val="26"/>
          <w:lang w:eastAsia="uk-UA"/>
        </w:rPr>
      </w:pPr>
      <w:r w:rsidRPr="00D7545D">
        <w:rPr>
          <w:rFonts w:ascii="Times New Roman" w:eastAsia="Times New Roman" w:hAnsi="Times New Roman" w:cs="Times New Roman"/>
          <w:color w:val="000000"/>
          <w:sz w:val="26"/>
          <w:szCs w:val="26"/>
          <w:lang w:eastAsia="uk-UA"/>
        </w:rPr>
        <w:t xml:space="preserve">     -   Комплект аркушів топографічних планів масштабу 1:2000 в електронному вигляді у  форматах *.JPG, *.PNG та *.PDF;</w:t>
      </w:r>
    </w:p>
    <w:p w:rsidR="007C5810" w:rsidRPr="00D7545D" w:rsidRDefault="007C5810" w:rsidP="007C5810">
      <w:pPr>
        <w:spacing w:before="19" w:after="0" w:line="240" w:lineRule="auto"/>
        <w:ind w:left="214" w:right="234" w:firstLine="506"/>
        <w:jc w:val="both"/>
        <w:rPr>
          <w:rFonts w:ascii="Times New Roman" w:eastAsia="Times New Roman" w:hAnsi="Times New Roman" w:cs="Times New Roman"/>
          <w:color w:val="000000"/>
          <w:sz w:val="26"/>
          <w:szCs w:val="26"/>
          <w:lang w:eastAsia="uk-UA"/>
        </w:rPr>
      </w:pPr>
      <w:r w:rsidRPr="00D7545D">
        <w:rPr>
          <w:rFonts w:ascii="Times New Roman" w:eastAsia="Times New Roman" w:hAnsi="Times New Roman" w:cs="Times New Roman"/>
          <w:color w:val="000000"/>
          <w:sz w:val="26"/>
          <w:szCs w:val="26"/>
          <w:lang w:eastAsia="uk-UA"/>
        </w:rPr>
        <w:t>- Два комплекти аркушів топографічних планів масштабу 1:2000 у друкованому вигляді (з погодженням відповідними експлуатуючими службами нанесених наявних в межах території знімання підземних та наземних інженерних мереж).</w:t>
      </w:r>
    </w:p>
    <w:p w:rsidR="007C5810" w:rsidRPr="00D7545D" w:rsidRDefault="007C5810" w:rsidP="007C5810">
      <w:pPr>
        <w:tabs>
          <w:tab w:val="left" w:pos="993"/>
        </w:tabs>
        <w:spacing w:after="0" w:line="240" w:lineRule="auto"/>
        <w:jc w:val="both"/>
        <w:textAlignment w:val="baseline"/>
        <w:rPr>
          <w:rFonts w:ascii="Times New Roman" w:eastAsia="Times New Roman" w:hAnsi="Times New Roman" w:cs="Times New Roman"/>
          <w:color w:val="000000"/>
          <w:sz w:val="26"/>
          <w:szCs w:val="26"/>
          <w:lang w:eastAsia="uk-UA"/>
        </w:rPr>
      </w:pPr>
      <w:r w:rsidRPr="00D7545D">
        <w:rPr>
          <w:rFonts w:ascii="Times New Roman" w:eastAsia="Times New Roman" w:hAnsi="Times New Roman" w:cs="Times New Roman"/>
          <w:color w:val="000000"/>
          <w:sz w:val="26"/>
          <w:szCs w:val="26"/>
          <w:lang w:eastAsia="uk-UA"/>
        </w:rPr>
        <w:t xml:space="preserve">           -    Технічний звіт у двох екземплярах у друкованому вигляді.</w:t>
      </w:r>
    </w:p>
    <w:p w:rsidR="007C5810" w:rsidRPr="00D7545D" w:rsidRDefault="007C5810" w:rsidP="007C5810">
      <w:pPr>
        <w:tabs>
          <w:tab w:val="left" w:pos="993"/>
        </w:tabs>
        <w:spacing w:after="0" w:line="240" w:lineRule="auto"/>
        <w:jc w:val="both"/>
        <w:textAlignment w:val="baseline"/>
        <w:rPr>
          <w:rFonts w:ascii="Times New Roman" w:hAnsi="Times New Roman" w:cs="Times New Roman"/>
          <w:i/>
          <w:sz w:val="26"/>
          <w:szCs w:val="26"/>
        </w:rPr>
      </w:pPr>
    </w:p>
    <w:p w:rsidR="00593FB0" w:rsidRPr="00D7545D" w:rsidRDefault="007C5810" w:rsidP="00D7545D">
      <w:pPr>
        <w:tabs>
          <w:tab w:val="left" w:pos="993"/>
        </w:tabs>
        <w:spacing w:after="0" w:line="240" w:lineRule="auto"/>
        <w:jc w:val="both"/>
        <w:textAlignment w:val="baseline"/>
        <w:rPr>
          <w:rFonts w:ascii="Times New Roman" w:eastAsia="Times New Roman" w:hAnsi="Times New Roman" w:cs="Times New Roman"/>
          <w:color w:val="000000"/>
          <w:sz w:val="26"/>
          <w:szCs w:val="26"/>
          <w:lang w:eastAsia="uk-UA"/>
        </w:rPr>
      </w:pPr>
      <w:r w:rsidRPr="00D7545D">
        <w:rPr>
          <w:rFonts w:ascii="Times New Roman" w:hAnsi="Times New Roman" w:cs="Times New Roman"/>
          <w:i/>
          <w:sz w:val="26"/>
          <w:szCs w:val="26"/>
        </w:rPr>
        <w:t xml:space="preserve">*Усі посилання в технічному завданні на конкретну торговельну марку чи фірму, патент, конструкцію або тип предмета закупівлі, джерело його походження або виробника </w:t>
      </w:r>
      <w:r w:rsidRPr="00D7545D">
        <w:rPr>
          <w:rFonts w:ascii="Times New Roman" w:hAnsi="Times New Roman" w:cs="Times New Roman"/>
          <w:b/>
          <w:i/>
          <w:sz w:val="26"/>
          <w:szCs w:val="26"/>
        </w:rPr>
        <w:t>вважати «або еквівалент»</w:t>
      </w:r>
      <w:r w:rsidR="001C7BC3">
        <w:rPr>
          <w:rFonts w:ascii="Times New Roman" w:hAnsi="Times New Roman" w:cs="Times New Roman"/>
          <w:b/>
          <w:i/>
          <w:sz w:val="26"/>
          <w:szCs w:val="26"/>
        </w:rPr>
        <w:t>»</w:t>
      </w:r>
      <w:r w:rsidRPr="00D7545D">
        <w:rPr>
          <w:rFonts w:ascii="Times New Roman" w:hAnsi="Times New Roman" w:cs="Times New Roman"/>
          <w:b/>
          <w:i/>
          <w:sz w:val="26"/>
          <w:szCs w:val="26"/>
        </w:rPr>
        <w:tab/>
      </w:r>
    </w:p>
    <w:p w:rsidR="00240831" w:rsidRPr="007C5810" w:rsidRDefault="00240831" w:rsidP="003A35A9">
      <w:pPr>
        <w:spacing w:after="0" w:line="240" w:lineRule="auto"/>
        <w:jc w:val="right"/>
        <w:rPr>
          <w:rFonts w:ascii="Times New Roman" w:eastAsia="Times New Roman" w:hAnsi="Times New Roman" w:cs="Times New Roman"/>
          <w:sz w:val="28"/>
          <w:szCs w:val="28"/>
          <w:lang w:eastAsia="ru-RU"/>
        </w:rPr>
      </w:pPr>
    </w:p>
    <w:p w:rsidR="00006F7B" w:rsidRDefault="00006F7B" w:rsidP="00006F7B">
      <w:pPr>
        <w:spacing w:after="0"/>
        <w:rPr>
          <w:rFonts w:ascii="Times New Roman" w:hAnsi="Times New Roman" w:cs="Times New Roman"/>
          <w:b/>
          <w:sz w:val="28"/>
          <w:szCs w:val="28"/>
        </w:rPr>
      </w:pPr>
      <w:r>
        <w:rPr>
          <w:rFonts w:ascii="Times New Roman" w:hAnsi="Times New Roman" w:cs="Times New Roman"/>
          <w:b/>
          <w:sz w:val="28"/>
          <w:szCs w:val="28"/>
        </w:rPr>
        <w:t>Заступник начальника управління-</w:t>
      </w:r>
    </w:p>
    <w:p w:rsidR="00240831" w:rsidRDefault="00006F7B" w:rsidP="00006F7B">
      <w:pPr>
        <w:spacing w:after="0"/>
        <w:rPr>
          <w:rFonts w:ascii="Times New Roman" w:hAnsi="Times New Roman" w:cs="Times New Roman"/>
          <w:b/>
          <w:sz w:val="28"/>
          <w:szCs w:val="28"/>
        </w:rPr>
      </w:pPr>
      <w:r>
        <w:rPr>
          <w:rFonts w:ascii="Times New Roman" w:hAnsi="Times New Roman" w:cs="Times New Roman"/>
          <w:b/>
          <w:sz w:val="28"/>
          <w:szCs w:val="28"/>
        </w:rPr>
        <w:t>начальник відділу                                             Людмила СЕМЕНЯК</w:t>
      </w:r>
    </w:p>
    <w:p w:rsidR="00240831" w:rsidRDefault="00240831" w:rsidP="00240831">
      <w:pPr>
        <w:spacing w:after="0" w:line="240" w:lineRule="auto"/>
        <w:rPr>
          <w:rFonts w:ascii="Times New Roman" w:eastAsia="Times New Roman" w:hAnsi="Times New Roman" w:cs="Times New Roman"/>
          <w:b/>
          <w:sz w:val="28"/>
          <w:szCs w:val="28"/>
          <w:lang w:eastAsia="ru-RU"/>
        </w:rPr>
      </w:pPr>
    </w:p>
    <w:p w:rsidR="00240831" w:rsidRDefault="00240831" w:rsidP="00240831">
      <w:pPr>
        <w:spacing w:after="0" w:line="240" w:lineRule="auto"/>
        <w:rPr>
          <w:rFonts w:ascii="Times New Roman" w:eastAsia="Times New Roman" w:hAnsi="Times New Roman" w:cs="Times New Roman"/>
          <w:b/>
          <w:sz w:val="28"/>
          <w:szCs w:val="28"/>
          <w:lang w:eastAsia="ru-RU"/>
        </w:rPr>
      </w:pPr>
    </w:p>
    <w:p w:rsidR="00240831" w:rsidRDefault="00240831" w:rsidP="00240831">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Погоджено:</w:t>
      </w:r>
    </w:p>
    <w:p w:rsidR="00240831" w:rsidRDefault="00240831" w:rsidP="00240831">
      <w:pPr>
        <w:spacing w:after="0" w:line="240" w:lineRule="auto"/>
        <w:rPr>
          <w:rFonts w:ascii="Times New Roman" w:eastAsia="Times New Roman" w:hAnsi="Times New Roman" w:cs="Times New Roman"/>
          <w:b/>
          <w:sz w:val="28"/>
          <w:szCs w:val="28"/>
          <w:lang w:eastAsia="ru-RU"/>
        </w:rPr>
      </w:pPr>
    </w:p>
    <w:p w:rsidR="00240831" w:rsidRDefault="007144DA" w:rsidP="00240831">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w:t>
      </w:r>
      <w:r w:rsidR="00240831">
        <w:rPr>
          <w:rFonts w:ascii="Times New Roman" w:eastAsia="Times New Roman" w:hAnsi="Times New Roman" w:cs="Times New Roman"/>
          <w:b/>
          <w:sz w:val="28"/>
          <w:szCs w:val="28"/>
          <w:lang w:eastAsia="ru-RU"/>
        </w:rPr>
        <w:t>аступник міськог</w:t>
      </w:r>
      <w:r w:rsidR="00F63180">
        <w:rPr>
          <w:rFonts w:ascii="Times New Roman" w:eastAsia="Times New Roman" w:hAnsi="Times New Roman" w:cs="Times New Roman"/>
          <w:b/>
          <w:sz w:val="28"/>
          <w:szCs w:val="28"/>
          <w:lang w:eastAsia="ru-RU"/>
        </w:rPr>
        <w:t xml:space="preserve">о голови                             </w:t>
      </w:r>
      <w:r w:rsidR="00C87EBA">
        <w:rPr>
          <w:rFonts w:ascii="Times New Roman" w:eastAsia="Times New Roman" w:hAnsi="Times New Roman" w:cs="Times New Roman"/>
          <w:b/>
          <w:sz w:val="28"/>
          <w:szCs w:val="28"/>
          <w:lang w:eastAsia="ru-RU"/>
        </w:rPr>
        <w:t xml:space="preserve">      Богдан БІЛЕЦЬКИЙ</w:t>
      </w:r>
    </w:p>
    <w:p w:rsidR="00240831" w:rsidRDefault="00240831" w:rsidP="00240831">
      <w:pPr>
        <w:rPr>
          <w:rFonts w:ascii="Times New Roman" w:hAnsi="Times New Roman" w:cs="Times New Roman"/>
          <w:sz w:val="28"/>
          <w:szCs w:val="28"/>
        </w:rPr>
      </w:pPr>
    </w:p>
    <w:p w:rsidR="004A6933" w:rsidRDefault="004A6933" w:rsidP="004A6933">
      <w:pPr>
        <w:pStyle w:val="a5"/>
        <w:shd w:val="clear" w:color="auto" w:fill="FFFFFF"/>
        <w:spacing w:before="0" w:beforeAutospacing="0" w:after="0" w:afterAutospacing="0"/>
        <w:jc w:val="both"/>
        <w:rPr>
          <w:rFonts w:ascii="Arial" w:hAnsi="Arial" w:cs="Arial"/>
          <w:color w:val="333333"/>
        </w:rPr>
      </w:pPr>
    </w:p>
    <w:p w:rsidR="004A6933" w:rsidRDefault="004A6933" w:rsidP="004A6933">
      <w:pPr>
        <w:pStyle w:val="a5"/>
        <w:shd w:val="clear" w:color="auto" w:fill="FFFFFF"/>
        <w:spacing w:before="0" w:beforeAutospacing="0" w:after="0" w:afterAutospacing="0"/>
        <w:rPr>
          <w:rFonts w:ascii="Arial" w:hAnsi="Arial" w:cs="Arial"/>
          <w:color w:val="333333"/>
        </w:rPr>
      </w:pPr>
      <w:r>
        <w:rPr>
          <w:rFonts w:ascii="Arial" w:hAnsi="Arial" w:cs="Arial"/>
          <w:color w:val="333333"/>
        </w:rPr>
        <w:t> </w:t>
      </w:r>
    </w:p>
    <w:p w:rsidR="00240831" w:rsidRDefault="00240831"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p w:rsidR="00F26C7C" w:rsidRDefault="00F26C7C" w:rsidP="00240831">
      <w:pPr>
        <w:spacing w:after="0"/>
        <w:rPr>
          <w:rFonts w:ascii="Times New Roman" w:hAnsi="Times New Roman" w:cs="Times New Roman"/>
          <w:sz w:val="20"/>
          <w:szCs w:val="20"/>
          <w:lang w:val="ru-RU"/>
        </w:rPr>
      </w:pPr>
    </w:p>
    <w:sectPr w:rsidR="00F26C7C" w:rsidSect="005609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6790"/>
    <w:multiLevelType w:val="multilevel"/>
    <w:tmpl w:val="B57E58FA"/>
    <w:lvl w:ilvl="0">
      <w:start w:val="6"/>
      <w:numFmt w:val="decimal"/>
      <w:lvlText w:val="%1"/>
      <w:lvlJc w:val="left"/>
      <w:pPr>
        <w:ind w:left="114" w:hanging="121"/>
      </w:pPr>
      <w:rPr>
        <w:rFonts w:ascii="Times New Roman" w:eastAsia="Times New Roman" w:hAnsi="Times New Roman" w:cs="Times New Roman" w:hint="default"/>
        <w:b/>
        <w:bCs/>
        <w:sz w:val="24"/>
        <w:szCs w:val="24"/>
      </w:rPr>
    </w:lvl>
    <w:lvl w:ilvl="1">
      <w:start w:val="1"/>
      <w:numFmt w:val="decimal"/>
      <w:lvlText w:val="%1.%2."/>
      <w:lvlJc w:val="left"/>
      <w:pPr>
        <w:ind w:left="1236" w:hanging="422"/>
      </w:pPr>
      <w:rPr>
        <w:rFonts w:ascii="Times New Roman" w:eastAsia="Times New Roman" w:hAnsi="Times New Roman" w:cs="Times New Roman" w:hint="default"/>
        <w:b/>
        <w:bCs/>
        <w:i/>
        <w:sz w:val="24"/>
        <w:szCs w:val="24"/>
      </w:rPr>
    </w:lvl>
    <w:lvl w:ilvl="2">
      <w:start w:val="1"/>
      <w:numFmt w:val="bullet"/>
      <w:lvlText w:val="•"/>
      <w:lvlJc w:val="left"/>
      <w:pPr>
        <w:ind w:left="2259" w:hanging="422"/>
      </w:pPr>
    </w:lvl>
    <w:lvl w:ilvl="3">
      <w:start w:val="1"/>
      <w:numFmt w:val="bullet"/>
      <w:lvlText w:val="•"/>
      <w:lvlJc w:val="left"/>
      <w:pPr>
        <w:ind w:left="3281" w:hanging="422"/>
      </w:pPr>
    </w:lvl>
    <w:lvl w:ilvl="4">
      <w:start w:val="1"/>
      <w:numFmt w:val="bullet"/>
      <w:lvlText w:val="•"/>
      <w:lvlJc w:val="left"/>
      <w:pPr>
        <w:ind w:left="4304" w:hanging="422"/>
      </w:pPr>
    </w:lvl>
    <w:lvl w:ilvl="5">
      <w:start w:val="1"/>
      <w:numFmt w:val="bullet"/>
      <w:lvlText w:val="•"/>
      <w:lvlJc w:val="left"/>
      <w:pPr>
        <w:ind w:left="5326" w:hanging="422"/>
      </w:pPr>
    </w:lvl>
    <w:lvl w:ilvl="6">
      <w:start w:val="1"/>
      <w:numFmt w:val="bullet"/>
      <w:lvlText w:val="•"/>
      <w:lvlJc w:val="left"/>
      <w:pPr>
        <w:ind w:left="6349" w:hanging="422"/>
      </w:pPr>
    </w:lvl>
    <w:lvl w:ilvl="7">
      <w:start w:val="1"/>
      <w:numFmt w:val="bullet"/>
      <w:lvlText w:val="•"/>
      <w:lvlJc w:val="left"/>
      <w:pPr>
        <w:ind w:left="7371" w:hanging="422"/>
      </w:pPr>
    </w:lvl>
    <w:lvl w:ilvl="8">
      <w:start w:val="1"/>
      <w:numFmt w:val="bullet"/>
      <w:lvlText w:val="•"/>
      <w:lvlJc w:val="left"/>
      <w:pPr>
        <w:ind w:left="8394" w:hanging="422"/>
      </w:pPr>
    </w:lvl>
  </w:abstractNum>
  <w:abstractNum w:abstractNumId="1" w15:restartNumberingAfterBreak="0">
    <w:nsid w:val="01DC08F2"/>
    <w:multiLevelType w:val="hybridMultilevel"/>
    <w:tmpl w:val="DDEC6506"/>
    <w:lvl w:ilvl="0" w:tplc="1DAEFA32">
      <w:start w:val="1"/>
      <w:numFmt w:val="bullet"/>
      <w:lvlText w:val="-"/>
      <w:lvlJc w:val="left"/>
      <w:pPr>
        <w:ind w:left="114" w:hanging="245"/>
      </w:pPr>
      <w:rPr>
        <w:rFonts w:ascii="Times New Roman" w:eastAsia="Times New Roman" w:hAnsi="Times New Roman" w:cs="Times New Roman" w:hint="default"/>
        <w:w w:val="102"/>
        <w:sz w:val="8"/>
        <w:szCs w:val="8"/>
      </w:rPr>
    </w:lvl>
    <w:lvl w:ilvl="1" w:tplc="F92A655E">
      <w:start w:val="1"/>
      <w:numFmt w:val="bullet"/>
      <w:lvlText w:val="-"/>
      <w:lvlJc w:val="left"/>
      <w:pPr>
        <w:ind w:left="1275" w:hanging="361"/>
      </w:pPr>
      <w:rPr>
        <w:rFonts w:ascii="Times New Roman" w:eastAsia="Times New Roman" w:hAnsi="Times New Roman" w:cs="Times New Roman" w:hint="default"/>
        <w:sz w:val="24"/>
        <w:szCs w:val="24"/>
      </w:rPr>
    </w:lvl>
    <w:lvl w:ilvl="2" w:tplc="2F5431A2">
      <w:start w:val="1"/>
      <w:numFmt w:val="bullet"/>
      <w:lvlText w:val="•"/>
      <w:lvlJc w:val="left"/>
      <w:pPr>
        <w:ind w:left="2293" w:hanging="361"/>
      </w:pPr>
    </w:lvl>
    <w:lvl w:ilvl="3" w:tplc="8E107B50">
      <w:start w:val="1"/>
      <w:numFmt w:val="bullet"/>
      <w:lvlText w:val="•"/>
      <w:lvlJc w:val="left"/>
      <w:pPr>
        <w:ind w:left="3311" w:hanging="361"/>
      </w:pPr>
    </w:lvl>
    <w:lvl w:ilvl="4" w:tplc="40DEFE5C">
      <w:start w:val="1"/>
      <w:numFmt w:val="bullet"/>
      <w:lvlText w:val="•"/>
      <w:lvlJc w:val="left"/>
      <w:pPr>
        <w:ind w:left="4330" w:hanging="361"/>
      </w:pPr>
    </w:lvl>
    <w:lvl w:ilvl="5" w:tplc="D1A67C02">
      <w:start w:val="1"/>
      <w:numFmt w:val="bullet"/>
      <w:lvlText w:val="•"/>
      <w:lvlJc w:val="left"/>
      <w:pPr>
        <w:ind w:left="5348" w:hanging="361"/>
      </w:pPr>
    </w:lvl>
    <w:lvl w:ilvl="6" w:tplc="FDEA9D5C">
      <w:start w:val="1"/>
      <w:numFmt w:val="bullet"/>
      <w:lvlText w:val="•"/>
      <w:lvlJc w:val="left"/>
      <w:pPr>
        <w:ind w:left="6366" w:hanging="361"/>
      </w:pPr>
    </w:lvl>
    <w:lvl w:ilvl="7" w:tplc="704CA68C">
      <w:start w:val="1"/>
      <w:numFmt w:val="bullet"/>
      <w:lvlText w:val="•"/>
      <w:lvlJc w:val="left"/>
      <w:pPr>
        <w:ind w:left="7384" w:hanging="361"/>
      </w:pPr>
    </w:lvl>
    <w:lvl w:ilvl="8" w:tplc="C25CEA3C">
      <w:start w:val="1"/>
      <w:numFmt w:val="bullet"/>
      <w:lvlText w:val="•"/>
      <w:lvlJc w:val="left"/>
      <w:pPr>
        <w:ind w:left="8402" w:hanging="361"/>
      </w:pPr>
    </w:lvl>
  </w:abstractNum>
  <w:abstractNum w:abstractNumId="2" w15:restartNumberingAfterBreak="0">
    <w:nsid w:val="097D4064"/>
    <w:multiLevelType w:val="multilevel"/>
    <w:tmpl w:val="EF38E86A"/>
    <w:lvl w:ilvl="0">
      <w:start w:val="7"/>
      <w:numFmt w:val="decimal"/>
      <w:lvlText w:val="%1."/>
      <w:lvlJc w:val="left"/>
      <w:pPr>
        <w:ind w:left="114" w:hanging="246"/>
      </w:pPr>
      <w:rPr>
        <w:rFonts w:ascii="Times New Roman" w:eastAsia="Times New Roman" w:hAnsi="Times New Roman" w:cs="Times New Roman" w:hint="default"/>
        <w:b/>
        <w:bCs/>
        <w:sz w:val="24"/>
        <w:szCs w:val="24"/>
      </w:rPr>
    </w:lvl>
    <w:lvl w:ilvl="1">
      <w:start w:val="1"/>
      <w:numFmt w:val="decimal"/>
      <w:lvlText w:val="%1.%2."/>
      <w:lvlJc w:val="left"/>
      <w:pPr>
        <w:ind w:left="1732" w:hanging="456"/>
      </w:pPr>
      <w:rPr>
        <w:rFonts w:ascii="Times New Roman" w:eastAsia="Times New Roman" w:hAnsi="Times New Roman" w:cs="Times New Roman" w:hint="default"/>
        <w:sz w:val="24"/>
        <w:szCs w:val="24"/>
      </w:rPr>
    </w:lvl>
    <w:lvl w:ilvl="2">
      <w:start w:val="1"/>
      <w:numFmt w:val="bullet"/>
      <w:lvlText w:val="•"/>
      <w:lvlJc w:val="left"/>
      <w:pPr>
        <w:ind w:left="1888" w:hanging="456"/>
      </w:pPr>
    </w:lvl>
    <w:lvl w:ilvl="3">
      <w:start w:val="1"/>
      <w:numFmt w:val="bullet"/>
      <w:lvlText w:val="•"/>
      <w:lvlJc w:val="left"/>
      <w:pPr>
        <w:ind w:left="2957" w:hanging="456"/>
      </w:pPr>
    </w:lvl>
    <w:lvl w:ilvl="4">
      <w:start w:val="1"/>
      <w:numFmt w:val="bullet"/>
      <w:lvlText w:val="•"/>
      <w:lvlJc w:val="left"/>
      <w:pPr>
        <w:ind w:left="4026" w:hanging="456"/>
      </w:pPr>
    </w:lvl>
    <w:lvl w:ilvl="5">
      <w:start w:val="1"/>
      <w:numFmt w:val="bullet"/>
      <w:lvlText w:val="•"/>
      <w:lvlJc w:val="left"/>
      <w:pPr>
        <w:ind w:left="5095" w:hanging="456"/>
      </w:pPr>
    </w:lvl>
    <w:lvl w:ilvl="6">
      <w:start w:val="1"/>
      <w:numFmt w:val="bullet"/>
      <w:lvlText w:val="•"/>
      <w:lvlJc w:val="left"/>
      <w:pPr>
        <w:ind w:left="6163" w:hanging="456"/>
      </w:pPr>
    </w:lvl>
    <w:lvl w:ilvl="7">
      <w:start w:val="1"/>
      <w:numFmt w:val="bullet"/>
      <w:lvlText w:val="•"/>
      <w:lvlJc w:val="left"/>
      <w:pPr>
        <w:ind w:left="7232" w:hanging="456"/>
      </w:pPr>
    </w:lvl>
    <w:lvl w:ilvl="8">
      <w:start w:val="1"/>
      <w:numFmt w:val="bullet"/>
      <w:lvlText w:val="•"/>
      <w:lvlJc w:val="left"/>
      <w:pPr>
        <w:ind w:left="8301" w:hanging="456"/>
      </w:pPr>
    </w:lvl>
  </w:abstractNum>
  <w:abstractNum w:abstractNumId="3" w15:restartNumberingAfterBreak="0">
    <w:nsid w:val="17A66A71"/>
    <w:multiLevelType w:val="hybridMultilevel"/>
    <w:tmpl w:val="8EACD614"/>
    <w:lvl w:ilvl="0" w:tplc="A510EA2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AF025B9"/>
    <w:multiLevelType w:val="hybridMultilevel"/>
    <w:tmpl w:val="A9AA72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446380B"/>
    <w:multiLevelType w:val="multilevel"/>
    <w:tmpl w:val="78863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520F62"/>
    <w:multiLevelType w:val="multilevel"/>
    <w:tmpl w:val="ADE4A3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1344A76"/>
    <w:multiLevelType w:val="hybridMultilevel"/>
    <w:tmpl w:val="249AAC70"/>
    <w:lvl w:ilvl="0" w:tplc="923C7F24">
      <w:numFmt w:val="bullet"/>
      <w:lvlText w:val="-"/>
      <w:lvlJc w:val="left"/>
      <w:pPr>
        <w:ind w:left="975" w:hanging="360"/>
      </w:pPr>
      <w:rPr>
        <w:rFonts w:ascii="Times New Roman" w:eastAsia="Times New Roman" w:hAnsi="Times New Roman" w:cs="Times New Roman" w:hint="default"/>
        <w:color w:val="2E74B5" w:themeColor="accent1" w:themeShade="BF"/>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8" w15:restartNumberingAfterBreak="0">
    <w:nsid w:val="392D2ED6"/>
    <w:multiLevelType w:val="hybridMultilevel"/>
    <w:tmpl w:val="FA0091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F4A4DF4"/>
    <w:multiLevelType w:val="hybridMultilevel"/>
    <w:tmpl w:val="62FE1C48"/>
    <w:lvl w:ilvl="0" w:tplc="53BCCFCC">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B955FE5"/>
    <w:multiLevelType w:val="multilevel"/>
    <w:tmpl w:val="1C7C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A02BBF"/>
    <w:multiLevelType w:val="multilevel"/>
    <w:tmpl w:val="DF0C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004F06"/>
    <w:multiLevelType w:val="multilevel"/>
    <w:tmpl w:val="A4CC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033FC0"/>
    <w:multiLevelType w:val="multilevel"/>
    <w:tmpl w:val="F8EADAD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3A744DC"/>
    <w:multiLevelType w:val="hybridMultilevel"/>
    <w:tmpl w:val="83E202D4"/>
    <w:lvl w:ilvl="0" w:tplc="F87EA850">
      <w:start w:val="1"/>
      <w:numFmt w:val="decimal"/>
      <w:lvlText w:val="%1."/>
      <w:lvlJc w:val="left"/>
      <w:pPr>
        <w:ind w:left="114" w:hanging="245"/>
      </w:pPr>
      <w:rPr>
        <w:rFonts w:ascii="Times New Roman" w:eastAsia="Times New Roman" w:hAnsi="Times New Roman" w:cs="Times New Roman" w:hint="default"/>
        <w:b/>
        <w:bCs/>
        <w:sz w:val="24"/>
        <w:szCs w:val="24"/>
      </w:rPr>
    </w:lvl>
    <w:lvl w:ilvl="1" w:tplc="9CF2A05E">
      <w:start w:val="1"/>
      <w:numFmt w:val="decimal"/>
      <w:lvlText w:val="%2."/>
      <w:lvlJc w:val="left"/>
      <w:pPr>
        <w:ind w:left="214" w:hanging="245"/>
      </w:pPr>
      <w:rPr>
        <w:rFonts w:ascii="Times New Roman" w:eastAsia="Times New Roman" w:hAnsi="Times New Roman" w:cs="Times New Roman" w:hint="default"/>
        <w:b/>
        <w:bCs/>
        <w:sz w:val="24"/>
        <w:szCs w:val="24"/>
      </w:rPr>
    </w:lvl>
    <w:lvl w:ilvl="2" w:tplc="D03637FA">
      <w:start w:val="1"/>
      <w:numFmt w:val="bullet"/>
      <w:lvlText w:val="•"/>
      <w:lvlJc w:val="left"/>
      <w:pPr>
        <w:ind w:left="1350" w:hanging="245"/>
      </w:pPr>
    </w:lvl>
    <w:lvl w:ilvl="3" w:tplc="B8FADF76">
      <w:start w:val="1"/>
      <w:numFmt w:val="bullet"/>
      <w:lvlText w:val="•"/>
      <w:lvlJc w:val="left"/>
      <w:pPr>
        <w:ind w:left="2486" w:hanging="245"/>
      </w:pPr>
    </w:lvl>
    <w:lvl w:ilvl="4" w:tplc="46327376">
      <w:start w:val="1"/>
      <w:numFmt w:val="bullet"/>
      <w:lvlText w:val="•"/>
      <w:lvlJc w:val="left"/>
      <w:pPr>
        <w:ind w:left="3622" w:hanging="245"/>
      </w:pPr>
    </w:lvl>
    <w:lvl w:ilvl="5" w:tplc="E9E0EEF4">
      <w:start w:val="1"/>
      <w:numFmt w:val="bullet"/>
      <w:lvlText w:val="•"/>
      <w:lvlJc w:val="left"/>
      <w:pPr>
        <w:ind w:left="4758" w:hanging="245"/>
      </w:pPr>
    </w:lvl>
    <w:lvl w:ilvl="6" w:tplc="9DD8F07E">
      <w:start w:val="1"/>
      <w:numFmt w:val="bullet"/>
      <w:lvlText w:val="•"/>
      <w:lvlJc w:val="left"/>
      <w:pPr>
        <w:ind w:left="5894" w:hanging="245"/>
      </w:pPr>
    </w:lvl>
    <w:lvl w:ilvl="7" w:tplc="AF969554">
      <w:start w:val="1"/>
      <w:numFmt w:val="bullet"/>
      <w:lvlText w:val="•"/>
      <w:lvlJc w:val="left"/>
      <w:pPr>
        <w:ind w:left="7030" w:hanging="245"/>
      </w:pPr>
    </w:lvl>
    <w:lvl w:ilvl="8" w:tplc="52422FB6">
      <w:start w:val="1"/>
      <w:numFmt w:val="bullet"/>
      <w:lvlText w:val="•"/>
      <w:lvlJc w:val="left"/>
      <w:pPr>
        <w:ind w:left="8166" w:hanging="245"/>
      </w:pPr>
    </w:lvl>
  </w:abstractNum>
  <w:abstractNum w:abstractNumId="15" w15:restartNumberingAfterBreak="0">
    <w:nsid w:val="6AEA4F2B"/>
    <w:multiLevelType w:val="hybridMultilevel"/>
    <w:tmpl w:val="3F4A5884"/>
    <w:lvl w:ilvl="0" w:tplc="BE02F6E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AE331E0"/>
    <w:multiLevelType w:val="multilevel"/>
    <w:tmpl w:val="1598D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0"/>
  </w:num>
  <w:num w:numId="5">
    <w:abstractNumId w:val="12"/>
  </w:num>
  <w:num w:numId="6">
    <w:abstractNumId w:val="5"/>
  </w:num>
  <w:num w:numId="7">
    <w:abstractNumId w:val="3"/>
  </w:num>
  <w:num w:numId="8">
    <w:abstractNumId w:val="15"/>
  </w:num>
  <w:num w:numId="9">
    <w:abstractNumId w:val="9"/>
  </w:num>
  <w:num w:numId="10">
    <w:abstractNumId w:val="8"/>
  </w:num>
  <w:num w:numId="11">
    <w:abstractNumId w:val="4"/>
  </w:num>
  <w:num w:numId="12">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16"/>
  </w:num>
  <w:num w:numId="14">
    <w:abstractNumId w:val="1"/>
  </w:num>
  <w:num w:numId="15">
    <w:abstractNumId w:val="0"/>
    <w:lvlOverride w:ilvl="0">
      <w:startOverride w:val="6"/>
    </w:lvlOverride>
    <w:lvlOverride w:ilvl="1">
      <w:startOverride w:val="1"/>
    </w:lvlOverride>
    <w:lvlOverride w:ilvl="2"/>
    <w:lvlOverride w:ilvl="3"/>
    <w:lvlOverride w:ilvl="4"/>
    <w:lvlOverride w:ilvl="5"/>
    <w:lvlOverride w:ilvl="6"/>
    <w:lvlOverride w:ilvl="7"/>
    <w:lvlOverride w:ilvl="8"/>
  </w:num>
  <w:num w:numId="16">
    <w:abstractNumId w:val="2"/>
    <w:lvlOverride w:ilvl="0">
      <w:startOverride w:val="7"/>
    </w:lvlOverride>
    <w:lvlOverride w:ilvl="1">
      <w:startOverride w:val="1"/>
    </w:lvlOverride>
    <w:lvlOverride w:ilvl="2"/>
    <w:lvlOverride w:ilvl="3"/>
    <w:lvlOverride w:ilvl="4"/>
    <w:lvlOverride w:ilvl="5"/>
    <w:lvlOverride w:ilvl="6"/>
    <w:lvlOverride w:ilvl="7"/>
    <w:lvlOverride w:ilv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AE525A"/>
    <w:rsid w:val="00006F7B"/>
    <w:rsid w:val="00015875"/>
    <w:rsid w:val="00087650"/>
    <w:rsid w:val="001034F7"/>
    <w:rsid w:val="00123289"/>
    <w:rsid w:val="00163FAC"/>
    <w:rsid w:val="001C7BC3"/>
    <w:rsid w:val="001D7B02"/>
    <w:rsid w:val="0021509E"/>
    <w:rsid w:val="00240831"/>
    <w:rsid w:val="002A342C"/>
    <w:rsid w:val="003A35A9"/>
    <w:rsid w:val="003C5DB2"/>
    <w:rsid w:val="00445150"/>
    <w:rsid w:val="004A6933"/>
    <w:rsid w:val="004B16F0"/>
    <w:rsid w:val="004D05B7"/>
    <w:rsid w:val="00511F5A"/>
    <w:rsid w:val="00545DC7"/>
    <w:rsid w:val="005547EF"/>
    <w:rsid w:val="00560978"/>
    <w:rsid w:val="00593FB0"/>
    <w:rsid w:val="005C3A77"/>
    <w:rsid w:val="005E070A"/>
    <w:rsid w:val="00601BC0"/>
    <w:rsid w:val="00687AD9"/>
    <w:rsid w:val="00690014"/>
    <w:rsid w:val="00695D4E"/>
    <w:rsid w:val="006A209B"/>
    <w:rsid w:val="006B60C0"/>
    <w:rsid w:val="006C625C"/>
    <w:rsid w:val="007026B8"/>
    <w:rsid w:val="007144DA"/>
    <w:rsid w:val="00724DC3"/>
    <w:rsid w:val="00745C35"/>
    <w:rsid w:val="007B7A31"/>
    <w:rsid w:val="007C5810"/>
    <w:rsid w:val="007E2CBB"/>
    <w:rsid w:val="00814D48"/>
    <w:rsid w:val="00831F71"/>
    <w:rsid w:val="008C0209"/>
    <w:rsid w:val="009409CE"/>
    <w:rsid w:val="009B247E"/>
    <w:rsid w:val="00A168BF"/>
    <w:rsid w:val="00A24C0E"/>
    <w:rsid w:val="00A31548"/>
    <w:rsid w:val="00A825B8"/>
    <w:rsid w:val="00AE525A"/>
    <w:rsid w:val="00BE72FB"/>
    <w:rsid w:val="00C87EBA"/>
    <w:rsid w:val="00CB4542"/>
    <w:rsid w:val="00D72608"/>
    <w:rsid w:val="00D7545D"/>
    <w:rsid w:val="00DB45AA"/>
    <w:rsid w:val="00E30532"/>
    <w:rsid w:val="00EA2A0B"/>
    <w:rsid w:val="00ED6D0C"/>
    <w:rsid w:val="00F1632E"/>
    <w:rsid w:val="00F26C7C"/>
    <w:rsid w:val="00F63180"/>
    <w:rsid w:val="00FC3C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5309F"/>
  <w15:docId w15:val="{0A7D7DDE-C169-421E-BC2F-04B97B46D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831"/>
    <w:pPr>
      <w:spacing w:line="256" w:lineRule="auto"/>
    </w:pPr>
    <w:rPr>
      <w:lang w:val="uk-UA"/>
    </w:rPr>
  </w:style>
  <w:style w:type="paragraph" w:styleId="1">
    <w:name w:val="heading 1"/>
    <w:basedOn w:val="a"/>
    <w:next w:val="a"/>
    <w:link w:val="10"/>
    <w:uiPriority w:val="9"/>
    <w:qFormat/>
    <w:rsid w:val="00724D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876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318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63180"/>
    <w:rPr>
      <w:rFonts w:ascii="Segoe UI" w:hAnsi="Segoe UI" w:cs="Segoe UI"/>
      <w:sz w:val="18"/>
      <w:szCs w:val="18"/>
      <w:lang w:val="uk-UA"/>
    </w:rPr>
  </w:style>
  <w:style w:type="character" w:customStyle="1" w:styleId="10">
    <w:name w:val="Заголовок 1 Знак"/>
    <w:basedOn w:val="a0"/>
    <w:link w:val="1"/>
    <w:uiPriority w:val="9"/>
    <w:rsid w:val="00724DC3"/>
    <w:rPr>
      <w:rFonts w:asciiTheme="majorHAnsi" w:eastAsiaTheme="majorEastAsia" w:hAnsiTheme="majorHAnsi" w:cstheme="majorBidi"/>
      <w:color w:val="2E74B5" w:themeColor="accent1" w:themeShade="BF"/>
      <w:sz w:val="32"/>
      <w:szCs w:val="32"/>
      <w:lang w:val="uk-UA"/>
    </w:rPr>
  </w:style>
  <w:style w:type="paragraph" w:styleId="a5">
    <w:name w:val="Normal (Web)"/>
    <w:basedOn w:val="a"/>
    <w:uiPriority w:val="99"/>
    <w:semiHidden/>
    <w:unhideWhenUsed/>
    <w:rsid w:val="004A693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2633,baiaagaaboqcaaadcggaaawacaaaaaaaaaaaaaaaaaaaaaaaaaaaaaaaaaaaaaaaaaaaaaaaaaaaaaaaaaaaaaaaaaaaaaaaaaaaaaaaaaaaaaaaaaaaaaaaaaaaaaaaaaaaaaaaaaaaaaaaaaaaaaaaaaaaaaaaaaaaaaaaaaaaaaaaaaaaaaaaaaaaaaaaaaaaaaaaaaaaaaaaaaaaaaaaaaaaaaaaaaaaaaaa"/>
    <w:basedOn w:val="a"/>
    <w:rsid w:val="000158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441">
    <w:name w:val="1441"/>
    <w:aliases w:val="baiaagaaboqcaaadygmaaaxyawaaaaaaaaaaaaaaaaaaaaaaaaaaaaaaaaaaaaaaaaaaaaaaaaaaaaaaaaaaaaaaaaaaaaaaaaaaaaaaaaaaaaaaaaaaaaaaaaaaaaaaaaaaaaaaaaaaaaaaaaaaaaaaaaaaaaaaaaaaaaaaaaaaaaaaaaaaaaaaaaaaaaaaaaaaaaaaaaaaaaaaaaaaaaaaaaaaaaaaaaaaaaaa"/>
    <w:basedOn w:val="a0"/>
    <w:rsid w:val="00545DC7"/>
  </w:style>
  <w:style w:type="character" w:customStyle="1" w:styleId="20">
    <w:name w:val="Заголовок 2 Знак"/>
    <w:basedOn w:val="a0"/>
    <w:link w:val="2"/>
    <w:uiPriority w:val="9"/>
    <w:rsid w:val="00087650"/>
    <w:rPr>
      <w:rFonts w:asciiTheme="majorHAnsi" w:eastAsiaTheme="majorEastAsia" w:hAnsiTheme="majorHAnsi" w:cstheme="majorBidi"/>
      <w:color w:val="2E74B5" w:themeColor="accent1" w:themeShade="BF"/>
      <w:sz w:val="26"/>
      <w:szCs w:val="26"/>
      <w:lang w:val="uk-UA"/>
    </w:rPr>
  </w:style>
  <w:style w:type="table" w:styleId="a6">
    <w:name w:val="Table Grid"/>
    <w:basedOn w:val="a1"/>
    <w:uiPriority w:val="39"/>
    <w:rsid w:val="00ED6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 (веб)1"/>
    <w:basedOn w:val="a"/>
    <w:qFormat/>
    <w:rsid w:val="007C5810"/>
    <w:pPr>
      <w:widowControl w:val="0"/>
      <w:suppressAutoHyphens/>
      <w:spacing w:before="150" w:after="0" w:line="240" w:lineRule="auto"/>
      <w:jc w:val="both"/>
    </w:pPr>
    <w:rPr>
      <w:rFonts w:ascii="Helvetica" w:eastAsia="SimSun" w:hAnsi="Helvetica" w:cs="Helvetica"/>
      <w:color w:val="000044"/>
      <w:kern w:val="2"/>
      <w:sz w:val="24"/>
      <w:szCs w:val="24"/>
      <w:lang w:val="ru-RU" w:eastAsia="hi-IN" w:bidi="hi-IN"/>
    </w:rPr>
  </w:style>
  <w:style w:type="table" w:customStyle="1" w:styleId="TableNormal">
    <w:name w:val="Table Normal"/>
    <w:uiPriority w:val="2"/>
    <w:semiHidden/>
    <w:qFormat/>
    <w:rsid w:val="007C5810"/>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3236">
      <w:bodyDiv w:val="1"/>
      <w:marLeft w:val="0"/>
      <w:marRight w:val="0"/>
      <w:marTop w:val="0"/>
      <w:marBottom w:val="0"/>
      <w:divBdr>
        <w:top w:val="none" w:sz="0" w:space="0" w:color="auto"/>
        <w:left w:val="none" w:sz="0" w:space="0" w:color="auto"/>
        <w:bottom w:val="none" w:sz="0" w:space="0" w:color="auto"/>
        <w:right w:val="none" w:sz="0" w:space="0" w:color="auto"/>
      </w:divBdr>
    </w:div>
    <w:div w:id="1143502865">
      <w:bodyDiv w:val="1"/>
      <w:marLeft w:val="0"/>
      <w:marRight w:val="0"/>
      <w:marTop w:val="0"/>
      <w:marBottom w:val="0"/>
      <w:divBdr>
        <w:top w:val="none" w:sz="0" w:space="0" w:color="auto"/>
        <w:left w:val="none" w:sz="0" w:space="0" w:color="auto"/>
        <w:bottom w:val="none" w:sz="0" w:space="0" w:color="auto"/>
        <w:right w:val="none" w:sz="0" w:space="0" w:color="auto"/>
      </w:divBdr>
    </w:div>
    <w:div w:id="1390425352">
      <w:bodyDiv w:val="1"/>
      <w:marLeft w:val="0"/>
      <w:marRight w:val="0"/>
      <w:marTop w:val="0"/>
      <w:marBottom w:val="0"/>
      <w:divBdr>
        <w:top w:val="none" w:sz="0" w:space="0" w:color="auto"/>
        <w:left w:val="none" w:sz="0" w:space="0" w:color="auto"/>
        <w:bottom w:val="none" w:sz="0" w:space="0" w:color="auto"/>
        <w:right w:val="none" w:sz="0" w:space="0" w:color="auto"/>
      </w:divBdr>
    </w:div>
    <w:div w:id="1668364438">
      <w:bodyDiv w:val="1"/>
      <w:marLeft w:val="0"/>
      <w:marRight w:val="0"/>
      <w:marTop w:val="0"/>
      <w:marBottom w:val="0"/>
      <w:divBdr>
        <w:top w:val="none" w:sz="0" w:space="0" w:color="auto"/>
        <w:left w:val="none" w:sz="0" w:space="0" w:color="auto"/>
        <w:bottom w:val="none" w:sz="0" w:space="0" w:color="auto"/>
        <w:right w:val="none" w:sz="0" w:space="0" w:color="auto"/>
      </w:divBdr>
    </w:div>
    <w:div w:id="1835100048">
      <w:bodyDiv w:val="1"/>
      <w:marLeft w:val="0"/>
      <w:marRight w:val="0"/>
      <w:marTop w:val="0"/>
      <w:marBottom w:val="0"/>
      <w:divBdr>
        <w:top w:val="none" w:sz="0" w:space="0" w:color="auto"/>
        <w:left w:val="none" w:sz="0" w:space="0" w:color="auto"/>
        <w:bottom w:val="none" w:sz="0" w:space="0" w:color="auto"/>
        <w:right w:val="none" w:sz="0" w:space="0" w:color="auto"/>
      </w:divBdr>
    </w:div>
    <w:div w:id="1939868955">
      <w:bodyDiv w:val="1"/>
      <w:marLeft w:val="0"/>
      <w:marRight w:val="0"/>
      <w:marTop w:val="0"/>
      <w:marBottom w:val="0"/>
      <w:divBdr>
        <w:top w:val="none" w:sz="0" w:space="0" w:color="auto"/>
        <w:left w:val="none" w:sz="0" w:space="0" w:color="auto"/>
        <w:bottom w:val="none" w:sz="0" w:space="0" w:color="auto"/>
        <w:right w:val="none" w:sz="0" w:space="0" w:color="auto"/>
      </w:divBdr>
    </w:div>
    <w:div w:id="209239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9292</Words>
  <Characters>5297</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2025-06-16T12:46:00Z</cp:lastPrinted>
  <dcterms:created xsi:type="dcterms:W3CDTF">2025-06-20T14:20:00Z</dcterms:created>
  <dcterms:modified xsi:type="dcterms:W3CDTF">2025-06-23T07:43:00Z</dcterms:modified>
</cp:coreProperties>
</file>