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C7" w:rsidRDefault="00FF41C7" w:rsidP="00E85C7E">
      <w:pPr>
        <w:spacing w:after="0"/>
        <w:jc w:val="both"/>
        <w:rPr>
          <w:rFonts w:ascii="Times New Roman" w:hAnsi="Times New Roman" w:cs="Times New Roman"/>
        </w:rPr>
      </w:pPr>
    </w:p>
    <w:p w:rsidR="00FF41C7" w:rsidRDefault="00FF41C7" w:rsidP="004C6E35">
      <w:pPr>
        <w:spacing w:after="0"/>
        <w:ind w:firstLine="6521"/>
        <w:jc w:val="both"/>
        <w:rPr>
          <w:rFonts w:ascii="Times New Roman" w:hAnsi="Times New Roman" w:cs="Times New Roman"/>
        </w:rPr>
      </w:pPr>
    </w:p>
    <w:p w:rsidR="002D1A34" w:rsidRPr="00E85C7E" w:rsidRDefault="00DF573D" w:rsidP="00591B7B">
      <w:pPr>
        <w:spacing w:after="0"/>
        <w:ind w:firstLine="567"/>
        <w:jc w:val="both"/>
        <w:rPr>
          <w:rStyle w:val="h-select-all"/>
          <w:rFonts w:ascii="Times New Roman" w:hAnsi="Times New Roman" w:cs="Times New Roman"/>
        </w:rPr>
      </w:pPr>
      <w:bookmarkStart w:id="0" w:name="_GoBack"/>
      <w:bookmarkEnd w:id="0"/>
      <w:r w:rsidRPr="00E85C7E">
        <w:rPr>
          <w:rFonts w:ascii="Times New Roman" w:hAnsi="Times New Roman" w:cs="Times New Roman"/>
        </w:rPr>
        <w:t xml:space="preserve"> </w:t>
      </w:r>
      <w:r w:rsidR="00564427" w:rsidRPr="00E85C7E">
        <w:rPr>
          <w:rFonts w:ascii="Times New Roman" w:hAnsi="Times New Roman" w:cs="Times New Roman"/>
        </w:rPr>
        <w:t>«</w:t>
      </w:r>
      <w:r w:rsidR="0097202B" w:rsidRPr="00CE504A">
        <w:rPr>
          <w:rFonts w:ascii="Times New Roman" w:hAnsi="Times New Roman" w:cs="Times New Roman"/>
        </w:rPr>
        <w:t>22.05</w:t>
      </w:r>
      <w:r w:rsidR="00BB7B2B" w:rsidRPr="00CE504A">
        <w:rPr>
          <w:rFonts w:ascii="Times New Roman" w:hAnsi="Times New Roman" w:cs="Times New Roman"/>
        </w:rPr>
        <w:t>.2025</w:t>
      </w:r>
      <w:r w:rsidR="002D1A34" w:rsidRPr="00CE504A">
        <w:rPr>
          <w:rFonts w:ascii="Times New Roman" w:hAnsi="Times New Roman" w:cs="Times New Roman"/>
        </w:rPr>
        <w:t xml:space="preserve">р. відділом закупівель УЖКГ Калуської міської ради в </w:t>
      </w:r>
      <w:r w:rsidR="002D1A34" w:rsidRPr="00CE504A">
        <w:rPr>
          <w:rStyle w:val="a6"/>
          <w:rFonts w:ascii="Times New Roman" w:hAnsi="Times New Roman" w:cs="Times New Roman"/>
          <w:bCs/>
          <w:i w:val="0"/>
        </w:rPr>
        <w:t>системі публічних закупівель «Prozorro»</w:t>
      </w:r>
      <w:r w:rsidR="002D1A34" w:rsidRPr="00CE504A">
        <w:rPr>
          <w:rFonts w:ascii="Times New Roman" w:hAnsi="Times New Roman" w:cs="Times New Roman"/>
        </w:rPr>
        <w:t xml:space="preserve"> на веб-порталі Уповноваженого органу </w:t>
      </w:r>
      <w:hyperlink r:id="rId7" w:tgtFrame="_blank" w:history="1">
        <w:r w:rsidR="002D1A34" w:rsidRPr="00CE504A">
          <w:rPr>
            <w:rStyle w:val="a3"/>
            <w:rFonts w:ascii="Times New Roman" w:hAnsi="Times New Roman" w:cs="Times New Roman"/>
            <w:color w:val="auto"/>
            <w:u w:val="none"/>
          </w:rPr>
          <w:t>prozorro.gov.ua</w:t>
        </w:r>
      </w:hyperlink>
      <w:r w:rsidR="002D1A34" w:rsidRPr="00CE504A">
        <w:rPr>
          <w:rStyle w:val="zk-definition-listitem-text"/>
          <w:rFonts w:ascii="Times New Roman" w:hAnsi="Times New Roman" w:cs="Times New Roman"/>
        </w:rPr>
        <w:t xml:space="preserve">  розміщено </w:t>
      </w:r>
      <w:r w:rsidR="002D1A34" w:rsidRPr="00CE504A">
        <w:rPr>
          <w:rFonts w:ascii="Times New Roman" w:hAnsi="Times New Roman" w:cs="Times New Roman"/>
        </w:rPr>
        <w:t>оголошення щодо закупівлі</w:t>
      </w:r>
      <w:r w:rsidR="002D1A34" w:rsidRPr="00CE504A">
        <w:rPr>
          <w:rStyle w:val="qaclassifierdescr"/>
          <w:rFonts w:ascii="Times New Roman" w:hAnsi="Times New Roman" w:cs="Times New Roman"/>
        </w:rPr>
        <w:t xml:space="preserve"> </w:t>
      </w:r>
      <w:r w:rsidR="004530A1" w:rsidRPr="00CE504A">
        <w:rPr>
          <w:rStyle w:val="qaclassifierdescr"/>
          <w:rFonts w:ascii="Times New Roman" w:hAnsi="Times New Roman" w:cs="Times New Roman"/>
        </w:rPr>
        <w:t>«</w:t>
      </w:r>
      <w:r w:rsidR="004530A1" w:rsidRPr="00CE504A">
        <w:rPr>
          <w:rFonts w:ascii="Times New Roman" w:hAnsi="Times New Roman" w:cs="Times New Roman"/>
          <w:bdr w:val="none" w:sz="0" w:space="0" w:color="auto" w:frame="1"/>
          <w:shd w:val="clear" w:color="auto" w:fill="FFFFFF"/>
        </w:rPr>
        <w:t>Поточний ремонт вулиці Ринкова в м.Калуші</w:t>
      </w:r>
      <w:r w:rsidR="004530A1" w:rsidRPr="00CE504A">
        <w:rPr>
          <w:rFonts w:ascii="Times New Roman" w:hAnsi="Times New Roman" w:cs="Times New Roman"/>
        </w:rPr>
        <w:t xml:space="preserve">» </w:t>
      </w:r>
      <w:r w:rsidR="002D1A34" w:rsidRPr="00CE504A">
        <w:rPr>
          <w:rFonts w:ascii="Times New Roman" w:hAnsi="Times New Roman" w:cs="Times New Roman"/>
        </w:rPr>
        <w:t xml:space="preserve">- </w:t>
      </w:r>
      <w:r w:rsidR="00BB7B2B" w:rsidRPr="00CE504A">
        <w:rPr>
          <w:rFonts w:ascii="Times New Roman" w:hAnsi="Times New Roman" w:cs="Times New Roman"/>
        </w:rPr>
        <w:t xml:space="preserve">ID: </w:t>
      </w:r>
      <w:r w:rsidR="00EB0DB0" w:rsidRPr="00CE504A">
        <w:rPr>
          <w:rStyle w:val="tendertuidzvje7"/>
          <w:rFonts w:ascii="Times New Roman" w:hAnsi="Times New Roman" w:cs="Times New Roman"/>
        </w:rPr>
        <w:t>UA-2025-05-22-013669</w:t>
      </w:r>
      <w:r w:rsidR="00BB7B2B" w:rsidRPr="00CE504A">
        <w:rPr>
          <w:rStyle w:val="tendertuidzvje7"/>
          <w:rFonts w:ascii="Times New Roman" w:hAnsi="Times New Roman" w:cs="Times New Roman"/>
        </w:rPr>
        <w:t>-a</w:t>
      </w:r>
      <w:r w:rsidR="00AE63FB" w:rsidRPr="00CE504A">
        <w:rPr>
          <w:rStyle w:val="tendertuidzvje7"/>
          <w:rFonts w:ascii="Times New Roman" w:hAnsi="Times New Roman" w:cs="Times New Roman"/>
        </w:rPr>
        <w:t xml:space="preserve"> </w:t>
      </w:r>
      <w:r w:rsidR="002D1A34" w:rsidRPr="00CE504A">
        <w:rPr>
          <w:rFonts w:ascii="Times New Roman" w:hAnsi="Times New Roman" w:cs="Times New Roman"/>
        </w:rPr>
        <w:t>за процедурою відкриті торги (з особливостями)</w:t>
      </w:r>
      <w:r w:rsidR="002D1A34" w:rsidRPr="00E85C7E">
        <w:rPr>
          <w:rStyle w:val="h-select-all"/>
          <w:rFonts w:ascii="Times New Roman" w:hAnsi="Times New Roman" w:cs="Times New Roman"/>
        </w:rPr>
        <w:t>.</w:t>
      </w:r>
    </w:p>
    <w:p w:rsidR="00C26FED" w:rsidRPr="00E85C7E" w:rsidRDefault="00662677" w:rsidP="00591B7B">
      <w:pPr>
        <w:spacing w:after="0"/>
        <w:ind w:firstLine="567"/>
        <w:jc w:val="both"/>
        <w:rPr>
          <w:rFonts w:ascii="Times New Roman" w:hAnsi="Times New Roman" w:cs="Times New Roman"/>
        </w:rPr>
      </w:pPr>
      <w:r w:rsidRPr="00E85C7E">
        <w:rPr>
          <w:rFonts w:ascii="Times New Roman" w:hAnsi="Times New Roman" w:cs="Times New Roman"/>
        </w:rPr>
        <w:t>З метою забезпечення виконання Постанови Кабінету Міністрів України від 11 жовтня 2016р.  № 710</w:t>
      </w:r>
      <w:r w:rsidRPr="00E85C7E">
        <w:rPr>
          <w:rFonts w:ascii="Times New Roman" w:hAnsi="Times New Roman" w:cs="Times New Roman"/>
          <w:b/>
        </w:rPr>
        <w:t xml:space="preserve"> «</w:t>
      </w:r>
      <w:r w:rsidRPr="00E85C7E">
        <w:rPr>
          <w:rStyle w:val="af"/>
          <w:rFonts w:ascii="Times New Roman" w:hAnsi="Times New Roman" w:cs="Times New Roman"/>
          <w:b w:val="0"/>
        </w:rPr>
        <w:t>Про ефективне використання державних коштів» та</w:t>
      </w:r>
      <w:r w:rsidRPr="00E85C7E">
        <w:rPr>
          <w:rFonts w:ascii="Times New Roman" w:hAnsi="Times New Roman" w:cs="Times New Roman"/>
        </w:rPr>
        <w:t xml:space="preserve"> Постанови Кабінету Міністрів України </w:t>
      </w:r>
      <w:r w:rsidRPr="00E85C7E">
        <w:rPr>
          <w:rFonts w:ascii="Times New Roman" w:hAnsi="Times New Roman" w:cs="Times New Roman"/>
          <w:bCs/>
        </w:rPr>
        <w:t>від 16 грудня 2020р. № 1266</w:t>
      </w:r>
      <w:r w:rsidRPr="00E85C7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4530A1" w:rsidRPr="00E85C7E">
        <w:rPr>
          <w:rStyle w:val="qaclassifierdescr"/>
          <w:rFonts w:ascii="Times New Roman" w:hAnsi="Times New Roman" w:cs="Times New Roman"/>
        </w:rPr>
        <w:t>«</w:t>
      </w:r>
      <w:r w:rsidR="004530A1" w:rsidRPr="00F06D5E">
        <w:rPr>
          <w:rFonts w:ascii="Times New Roman" w:hAnsi="Times New Roman" w:cs="Times New Roman"/>
          <w:bdr w:val="none" w:sz="0" w:space="0" w:color="auto" w:frame="1"/>
          <w:shd w:val="clear" w:color="auto" w:fill="FFFFFF"/>
        </w:rPr>
        <w:t>Поточний ремонт вулиці Ринкова в м.Калуші</w:t>
      </w:r>
      <w:r w:rsidR="004530A1" w:rsidRPr="00E85C7E">
        <w:rPr>
          <w:rFonts w:ascii="Times New Roman" w:hAnsi="Times New Roman" w:cs="Times New Roman"/>
        </w:rPr>
        <w:t>»</w:t>
      </w:r>
      <w:r w:rsidRPr="00E85C7E">
        <w:rPr>
          <w:rFonts w:ascii="Times New Roman" w:hAnsi="Times New Roman" w:cs="Times New Roman"/>
        </w:rPr>
        <w:t xml:space="preserve">  </w:t>
      </w:r>
      <w:r w:rsidR="00CD0CE8" w:rsidRPr="00E85C7E">
        <w:rPr>
          <w:rFonts w:ascii="Times New Roman" w:hAnsi="Times New Roman" w:cs="Times New Roman"/>
        </w:rPr>
        <w:t>ID</w:t>
      </w:r>
      <w:r w:rsidR="00EB0DB0" w:rsidRPr="00E85C7E">
        <w:rPr>
          <w:rFonts w:ascii="Times New Roman" w:hAnsi="Times New Roman" w:cs="Times New Roman"/>
        </w:rPr>
        <w:t xml:space="preserve">: </w:t>
      </w:r>
      <w:r w:rsidR="00EB0DB0" w:rsidRPr="00E85C7E">
        <w:rPr>
          <w:rStyle w:val="tendertuidzvje7"/>
          <w:rFonts w:ascii="Times New Roman" w:hAnsi="Times New Roman" w:cs="Times New Roman"/>
        </w:rPr>
        <w:t>UA-2025-05-22-013669</w:t>
      </w:r>
      <w:r w:rsidR="00CD0CE8" w:rsidRPr="00E85C7E">
        <w:rPr>
          <w:rStyle w:val="tendertuidzvje7"/>
          <w:rFonts w:ascii="Times New Roman" w:hAnsi="Times New Roman" w:cs="Times New Roman"/>
        </w:rPr>
        <w:t>-a</w:t>
      </w:r>
      <w:r w:rsidRPr="00E85C7E">
        <w:rPr>
          <w:rStyle w:val="h-select-all"/>
          <w:rFonts w:ascii="Times New Roman" w:hAnsi="Times New Roman" w:cs="Times New Roman"/>
        </w:rPr>
        <w:t xml:space="preserve">, </w:t>
      </w:r>
      <w:r w:rsidRPr="00E85C7E">
        <w:rPr>
          <w:rFonts w:ascii="Times New Roman" w:hAnsi="Times New Roman" w:cs="Times New Roman"/>
        </w:rPr>
        <w:t>повідомляємо:</w:t>
      </w:r>
    </w:p>
    <w:p w:rsidR="00782A60" w:rsidRPr="00E85C7E" w:rsidRDefault="00564427" w:rsidP="00782A60">
      <w:pPr>
        <w:pStyle w:val="a4"/>
        <w:numPr>
          <w:ilvl w:val="0"/>
          <w:numId w:val="3"/>
        </w:numPr>
        <w:spacing w:after="0"/>
        <w:ind w:left="0" w:firstLine="426"/>
        <w:jc w:val="both"/>
        <w:rPr>
          <w:rFonts w:ascii="Times New Roman" w:hAnsi="Times New Roman" w:cs="Times New Roman"/>
        </w:rPr>
      </w:pPr>
      <w:r w:rsidRPr="00E85C7E">
        <w:rPr>
          <w:rFonts w:ascii="Times New Roman" w:hAnsi="Times New Roman" w:cs="Times New Roman"/>
          <w:b/>
        </w:rPr>
        <w:t>Обґрунтування розміру бюджетного призначення:</w:t>
      </w:r>
      <w:r w:rsidRPr="00E85C7E">
        <w:rPr>
          <w:rFonts w:ascii="Times New Roman" w:hAnsi="Times New Roman" w:cs="Times New Roman"/>
        </w:rPr>
        <w:t xml:space="preserve"> </w:t>
      </w:r>
    </w:p>
    <w:p w:rsidR="00782A60" w:rsidRPr="00E85C7E" w:rsidRDefault="007201E1" w:rsidP="00782A60">
      <w:pPr>
        <w:spacing w:after="0"/>
        <w:ind w:firstLine="567"/>
        <w:jc w:val="both"/>
        <w:rPr>
          <w:rFonts w:ascii="Times New Roman" w:hAnsi="Times New Roman" w:cs="Times New Roman"/>
        </w:rPr>
      </w:pPr>
      <w:r w:rsidRPr="00E85C7E">
        <w:rPr>
          <w:rFonts w:ascii="Times New Roman" w:hAnsi="Times New Roman" w:cs="Times New Roman"/>
        </w:rPr>
        <w:t>Згідно затвердженого  «</w:t>
      </w:r>
      <w:r w:rsidR="00782A60" w:rsidRPr="00E85C7E">
        <w:rPr>
          <w:rFonts w:ascii="Times New Roman" w:hAnsi="Times New Roman" w:cs="Times New Roman"/>
          <w:color w:val="000000" w:themeColor="text1"/>
          <w:shd w:val="clear" w:color="auto" w:fill="FFFFFF"/>
        </w:rPr>
        <w:t xml:space="preserve">Переліку послуг по ремонту та відновленню об’єктів благоустрою відповідно до договірних зобов’язань на 2025 рік </w:t>
      </w:r>
      <w:r w:rsidR="00534ABA" w:rsidRPr="00E85C7E">
        <w:rPr>
          <w:rFonts w:ascii="Times New Roman" w:hAnsi="Times New Roman" w:cs="Times New Roman"/>
        </w:rPr>
        <w:t>на п</w:t>
      </w:r>
      <w:hyperlink r:id="rId8" w:history="1">
        <w:r w:rsidR="00534ABA" w:rsidRPr="00E85C7E">
          <w:rPr>
            <w:rStyle w:val="a3"/>
            <w:rFonts w:ascii="Times New Roman" w:hAnsi="Times New Roman" w:cs="Times New Roman"/>
            <w:color w:val="auto"/>
            <w:u w:val="none"/>
          </w:rPr>
          <w:t xml:space="preserve">ослугу </w:t>
        </w:r>
      </w:hyperlink>
      <w:r w:rsidR="00534ABA" w:rsidRPr="00E85C7E">
        <w:rPr>
          <w:rFonts w:ascii="Times New Roman" w:hAnsi="Times New Roman" w:cs="Times New Roman"/>
          <w:color w:val="000000" w:themeColor="text1"/>
          <w:shd w:val="clear" w:color="auto" w:fill="FFFFFF"/>
        </w:rPr>
        <w:t>з</w:t>
      </w:r>
      <w:r w:rsidR="00782A60" w:rsidRPr="00E85C7E">
        <w:rPr>
          <w:rFonts w:ascii="Times New Roman" w:hAnsi="Times New Roman" w:cs="Times New Roman"/>
          <w:color w:val="000000" w:themeColor="text1"/>
          <w:shd w:val="clear" w:color="auto" w:fill="FFFFFF"/>
        </w:rPr>
        <w:t xml:space="preserve"> </w:t>
      </w:r>
      <w:r w:rsidR="00534ABA" w:rsidRPr="00E85C7E">
        <w:rPr>
          <w:rFonts w:ascii="Times New Roman" w:hAnsi="Times New Roman" w:cs="Times New Roman"/>
          <w:color w:val="000000" w:themeColor="text1"/>
          <w:shd w:val="clear" w:color="auto" w:fill="FFFFFF"/>
        </w:rPr>
        <w:t>п</w:t>
      </w:r>
      <w:r w:rsidR="00782A60" w:rsidRPr="00E85C7E">
        <w:rPr>
          <w:rFonts w:ascii="Times New Roman" w:hAnsi="Times New Roman" w:cs="Times New Roman"/>
          <w:color w:val="000000" w:themeColor="text1"/>
          <w:shd w:val="clear" w:color="auto" w:fill="FFFFFF"/>
        </w:rPr>
        <w:t>оточн</w:t>
      </w:r>
      <w:r w:rsidR="00534ABA" w:rsidRPr="00E85C7E">
        <w:rPr>
          <w:rFonts w:ascii="Times New Roman" w:hAnsi="Times New Roman" w:cs="Times New Roman"/>
          <w:color w:val="000000" w:themeColor="text1"/>
          <w:shd w:val="clear" w:color="auto" w:fill="FFFFFF"/>
        </w:rPr>
        <w:t xml:space="preserve">ого </w:t>
      </w:r>
      <w:r w:rsidR="00782A60" w:rsidRPr="00E85C7E">
        <w:rPr>
          <w:rFonts w:ascii="Times New Roman" w:hAnsi="Times New Roman" w:cs="Times New Roman"/>
          <w:color w:val="000000" w:themeColor="text1"/>
          <w:shd w:val="clear" w:color="auto" w:fill="FFFFFF"/>
        </w:rPr>
        <w:t>ремонт</w:t>
      </w:r>
      <w:r w:rsidR="00534ABA" w:rsidRPr="00E85C7E">
        <w:rPr>
          <w:rFonts w:ascii="Times New Roman" w:hAnsi="Times New Roman" w:cs="Times New Roman"/>
          <w:color w:val="000000" w:themeColor="text1"/>
          <w:shd w:val="clear" w:color="auto" w:fill="FFFFFF"/>
        </w:rPr>
        <w:t xml:space="preserve">у вулиці Ринкова в </w:t>
      </w:r>
      <w:r w:rsidR="00F06D5E">
        <w:rPr>
          <w:rFonts w:ascii="Times New Roman" w:hAnsi="Times New Roman" w:cs="Times New Roman"/>
          <w:color w:val="000000" w:themeColor="text1"/>
          <w:shd w:val="clear" w:color="auto" w:fill="FFFFFF"/>
        </w:rPr>
        <w:t xml:space="preserve"> </w:t>
      </w:r>
      <w:r w:rsidR="00534ABA" w:rsidRPr="00E85C7E">
        <w:rPr>
          <w:rFonts w:ascii="Times New Roman" w:hAnsi="Times New Roman" w:cs="Times New Roman"/>
          <w:color w:val="000000" w:themeColor="text1"/>
          <w:shd w:val="clear" w:color="auto" w:fill="FFFFFF"/>
        </w:rPr>
        <w:t>м. Калуші</w:t>
      </w:r>
      <w:r w:rsidR="00782A60" w:rsidRPr="00E85C7E">
        <w:rPr>
          <w:rFonts w:ascii="Times New Roman" w:hAnsi="Times New Roman" w:cs="Times New Roman"/>
          <w:color w:val="000000" w:themeColor="text1"/>
          <w:shd w:val="clear" w:color="auto" w:fill="FFFFFF"/>
        </w:rPr>
        <w:t xml:space="preserve"> </w:t>
      </w:r>
      <w:r w:rsidR="00782A60" w:rsidRPr="00E85C7E">
        <w:rPr>
          <w:rFonts w:ascii="Times New Roman" w:hAnsi="Times New Roman" w:cs="Times New Roman"/>
          <w:color w:val="000000" w:themeColor="text1"/>
        </w:rPr>
        <w:t>передбачено бюджетні призначення в сумі 3 085 000, 00 грн. (</w:t>
      </w:r>
      <w:r w:rsidR="00782A60" w:rsidRPr="00E85C7E">
        <w:rPr>
          <w:rFonts w:ascii="Times New Roman" w:hAnsi="Times New Roman" w:cs="Times New Roman"/>
          <w:color w:val="000000" w:themeColor="text1"/>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w:t>
      </w:r>
      <w:r w:rsidR="00400859" w:rsidRPr="00E85C7E">
        <w:rPr>
          <w:rFonts w:ascii="Times New Roman" w:hAnsi="Times New Roman" w:cs="Times New Roman"/>
          <w:color w:val="000000" w:themeColor="text1"/>
          <w:shd w:val="clear" w:color="auto" w:fill="FFFFFF"/>
        </w:rPr>
        <w:t>нням міської ради від 04.07.2024</w:t>
      </w:r>
      <w:r w:rsidR="0045254D">
        <w:rPr>
          <w:rFonts w:ascii="Times New Roman" w:hAnsi="Times New Roman" w:cs="Times New Roman"/>
          <w:color w:val="000000" w:themeColor="text1"/>
          <w:shd w:val="clear" w:color="auto" w:fill="FFFFFF"/>
        </w:rPr>
        <w:t xml:space="preserve">                    </w:t>
      </w:r>
      <w:r w:rsidR="00782A60" w:rsidRPr="00E85C7E">
        <w:rPr>
          <w:rFonts w:ascii="Times New Roman" w:hAnsi="Times New Roman" w:cs="Times New Roman"/>
          <w:color w:val="000000" w:themeColor="text1"/>
          <w:shd w:val="clear" w:color="auto" w:fill="FFFFFF"/>
        </w:rPr>
        <w:t xml:space="preserve"> № 3307 із внесеними змінами від 24.04.2025 № 4122</w:t>
      </w:r>
      <w:r w:rsidR="00782A60" w:rsidRPr="00E85C7E">
        <w:rPr>
          <w:rFonts w:ascii="Times New Roman" w:hAnsi="Times New Roman" w:cs="Times New Roman"/>
          <w:color w:val="000000" w:themeColor="text1"/>
        </w:rPr>
        <w:t>).</w:t>
      </w:r>
    </w:p>
    <w:p w:rsidR="00564427" w:rsidRPr="00E85C7E" w:rsidRDefault="00564427" w:rsidP="00501ED8">
      <w:pPr>
        <w:pStyle w:val="a4"/>
        <w:numPr>
          <w:ilvl w:val="0"/>
          <w:numId w:val="3"/>
        </w:numPr>
        <w:spacing w:after="0"/>
        <w:ind w:left="0" w:firstLine="426"/>
        <w:jc w:val="both"/>
        <w:rPr>
          <w:rFonts w:ascii="Times New Roman" w:hAnsi="Times New Roman" w:cs="Times New Roman"/>
        </w:rPr>
      </w:pPr>
      <w:r w:rsidRPr="00E85C7E">
        <w:rPr>
          <w:rFonts w:ascii="Times New Roman" w:hAnsi="Times New Roman" w:cs="Times New Roman"/>
          <w:b/>
        </w:rPr>
        <w:t>Обґрунтування очікуваної вартість предмета закупівлі:</w:t>
      </w:r>
      <w:r w:rsidRPr="00E85C7E">
        <w:rPr>
          <w:rFonts w:ascii="Times New Roman" w:hAnsi="Times New Roman" w:cs="Times New Roman"/>
        </w:rPr>
        <w:t xml:space="preserve"> </w:t>
      </w:r>
    </w:p>
    <w:p w:rsidR="00782A60" w:rsidRPr="00E85C7E" w:rsidRDefault="00782A60" w:rsidP="00591B7B">
      <w:pPr>
        <w:spacing w:after="0"/>
        <w:ind w:firstLine="567"/>
        <w:jc w:val="both"/>
        <w:rPr>
          <w:rFonts w:ascii="Times New Roman" w:hAnsi="Times New Roman" w:cs="Times New Roman"/>
        </w:rPr>
      </w:pPr>
      <w:r w:rsidRPr="00E85C7E">
        <w:rPr>
          <w:rFonts w:ascii="Times New Roman" w:hAnsi="Times New Roman" w:cs="Times New Roman"/>
        </w:rPr>
        <w:t xml:space="preserve">Очікувана вартість закупівлі </w:t>
      </w:r>
      <w:r w:rsidR="004530A1" w:rsidRPr="00E85C7E">
        <w:rPr>
          <w:rStyle w:val="qaclassifierdescr"/>
          <w:rFonts w:ascii="Times New Roman" w:hAnsi="Times New Roman" w:cs="Times New Roman"/>
        </w:rPr>
        <w:t>«</w:t>
      </w:r>
      <w:hyperlink r:id="rId9" w:history="1">
        <w:r w:rsidR="004530A1" w:rsidRPr="00E85C7E">
          <w:rPr>
            <w:rStyle w:val="a3"/>
            <w:rFonts w:ascii="Times New Roman" w:hAnsi="Times New Roman" w:cs="Times New Roman"/>
            <w:color w:val="auto"/>
            <w:u w:val="none"/>
            <w:bdr w:val="none" w:sz="0" w:space="0" w:color="auto" w:frame="1"/>
            <w:shd w:val="clear" w:color="auto" w:fill="FFFFFF"/>
          </w:rPr>
          <w:t>Поточний ремонт вулиці Ринкова в м.Калуші</w:t>
        </w:r>
      </w:hyperlink>
      <w:r w:rsidR="004530A1" w:rsidRPr="00E85C7E">
        <w:rPr>
          <w:rFonts w:ascii="Times New Roman" w:hAnsi="Times New Roman" w:cs="Times New Roman"/>
        </w:rPr>
        <w:t>»</w:t>
      </w:r>
      <w:r w:rsidR="004530A1" w:rsidRPr="00E85C7E">
        <w:rPr>
          <w:rFonts w:ascii="Times New Roman" w:hAnsi="Times New Roman" w:cs="Times New Roman"/>
          <w:b/>
        </w:rPr>
        <w:t xml:space="preserve"> </w:t>
      </w:r>
      <w:r w:rsidRPr="00E85C7E">
        <w:rPr>
          <w:rFonts w:ascii="Times New Roman" w:hAnsi="Times New Roman" w:cs="Times New Roman"/>
          <w:iCs/>
        </w:rPr>
        <w:t xml:space="preserve">визначена на підставі розробленої </w:t>
      </w:r>
      <w:r w:rsidRPr="00E85C7E">
        <w:rPr>
          <w:rFonts w:ascii="Times New Roman" w:hAnsi="Times New Roman" w:cs="Times New Roman"/>
        </w:rPr>
        <w:t xml:space="preserve">кошторисної документації на цю послугу </w:t>
      </w:r>
      <w:r w:rsidRPr="00E85C7E">
        <w:rPr>
          <w:rFonts w:ascii="Times New Roman" w:hAnsi="Times New Roman" w:cs="Times New Roman"/>
          <w:iCs/>
        </w:rPr>
        <w:t xml:space="preserve">із врахуванням  передбачених бюджетних призначень </w:t>
      </w:r>
      <w:r w:rsidRPr="00E85C7E">
        <w:rPr>
          <w:rFonts w:ascii="Times New Roman" w:hAnsi="Times New Roman" w:cs="Times New Roman"/>
        </w:rPr>
        <w:t>у 2025 році.</w:t>
      </w:r>
    </w:p>
    <w:p w:rsidR="00564427" w:rsidRPr="00E85C7E" w:rsidRDefault="00564427" w:rsidP="004C6E35">
      <w:pPr>
        <w:pStyle w:val="a4"/>
        <w:numPr>
          <w:ilvl w:val="0"/>
          <w:numId w:val="3"/>
        </w:numPr>
        <w:spacing w:after="0"/>
        <w:ind w:left="0" w:firstLine="284"/>
        <w:jc w:val="both"/>
        <w:rPr>
          <w:rFonts w:ascii="Times New Roman" w:hAnsi="Times New Roman" w:cs="Times New Roman"/>
          <w:b/>
        </w:rPr>
      </w:pPr>
      <w:r w:rsidRPr="00E85C7E">
        <w:rPr>
          <w:rFonts w:ascii="Times New Roman" w:hAnsi="Times New Roman" w:cs="Times New Roman"/>
          <w:b/>
        </w:rPr>
        <w:t>Технічні та якісні характеристики  предмета закупівлі:</w:t>
      </w:r>
    </w:p>
    <w:p w:rsidR="00C26FED" w:rsidRPr="00E85C7E" w:rsidRDefault="00A54C26" w:rsidP="00591B7B">
      <w:pPr>
        <w:pStyle w:val="15"/>
        <w:tabs>
          <w:tab w:val="left" w:pos="4935"/>
        </w:tabs>
        <w:spacing w:line="276" w:lineRule="auto"/>
        <w:ind w:left="928" w:hanging="361"/>
        <w:rPr>
          <w:b w:val="0"/>
          <w:sz w:val="22"/>
          <w:szCs w:val="22"/>
        </w:rPr>
      </w:pPr>
      <w:r w:rsidRPr="00E85C7E">
        <w:rPr>
          <w:b w:val="0"/>
          <w:sz w:val="22"/>
          <w:szCs w:val="22"/>
        </w:rPr>
        <w:t>Послуги повинні бути надані  відповідно до Технічної специфікації:</w:t>
      </w:r>
    </w:p>
    <w:p w:rsidR="0059709B" w:rsidRPr="00E85C7E" w:rsidRDefault="0059709B" w:rsidP="0059709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rPr>
      </w:pPr>
      <w:r w:rsidRPr="00E85C7E">
        <w:rPr>
          <w:rFonts w:ascii="Times New Roman" w:eastAsia="Times New Roman" w:hAnsi="Times New Roman" w:cs="Times New Roman"/>
          <w:b/>
        </w:rPr>
        <w:t>ТЕХНІЧНА СПЕЦИФІКАЦІЯ</w:t>
      </w:r>
      <w:r w:rsidRPr="00E85C7E">
        <w:rPr>
          <w:rFonts w:ascii="Times New Roman" w:eastAsia="Calibri" w:hAnsi="Times New Roman" w:cs="Times New Roman"/>
        </w:rPr>
        <w:t xml:space="preserve"> </w:t>
      </w:r>
    </w:p>
    <w:p w:rsidR="0059709B" w:rsidRPr="00E85C7E" w:rsidRDefault="0059709B" w:rsidP="0059709B">
      <w:pPr>
        <w:keepNext/>
        <w:keepLines/>
        <w:spacing w:after="0" w:line="257" w:lineRule="auto"/>
        <w:jc w:val="center"/>
        <w:outlineLvl w:val="0"/>
        <w:rPr>
          <w:rFonts w:ascii="Times New Roman" w:eastAsia="Calibri" w:hAnsi="Times New Roman" w:cs="Times New Roman"/>
          <w:b/>
        </w:rPr>
      </w:pPr>
      <w:r w:rsidRPr="00E85C7E">
        <w:rPr>
          <w:rFonts w:ascii="Times New Roman" w:eastAsia="Calibri" w:hAnsi="Times New Roman" w:cs="Times New Roman"/>
          <w:b/>
        </w:rPr>
        <w:t>«Поточний ремонт вулиці Ринкова в м. Калуші»</w:t>
      </w:r>
    </w:p>
    <w:tbl>
      <w:tblPr>
        <w:tblW w:w="9634" w:type="dxa"/>
        <w:tblInd w:w="113" w:type="dxa"/>
        <w:tblLook w:val="04A0" w:firstRow="1" w:lastRow="0" w:firstColumn="1" w:lastColumn="0" w:noHBand="0" w:noVBand="1"/>
      </w:tblPr>
      <w:tblGrid>
        <w:gridCol w:w="547"/>
        <w:gridCol w:w="33"/>
        <w:gridCol w:w="1342"/>
        <w:gridCol w:w="31"/>
        <w:gridCol w:w="5413"/>
        <w:gridCol w:w="1276"/>
        <w:gridCol w:w="992"/>
      </w:tblGrid>
      <w:tr w:rsidR="0059709B" w:rsidRPr="00591B7B" w:rsidTr="00591B7B">
        <w:trPr>
          <w:trHeight w:val="589"/>
        </w:trPr>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E85C7E">
              <w:rPr>
                <w:rFonts w:ascii="Times New Roman" w:eastAsia="Calibri" w:hAnsi="Times New Roman" w:cs="Times New Roman"/>
                <w:b/>
              </w:rPr>
              <w:t xml:space="preserve"> </w:t>
            </w:r>
            <w:r w:rsidRPr="00591B7B">
              <w:rPr>
                <w:rFonts w:ascii="Times New Roman" w:eastAsia="Times New Roman" w:hAnsi="Times New Roman" w:cs="Times New Roman"/>
                <w:color w:val="000000"/>
                <w:sz w:val="18"/>
                <w:szCs w:val="18"/>
              </w:rPr>
              <w:t>№</w:t>
            </w:r>
            <w:r w:rsidRPr="00591B7B">
              <w:rPr>
                <w:rFonts w:ascii="Times New Roman" w:eastAsia="Times New Roman" w:hAnsi="Times New Roman" w:cs="Times New Roman"/>
                <w:color w:val="000000"/>
                <w:sz w:val="18"/>
                <w:szCs w:val="18"/>
              </w:rPr>
              <w:br/>
              <w:t>Ч.ч.</w:t>
            </w:r>
            <w:r w:rsidRPr="00591B7B">
              <w:rPr>
                <w:rFonts w:ascii="Times New Roman" w:eastAsia="Times New Roman" w:hAnsi="Times New Roman" w:cs="Times New Roman"/>
                <w:color w:val="000000"/>
                <w:sz w:val="18"/>
                <w:szCs w:val="18"/>
              </w:rPr>
              <w:br/>
            </w:r>
          </w:p>
        </w:tc>
        <w:tc>
          <w:tcPr>
            <w:tcW w:w="13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Обґрунту-</w:t>
            </w:r>
            <w:r w:rsidRPr="00591B7B">
              <w:rPr>
                <w:rFonts w:ascii="Times New Roman" w:eastAsia="Times New Roman" w:hAnsi="Times New Roman" w:cs="Times New Roman"/>
                <w:color w:val="000000"/>
                <w:sz w:val="18"/>
                <w:szCs w:val="18"/>
              </w:rPr>
              <w:br/>
              <w:t>вання</w:t>
            </w:r>
            <w:r w:rsidRPr="00591B7B">
              <w:rPr>
                <w:rFonts w:ascii="Times New Roman" w:eastAsia="Times New Roman" w:hAnsi="Times New Roman" w:cs="Times New Roman"/>
                <w:color w:val="000000"/>
                <w:sz w:val="18"/>
                <w:szCs w:val="18"/>
              </w:rPr>
              <w:br/>
              <w:t>(шифр</w:t>
            </w:r>
            <w:r w:rsidRPr="00591B7B">
              <w:rPr>
                <w:rFonts w:ascii="Times New Roman" w:eastAsia="Times New Roman" w:hAnsi="Times New Roman" w:cs="Times New Roman"/>
                <w:color w:val="000000"/>
                <w:sz w:val="18"/>
                <w:szCs w:val="18"/>
              </w:rPr>
              <w:br/>
              <w:t>норми)</w:t>
            </w:r>
          </w:p>
        </w:tc>
        <w:tc>
          <w:tcPr>
            <w:tcW w:w="5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Найменування робіт і витрат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Одиниця</w:t>
            </w:r>
            <w:r w:rsidRPr="00591B7B">
              <w:rPr>
                <w:rFonts w:ascii="Times New Roman" w:eastAsia="Times New Roman" w:hAnsi="Times New Roman" w:cs="Times New Roman"/>
                <w:color w:val="000000"/>
                <w:sz w:val="18"/>
                <w:szCs w:val="18"/>
              </w:rPr>
              <w:br/>
              <w:t>виміру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Кіль-</w:t>
            </w:r>
            <w:r w:rsidRPr="00591B7B">
              <w:rPr>
                <w:rFonts w:ascii="Times New Roman" w:eastAsia="Times New Roman" w:hAnsi="Times New Roman" w:cs="Times New Roman"/>
                <w:color w:val="000000"/>
                <w:sz w:val="18"/>
                <w:szCs w:val="18"/>
              </w:rPr>
              <w:br/>
              <w:t>кість</w:t>
            </w:r>
          </w:p>
        </w:tc>
      </w:tr>
      <w:tr w:rsidR="0059709B" w:rsidRPr="00591B7B" w:rsidTr="00602D70">
        <w:trPr>
          <w:trHeight w:val="195"/>
        </w:trPr>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1373"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p>
        </w:tc>
      </w:tr>
      <w:tr w:rsidR="0059709B" w:rsidRPr="00591B7B" w:rsidTr="00591B7B">
        <w:trPr>
          <w:trHeight w:val="230"/>
        </w:trPr>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1373"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p>
        </w:tc>
      </w:tr>
      <w:tr w:rsidR="0059709B" w:rsidRPr="00591B7B" w:rsidTr="00602D70">
        <w:trPr>
          <w:trHeight w:val="186"/>
        </w:trPr>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1373"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p>
        </w:tc>
      </w:tr>
      <w:tr w:rsidR="0059709B" w:rsidRPr="00591B7B" w:rsidTr="00591B7B">
        <w:trPr>
          <w:trHeight w:val="304"/>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1</w:t>
            </w:r>
          </w:p>
        </w:tc>
        <w:tc>
          <w:tcPr>
            <w:tcW w:w="1373"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2</w:t>
            </w:r>
          </w:p>
        </w:tc>
        <w:tc>
          <w:tcPr>
            <w:tcW w:w="5413" w:type="dxa"/>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5</w:t>
            </w:r>
          </w:p>
        </w:tc>
      </w:tr>
      <w:tr w:rsidR="0059709B" w:rsidRPr="00591B7B" w:rsidTr="00591B7B">
        <w:trPr>
          <w:trHeight w:val="304"/>
        </w:trPr>
        <w:tc>
          <w:tcPr>
            <w:tcW w:w="580" w:type="dxa"/>
            <w:gridSpan w:val="2"/>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 </w:t>
            </w:r>
          </w:p>
        </w:tc>
        <w:tc>
          <w:tcPr>
            <w:tcW w:w="1373"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 </w:t>
            </w:r>
          </w:p>
        </w:tc>
        <w:tc>
          <w:tcPr>
            <w:tcW w:w="5413"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color w:val="000000"/>
                <w:sz w:val="18"/>
                <w:szCs w:val="18"/>
              </w:rPr>
            </w:pPr>
            <w:r w:rsidRPr="00591B7B">
              <w:rPr>
                <w:rFonts w:ascii="Times New Roman" w:eastAsia="Times New Roman" w:hAnsi="Times New Roman" w:cs="Times New Roman"/>
                <w:color w:val="000000"/>
                <w:sz w:val="18"/>
                <w:szCs w:val="18"/>
              </w:rPr>
              <w:t xml:space="preserve"> </w:t>
            </w:r>
            <w:r w:rsidRPr="00591B7B">
              <w:rPr>
                <w:rFonts w:ascii="Times New Roman" w:eastAsia="Times New Roman" w:hAnsi="Times New Roman" w:cs="Times New Roman"/>
                <w:b/>
                <w:bCs/>
                <w:color w:val="000000"/>
                <w:sz w:val="18"/>
                <w:szCs w:val="18"/>
              </w:rPr>
              <w:t xml:space="preserve">Роздiл 1. ДЕМОНТАЖНІ РОБОТИ </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color w:val="000000"/>
                <w:sz w:val="18"/>
                <w:szCs w:val="18"/>
              </w:rPr>
            </w:pPr>
          </w:p>
        </w:tc>
      </w:tr>
      <w:tr w:rsidR="0059709B" w:rsidRPr="00591B7B" w:rsidTr="00602D70">
        <w:trPr>
          <w:trHeight w:val="186"/>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КР18-2-1</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Розбирання бортових каменів (із збереженням матеріалу, у відвал)</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0,45</w:t>
            </w:r>
          </w:p>
        </w:tc>
      </w:tr>
      <w:tr w:rsidR="0059709B" w:rsidRPr="00591B7B" w:rsidTr="00602D70">
        <w:trPr>
          <w:trHeight w:val="186"/>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7"/>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2</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КБ27-65-3</w:t>
            </w:r>
            <w:r w:rsidRPr="00591B7B">
              <w:rPr>
                <w:rFonts w:ascii="Times New Roman" w:eastAsia="Times New Roman" w:hAnsi="Times New Roman" w:cs="Times New Roman"/>
                <w:iCs/>
                <w:sz w:val="18"/>
                <w:szCs w:val="18"/>
              </w:rPr>
              <w:br/>
              <w:t>к дем.= 0,8</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Демонтаж покриття з фігурних елементів мощення з приготуванням піщано-цементної суміші площадок та тротуарів шириною понад 2 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0,032</w:t>
            </w:r>
          </w:p>
        </w:tc>
      </w:tr>
      <w:tr w:rsidR="0059709B" w:rsidRPr="00591B7B" w:rsidTr="00591B7B">
        <w:trPr>
          <w:trHeight w:val="287"/>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КР2-1-3</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Розбирання монолітних бетонних фундаментів (бетонного покриття, доріжок та інш.)</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 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8,6</w:t>
            </w:r>
          </w:p>
        </w:tc>
      </w:tr>
      <w:tr w:rsidR="0059709B" w:rsidRPr="00591B7B" w:rsidTr="00602D70">
        <w:trPr>
          <w:trHeight w:val="186"/>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КР20-41-2</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Навантаження сміття екскаваторами на автомобілі-самоскиди, місткість ковша екскаватора 0,4 м3.</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 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0,19</w:t>
            </w:r>
          </w:p>
        </w:tc>
      </w:tr>
      <w:tr w:rsidR="0059709B" w:rsidRPr="00591B7B" w:rsidTr="00591B7B">
        <w:trPr>
          <w:trHeight w:val="420"/>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602D70">
        <w:trPr>
          <w:trHeight w:val="263"/>
        </w:trPr>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w:t>
            </w:r>
          </w:p>
        </w:tc>
        <w:tc>
          <w:tcPr>
            <w:tcW w:w="137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КР20-40-1</w:t>
            </w:r>
          </w:p>
        </w:tc>
        <w:tc>
          <w:tcPr>
            <w:tcW w:w="5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Навантаження сміття вручну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 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1,64</w:t>
            </w:r>
          </w:p>
        </w:tc>
      </w:tr>
      <w:tr w:rsidR="0059709B" w:rsidRPr="00591B7B" w:rsidTr="00602D70">
        <w:trPr>
          <w:trHeight w:val="186"/>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6</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С311-5-М</w:t>
            </w:r>
            <w:r w:rsidRPr="00591B7B">
              <w:rPr>
                <w:rFonts w:ascii="Times New Roman" w:eastAsia="Times New Roman" w:hAnsi="Times New Roman" w:cs="Times New Roman"/>
                <w:sz w:val="18"/>
                <w:szCs w:val="18"/>
              </w:rPr>
              <w:br/>
              <w:t>варіант 1</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сміття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20,64</w:t>
            </w:r>
          </w:p>
        </w:tc>
      </w:tr>
      <w:tr w:rsidR="0059709B" w:rsidRPr="00591B7B" w:rsidTr="00591B7B">
        <w:trPr>
          <w:trHeight w:val="261"/>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7</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КР18-2-1</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Розбирання бортових каменів</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0,4</w:t>
            </w:r>
          </w:p>
          <w:p w:rsidR="0059709B" w:rsidRPr="00591B7B" w:rsidRDefault="0059709B" w:rsidP="00591B7B">
            <w:pPr>
              <w:spacing w:after="0" w:line="216" w:lineRule="auto"/>
              <w:jc w:val="center"/>
              <w:rPr>
                <w:rFonts w:ascii="Times New Roman" w:eastAsia="Times New Roman" w:hAnsi="Times New Roman" w:cs="Times New Roman"/>
                <w:sz w:val="18"/>
                <w:szCs w:val="18"/>
              </w:rPr>
            </w:pPr>
          </w:p>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BB6EBA">
        <w:trPr>
          <w:trHeight w:val="186"/>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8</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КР20-41-1</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Навантаження сміття екскаваторами на автомобілі-самоскиди, місткість ковша екскаватора 0,25 м3.</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 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0,0288</w:t>
            </w:r>
          </w:p>
        </w:tc>
      </w:tr>
      <w:tr w:rsidR="0059709B" w:rsidRPr="00591B7B" w:rsidTr="00591B7B">
        <w:trPr>
          <w:trHeight w:val="228"/>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9</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С311-5-М</w:t>
            </w:r>
            <w:r w:rsidRPr="00591B7B">
              <w:rPr>
                <w:rFonts w:ascii="Times New Roman" w:eastAsia="Times New Roman" w:hAnsi="Times New Roman" w:cs="Times New Roman"/>
                <w:sz w:val="18"/>
                <w:szCs w:val="18"/>
              </w:rPr>
              <w:br/>
              <w:t>варіант 1</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сміття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2,88</w:t>
            </w:r>
          </w:p>
        </w:tc>
      </w:tr>
      <w:tr w:rsidR="0059709B" w:rsidRPr="00591B7B" w:rsidTr="00591B7B">
        <w:trPr>
          <w:trHeight w:val="228"/>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304"/>
        </w:trPr>
        <w:tc>
          <w:tcPr>
            <w:tcW w:w="580" w:type="dxa"/>
            <w:gridSpan w:val="2"/>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c>
          <w:tcPr>
            <w:tcW w:w="1373"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b/>
                <w:bCs/>
                <w:sz w:val="18"/>
                <w:szCs w:val="18"/>
              </w:rPr>
            </w:pPr>
            <w:r w:rsidRPr="00591B7B">
              <w:rPr>
                <w:rFonts w:ascii="Times New Roman" w:eastAsia="Times New Roman" w:hAnsi="Times New Roman" w:cs="Times New Roman"/>
                <w:b/>
                <w:bCs/>
                <w:sz w:val="18"/>
                <w:szCs w:val="18"/>
              </w:rPr>
              <w:t> </w:t>
            </w:r>
          </w:p>
        </w:tc>
        <w:tc>
          <w:tcPr>
            <w:tcW w:w="5413"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xml:space="preserve"> </w:t>
            </w:r>
            <w:r w:rsidRPr="00591B7B">
              <w:rPr>
                <w:rFonts w:ascii="Times New Roman" w:eastAsia="Times New Roman" w:hAnsi="Times New Roman" w:cs="Times New Roman"/>
                <w:b/>
                <w:bCs/>
                <w:sz w:val="18"/>
                <w:szCs w:val="18"/>
              </w:rPr>
              <w:t xml:space="preserve">Роздiл 2. ДОРОЖНІЙ ОДЯГ </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r>
      <w:tr w:rsidR="0059709B" w:rsidRPr="00591B7B" w:rsidTr="00591B7B">
        <w:trPr>
          <w:trHeight w:val="293"/>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c>
          <w:tcPr>
            <w:tcW w:w="1373"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r w:rsidRPr="00591B7B">
              <w:rPr>
                <w:rFonts w:ascii="Times New Roman" w:eastAsia="Times New Roman" w:hAnsi="Times New Roman" w:cs="Times New Roman"/>
                <w:b/>
                <w:bCs/>
                <w:sz w:val="18"/>
                <w:szCs w:val="18"/>
              </w:rPr>
              <w:t> </w:t>
            </w:r>
          </w:p>
        </w:tc>
        <w:tc>
          <w:tcPr>
            <w:tcW w:w="5413"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ТИП 1 (ПЕРЕХРЕСТЯ) - 780,0 м кв.</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КР18-3-1</w:t>
            </w:r>
            <w:r w:rsidRPr="00591B7B">
              <w:rPr>
                <w:rFonts w:ascii="Times New Roman" w:eastAsia="Times New Roman" w:hAnsi="Times New Roman" w:cs="Times New Roman"/>
                <w:sz w:val="18"/>
                <w:szCs w:val="18"/>
              </w:rPr>
              <w:br/>
            </w:r>
            <w:r w:rsidRPr="00591B7B">
              <w:rPr>
                <w:rFonts w:ascii="Times New Roman" w:eastAsia="Times New Roman" w:hAnsi="Times New Roman" w:cs="Times New Roman"/>
                <w:sz w:val="18"/>
                <w:szCs w:val="18"/>
              </w:rPr>
              <w:lastRenderedPageBreak/>
              <w:t>тех.ч.</w:t>
            </w:r>
            <w:r w:rsidRPr="00591B7B">
              <w:rPr>
                <w:rFonts w:ascii="Times New Roman" w:eastAsia="Times New Roman" w:hAnsi="Times New Roman" w:cs="Times New Roman"/>
                <w:sz w:val="18"/>
                <w:szCs w:val="18"/>
              </w:rPr>
              <w:br/>
              <w:t>п.1.2.3</w:t>
            </w:r>
            <w:r w:rsidRPr="00591B7B">
              <w:rPr>
                <w:rFonts w:ascii="Times New Roman" w:eastAsia="Times New Roman" w:hAnsi="Times New Roman" w:cs="Times New Roman"/>
                <w:sz w:val="18"/>
                <w:szCs w:val="18"/>
              </w:rPr>
              <w:br/>
              <w:t>табл.3</w:t>
            </w:r>
            <w:r w:rsidRPr="00591B7B">
              <w:rPr>
                <w:rFonts w:ascii="Times New Roman" w:eastAsia="Times New Roman" w:hAnsi="Times New Roman" w:cs="Times New Roman"/>
                <w:sz w:val="18"/>
                <w:szCs w:val="18"/>
              </w:rPr>
              <w:br/>
              <w:t>п.1</w:t>
            </w:r>
            <w:r w:rsidRPr="00591B7B">
              <w:rPr>
                <w:rFonts w:ascii="Times New Roman" w:eastAsia="Times New Roman" w:hAnsi="Times New Roman" w:cs="Times New Roman"/>
                <w:sz w:val="18"/>
                <w:szCs w:val="18"/>
              </w:rPr>
              <w:br/>
              <w:t>к=1,2</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lastRenderedPageBreak/>
              <w:t xml:space="preserve">Знімання асфальтобетонних покриттів доріг за допомогою машин </w:t>
            </w:r>
            <w:r w:rsidRPr="00591B7B">
              <w:rPr>
                <w:rFonts w:ascii="Times New Roman" w:eastAsia="Times New Roman" w:hAnsi="Times New Roman" w:cs="Times New Roman"/>
                <w:sz w:val="18"/>
                <w:szCs w:val="18"/>
              </w:rPr>
              <w:lastRenderedPageBreak/>
              <w:t>для холодного фрезерування асфальтобетонних покриттів шириною фрезерування 2100 мм та глибиною фрезерування 50 мм (загальною товщиною 80 мм) [на однiй половинi проїжджої частини при систематичному русi транспорту на другiй]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lastRenderedPageBreak/>
              <w:t>1000м2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0,78</w:t>
            </w:r>
          </w:p>
        </w:tc>
      </w:tr>
      <w:tr w:rsidR="0059709B" w:rsidRPr="00591B7B" w:rsidTr="00BB6EBA">
        <w:trPr>
          <w:trHeight w:val="600"/>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11</w:t>
            </w:r>
          </w:p>
        </w:tc>
        <w:tc>
          <w:tcPr>
            <w:tcW w:w="137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КР18-3-2</w:t>
            </w:r>
            <w:r w:rsidRPr="00591B7B">
              <w:rPr>
                <w:rFonts w:ascii="Times New Roman" w:eastAsia="Times New Roman" w:hAnsi="Times New Roman" w:cs="Times New Roman"/>
                <w:sz w:val="18"/>
                <w:szCs w:val="18"/>
              </w:rPr>
              <w:br/>
              <w:t>К=3</w:t>
            </w:r>
            <w:r w:rsidRPr="00591B7B">
              <w:rPr>
                <w:rFonts w:ascii="Times New Roman" w:eastAsia="Times New Roman" w:hAnsi="Times New Roman" w:cs="Times New Roman"/>
                <w:sz w:val="18"/>
                <w:szCs w:val="18"/>
              </w:rPr>
              <w:br/>
              <w:t>тех.ч.</w:t>
            </w:r>
            <w:r w:rsidRPr="00591B7B">
              <w:rPr>
                <w:rFonts w:ascii="Times New Roman" w:eastAsia="Times New Roman" w:hAnsi="Times New Roman" w:cs="Times New Roman"/>
                <w:sz w:val="18"/>
                <w:szCs w:val="18"/>
              </w:rPr>
              <w:br/>
              <w:t>п.1.2.3</w:t>
            </w:r>
            <w:r w:rsidRPr="00591B7B">
              <w:rPr>
                <w:rFonts w:ascii="Times New Roman" w:eastAsia="Times New Roman" w:hAnsi="Times New Roman" w:cs="Times New Roman"/>
                <w:sz w:val="18"/>
                <w:szCs w:val="18"/>
              </w:rPr>
              <w:br/>
              <w:t>табл.3</w:t>
            </w:r>
            <w:r w:rsidRPr="00591B7B">
              <w:rPr>
                <w:rFonts w:ascii="Times New Roman" w:eastAsia="Times New Roman" w:hAnsi="Times New Roman" w:cs="Times New Roman"/>
                <w:sz w:val="18"/>
                <w:szCs w:val="18"/>
              </w:rPr>
              <w:br/>
              <w:t>п.1</w:t>
            </w:r>
            <w:r w:rsidRPr="00591B7B">
              <w:rPr>
                <w:rFonts w:ascii="Times New Roman" w:eastAsia="Times New Roman" w:hAnsi="Times New Roman" w:cs="Times New Roman"/>
                <w:sz w:val="18"/>
                <w:szCs w:val="18"/>
              </w:rPr>
              <w:br/>
              <w:t>к=1,2</w:t>
            </w:r>
          </w:p>
        </w:tc>
        <w:tc>
          <w:tcPr>
            <w:tcW w:w="5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 кожні 10 мм зміни глибини фрезерування додавати або виключати до норми 18-3-1 (додається 3 см, приведення до товщ. 80 мм) [на однiй половинi проїжджої частини при систематичному русi транспорту на другiй]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0,78</w:t>
            </w:r>
          </w:p>
        </w:tc>
      </w:tr>
      <w:tr w:rsidR="0059709B" w:rsidRPr="00591B7B" w:rsidTr="00BB6EBA">
        <w:trPr>
          <w:trHeight w:val="758"/>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12</w:t>
            </w:r>
          </w:p>
        </w:tc>
        <w:tc>
          <w:tcPr>
            <w:tcW w:w="137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С311-5-М</w:t>
            </w:r>
            <w:r w:rsidRPr="00591B7B">
              <w:rPr>
                <w:rFonts w:ascii="Times New Roman" w:eastAsia="Times New Roman" w:hAnsi="Times New Roman" w:cs="Times New Roman"/>
                <w:sz w:val="18"/>
                <w:szCs w:val="18"/>
              </w:rPr>
              <w:br/>
              <w:t>варіант 1</w:t>
            </w:r>
          </w:p>
        </w:tc>
        <w:tc>
          <w:tcPr>
            <w:tcW w:w="5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сміття до 5 км (без урахування вартості навантажувальних робіт)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48,64</w:t>
            </w:r>
          </w:p>
        </w:tc>
      </w:tr>
      <w:tr w:rsidR="0059709B" w:rsidRPr="00591B7B" w:rsidTr="00591B7B">
        <w:trPr>
          <w:trHeight w:val="284"/>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1B7B">
        <w:trPr>
          <w:trHeight w:val="263"/>
        </w:trPr>
        <w:tc>
          <w:tcPr>
            <w:tcW w:w="580"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13</w:t>
            </w:r>
          </w:p>
        </w:tc>
        <w:tc>
          <w:tcPr>
            <w:tcW w:w="1373"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С311-1-М</w:t>
            </w:r>
            <w:r w:rsidRPr="00591B7B">
              <w:rPr>
                <w:rFonts w:ascii="Times New Roman" w:eastAsia="Times New Roman" w:hAnsi="Times New Roman" w:cs="Times New Roman"/>
                <w:sz w:val="18"/>
                <w:szCs w:val="18"/>
              </w:rPr>
              <w:br/>
              <w:t>варіант 1</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сміття до 1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51,2</w:t>
            </w:r>
          </w:p>
        </w:tc>
      </w:tr>
      <w:tr w:rsidR="0059709B" w:rsidRPr="00591B7B" w:rsidTr="00591B7B">
        <w:trPr>
          <w:trHeight w:val="228"/>
        </w:trPr>
        <w:tc>
          <w:tcPr>
            <w:tcW w:w="580"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3"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13"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4530A1">
        <w:trPr>
          <w:trHeight w:val="267"/>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14</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КР18-44-3</w:t>
            </w:r>
            <w:r w:rsidRPr="00591B7B">
              <w:rPr>
                <w:rFonts w:ascii="Times New Roman" w:eastAsia="Times New Roman" w:hAnsi="Times New Roman" w:cs="Times New Roman"/>
                <w:iCs/>
                <w:sz w:val="18"/>
                <w:szCs w:val="18"/>
              </w:rPr>
              <w:br/>
              <w:t>тех.ч.</w:t>
            </w:r>
            <w:r w:rsidRPr="00591B7B">
              <w:rPr>
                <w:rFonts w:ascii="Times New Roman" w:eastAsia="Times New Roman" w:hAnsi="Times New Roman" w:cs="Times New Roman"/>
                <w:iCs/>
                <w:sz w:val="18"/>
                <w:szCs w:val="18"/>
              </w:rPr>
              <w:br/>
              <w:t>п.1.2.3</w:t>
            </w:r>
            <w:r w:rsidRPr="00591B7B">
              <w:rPr>
                <w:rFonts w:ascii="Times New Roman" w:eastAsia="Times New Roman" w:hAnsi="Times New Roman" w:cs="Times New Roman"/>
                <w:iCs/>
                <w:sz w:val="18"/>
                <w:szCs w:val="18"/>
              </w:rPr>
              <w:br/>
              <w:t>табл.3</w:t>
            </w:r>
            <w:r w:rsidRPr="00591B7B">
              <w:rPr>
                <w:rFonts w:ascii="Times New Roman" w:eastAsia="Times New Roman" w:hAnsi="Times New Roman" w:cs="Times New Roman"/>
                <w:iCs/>
                <w:sz w:val="18"/>
                <w:szCs w:val="18"/>
              </w:rPr>
              <w:br/>
              <w:t>п.1</w:t>
            </w:r>
            <w:r w:rsidRPr="00591B7B">
              <w:rPr>
                <w:rFonts w:ascii="Times New Roman" w:eastAsia="Times New Roman" w:hAnsi="Times New Roman" w:cs="Times New Roman"/>
                <w:iCs/>
                <w:sz w:val="18"/>
                <w:szCs w:val="18"/>
              </w:rPr>
              <w:br/>
              <w:t>к=1,2</w:t>
            </w:r>
          </w:p>
        </w:tc>
        <w:tc>
          <w:tcPr>
            <w:tcW w:w="54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покриття з гарячих асфальтобетонних сумішей асфальтоукладальником при ширині смуги до 3,5 м [верхнього шару товщиною 50 мм]. (Загальною товщ. 80 мм) [на однiй половинi проїжджої частини при систематичному русi транспорту на другiй]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0,78</w:t>
            </w:r>
          </w:p>
        </w:tc>
      </w:tr>
      <w:tr w:rsidR="0059709B" w:rsidRPr="00591B7B" w:rsidTr="00BB6EBA">
        <w:trPr>
          <w:trHeight w:val="750"/>
        </w:trPr>
        <w:tc>
          <w:tcPr>
            <w:tcW w:w="547"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15</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С111-1901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Емульсія бітумна, дорожна</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0,32136</w:t>
            </w:r>
          </w:p>
        </w:tc>
      </w:tr>
      <w:tr w:rsidR="0059709B" w:rsidRPr="00591B7B" w:rsidTr="00BB6EBA">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16</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С1421-9872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Суміші асфальтобетонні гарячі [асфальтобетон щільний] (дорожні)(аеродромні), з гумовим дрібняком, що застосовуються у верхніх шарах покриттів, дрібнозернисті, тип Б, марка 2</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93,6</w:t>
            </w:r>
          </w:p>
        </w:tc>
      </w:tr>
      <w:tr w:rsidR="0059709B" w:rsidRPr="00591B7B" w:rsidTr="00BB6EBA">
        <w:trPr>
          <w:trHeight w:val="249"/>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17</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КР18-44-4</w:t>
            </w:r>
            <w:r w:rsidRPr="00591B7B">
              <w:rPr>
                <w:rFonts w:ascii="Times New Roman" w:eastAsia="Times New Roman" w:hAnsi="Times New Roman" w:cs="Times New Roman"/>
                <w:iCs/>
                <w:sz w:val="18"/>
                <w:szCs w:val="18"/>
              </w:rPr>
              <w:br/>
              <w:t>К=6</w:t>
            </w:r>
            <w:r w:rsidRPr="00591B7B">
              <w:rPr>
                <w:rFonts w:ascii="Times New Roman" w:eastAsia="Times New Roman" w:hAnsi="Times New Roman" w:cs="Times New Roman"/>
                <w:iCs/>
                <w:sz w:val="18"/>
                <w:szCs w:val="18"/>
              </w:rPr>
              <w:br/>
              <w:t>тех.ч.</w:t>
            </w:r>
            <w:r w:rsidRPr="00591B7B">
              <w:rPr>
                <w:rFonts w:ascii="Times New Roman" w:eastAsia="Times New Roman" w:hAnsi="Times New Roman" w:cs="Times New Roman"/>
                <w:iCs/>
                <w:sz w:val="18"/>
                <w:szCs w:val="18"/>
              </w:rPr>
              <w:br/>
              <w:t>п.1.2.3</w:t>
            </w:r>
            <w:r w:rsidRPr="00591B7B">
              <w:rPr>
                <w:rFonts w:ascii="Times New Roman" w:eastAsia="Times New Roman" w:hAnsi="Times New Roman" w:cs="Times New Roman"/>
                <w:iCs/>
                <w:sz w:val="18"/>
                <w:szCs w:val="18"/>
              </w:rPr>
              <w:br/>
              <w:t>табл.3</w:t>
            </w:r>
            <w:r w:rsidRPr="00591B7B">
              <w:rPr>
                <w:rFonts w:ascii="Times New Roman" w:eastAsia="Times New Roman" w:hAnsi="Times New Roman" w:cs="Times New Roman"/>
                <w:iCs/>
                <w:sz w:val="18"/>
                <w:szCs w:val="18"/>
              </w:rPr>
              <w:br/>
              <w:t>п.1</w:t>
            </w:r>
            <w:r w:rsidRPr="00591B7B">
              <w:rPr>
                <w:rFonts w:ascii="Times New Roman" w:eastAsia="Times New Roman" w:hAnsi="Times New Roman" w:cs="Times New Roman"/>
                <w:iCs/>
                <w:sz w:val="18"/>
                <w:szCs w:val="18"/>
              </w:rPr>
              <w:br/>
              <w:t>к=1,2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На кожні 5 мм змінення товщини шару додаваті або виключати до норми 18-44-3 (дод. 30 мм, приведення до товщ. 80 мм) [на однiй половинi проїжджої частини при систематичному русi транспорту на другiй]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0,78</w:t>
            </w:r>
          </w:p>
        </w:tc>
      </w:tr>
      <w:tr w:rsidR="0059709B" w:rsidRPr="00591B7B" w:rsidTr="00BB6EBA">
        <w:trPr>
          <w:trHeight w:val="979"/>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18</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С1421-9872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Суміші асфальтобетонні гарячі [асфальтобетон щільний] (дорожні)(аеродромні), з гумовим дрібняком, що застосовуються у верхніх шарах покриттів, дрібнозернисті, тип Б, марка 2</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56,16</w:t>
            </w:r>
          </w:p>
        </w:tc>
      </w:tr>
      <w:tr w:rsidR="0059709B" w:rsidRPr="00591B7B" w:rsidTr="00BB6EBA">
        <w:trPr>
          <w:trHeight w:val="232"/>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9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w:t>
            </w:r>
          </w:p>
        </w:tc>
        <w:tc>
          <w:tcPr>
            <w:tcW w:w="5444"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ТИП 2</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19</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КР18-12-7</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Улаштування дорожніх корит коритного профілю з застосуванням екскаваторів, глибина корита до 250 мм (глибиною 200 мм)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1,428</w:t>
            </w:r>
          </w:p>
        </w:tc>
      </w:tr>
      <w:tr w:rsidR="0059709B" w:rsidRPr="00591B7B" w:rsidTr="00BB6EBA">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20</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ґрунту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45,696</w:t>
            </w:r>
          </w:p>
        </w:tc>
      </w:tr>
      <w:tr w:rsidR="0059709B" w:rsidRPr="00591B7B" w:rsidTr="00BB6EBA">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21</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КБ27-12-4</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вирівнювальних шарів основи із щебенево-піщаної суміші автогрейдером (середн. товщ. 12,5 см, з виведенням профілю дороги)</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0,151</w:t>
            </w:r>
          </w:p>
        </w:tc>
      </w:tr>
      <w:tr w:rsidR="0059709B" w:rsidRPr="00591B7B" w:rsidTr="00BB6EBA">
        <w:trPr>
          <w:trHeight w:val="259"/>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22</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С1421-9604</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Готова піщано-щебенева суміш с7, розмір зерен понад 0 до 40 мм, марка М1000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19,026</w:t>
            </w:r>
          </w:p>
        </w:tc>
      </w:tr>
      <w:tr w:rsidR="0059709B" w:rsidRPr="00591B7B" w:rsidTr="00BB6EBA">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23</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КР18-44-3</w:t>
            </w:r>
          </w:p>
        </w:tc>
        <w:tc>
          <w:tcPr>
            <w:tcW w:w="54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покриття з гарячих асфальтобетонних сумішей асфальтоукладальником при ширині смуги до 3,5 м [верхнього шару товщиною 50 мм]. (Загальною товщ. 60 мм)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0,1428</w:t>
            </w:r>
          </w:p>
        </w:tc>
      </w:tr>
      <w:tr w:rsidR="0059709B" w:rsidRPr="00591B7B" w:rsidTr="0059709B">
        <w:trPr>
          <w:trHeight w:val="420"/>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24</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С1421-9872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Суміші асфальтобетонні гарячі [асфальтобетон щільний] (дорожні)(аеродромні), з гумовим дрібняком, що застосовуються у верхніх шарах покриттів, дрібнозернисті, тип Б, марка 2</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17,136</w:t>
            </w:r>
          </w:p>
        </w:tc>
      </w:tr>
      <w:tr w:rsidR="0059709B" w:rsidRPr="00591B7B" w:rsidTr="00BB6EBA">
        <w:trPr>
          <w:trHeight w:val="227"/>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25</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КР18-44-4</w:t>
            </w:r>
            <w:r w:rsidRPr="00591B7B">
              <w:rPr>
                <w:rFonts w:ascii="Times New Roman" w:eastAsia="Times New Roman" w:hAnsi="Times New Roman" w:cs="Times New Roman"/>
                <w:iCs/>
                <w:sz w:val="18"/>
                <w:szCs w:val="18"/>
              </w:rPr>
              <w:br/>
              <w:t>К=2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3946D1"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На кожні 5 мм змінення товщини шару додаваті або виключати до норми 18-44-3 (дод. 10 мм, приведення до товщ. 60 мм)</w:t>
            </w:r>
          </w:p>
          <w:p w:rsidR="00286031" w:rsidRDefault="00286031" w:rsidP="00591B7B">
            <w:pPr>
              <w:spacing w:after="0" w:line="216" w:lineRule="auto"/>
              <w:rPr>
                <w:rFonts w:ascii="Times New Roman" w:eastAsia="Times New Roman" w:hAnsi="Times New Roman" w:cs="Times New Roman"/>
                <w:iCs/>
                <w:sz w:val="18"/>
                <w:szCs w:val="18"/>
              </w:rPr>
            </w:pPr>
          </w:p>
          <w:p w:rsidR="00286031" w:rsidRPr="00591B7B" w:rsidRDefault="00286031" w:rsidP="00591B7B">
            <w:pPr>
              <w:spacing w:after="0" w:line="216" w:lineRule="auto"/>
              <w:rPr>
                <w:rFonts w:ascii="Times New Roman" w:eastAsia="Times New Roman" w:hAnsi="Times New Roman" w:cs="Times New Roman"/>
                <w:iCs/>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0,1428</w:t>
            </w:r>
          </w:p>
        </w:tc>
      </w:tr>
      <w:tr w:rsidR="0059709B" w:rsidRPr="00591B7B" w:rsidTr="003946D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3946D1">
        <w:trPr>
          <w:trHeight w:val="263"/>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26</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С1421-9872</w:t>
            </w:r>
          </w:p>
        </w:tc>
        <w:tc>
          <w:tcPr>
            <w:tcW w:w="54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Суміші асфальтобетонні гарячі [асфальтобетон щільний]</w:t>
            </w:r>
            <w:r w:rsidRPr="00591B7B">
              <w:rPr>
                <w:rFonts w:ascii="Times New Roman" w:eastAsia="Times New Roman" w:hAnsi="Times New Roman" w:cs="Times New Roman"/>
                <w:sz w:val="18"/>
                <w:szCs w:val="18"/>
              </w:rPr>
              <w:br/>
              <w:t>(дорожні)(аеродромні), з гумовим дрібняком, що застосовуються у верхніх шарах покриттів, дрібнозернисті, тип Б, марка 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3,4272</w:t>
            </w:r>
          </w:p>
        </w:tc>
      </w:tr>
      <w:tr w:rsidR="0059709B" w:rsidRPr="00591B7B" w:rsidTr="003946D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9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w:t>
            </w:r>
          </w:p>
        </w:tc>
        <w:tc>
          <w:tcPr>
            <w:tcW w:w="5444"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ТИП 3</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27</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КР18-3-1</w:t>
            </w:r>
            <w:r w:rsidRPr="00591B7B">
              <w:rPr>
                <w:rFonts w:ascii="Times New Roman" w:eastAsia="Times New Roman" w:hAnsi="Times New Roman" w:cs="Times New Roman"/>
                <w:sz w:val="18"/>
                <w:szCs w:val="18"/>
              </w:rPr>
              <w:br/>
              <w:t>тех.ч.</w:t>
            </w:r>
            <w:r w:rsidRPr="00591B7B">
              <w:rPr>
                <w:rFonts w:ascii="Times New Roman" w:eastAsia="Times New Roman" w:hAnsi="Times New Roman" w:cs="Times New Roman"/>
                <w:sz w:val="18"/>
                <w:szCs w:val="18"/>
              </w:rPr>
              <w:br/>
              <w:t>п.1.2.3</w:t>
            </w:r>
            <w:r w:rsidRPr="00591B7B">
              <w:rPr>
                <w:rFonts w:ascii="Times New Roman" w:eastAsia="Times New Roman" w:hAnsi="Times New Roman" w:cs="Times New Roman"/>
                <w:sz w:val="18"/>
                <w:szCs w:val="18"/>
              </w:rPr>
              <w:br/>
              <w:t>табл.3</w:t>
            </w:r>
            <w:r w:rsidRPr="00591B7B">
              <w:rPr>
                <w:rFonts w:ascii="Times New Roman" w:eastAsia="Times New Roman" w:hAnsi="Times New Roman" w:cs="Times New Roman"/>
                <w:sz w:val="18"/>
                <w:szCs w:val="18"/>
              </w:rPr>
              <w:br/>
              <w:t>п.1</w:t>
            </w:r>
            <w:r w:rsidRPr="00591B7B">
              <w:rPr>
                <w:rFonts w:ascii="Times New Roman" w:eastAsia="Times New Roman" w:hAnsi="Times New Roman" w:cs="Times New Roman"/>
                <w:sz w:val="18"/>
                <w:szCs w:val="18"/>
              </w:rPr>
              <w:br/>
              <w:t>к=1,2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Знімання асфальтобетонних покриттів доріг за допомогою машин для холодного фрезерування асфальтобетонних покриттів шириною фрезерування 2100 мм та глибиною фрезерування 50 мм [на однiй половинi проїжджої частини при систематичному русi транспорту на другiй]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0,496</w:t>
            </w:r>
          </w:p>
        </w:tc>
      </w:tr>
      <w:tr w:rsidR="0059709B" w:rsidRPr="00591B7B" w:rsidTr="003946D1">
        <w:trPr>
          <w:trHeight w:val="822"/>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6"/>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28</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С311-5-М</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сміття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39,68</w:t>
            </w:r>
          </w:p>
        </w:tc>
      </w:tr>
      <w:tr w:rsidR="0059709B" w:rsidRPr="00591B7B" w:rsidTr="003946D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29</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КР18-1-3</w:t>
            </w:r>
            <w:r w:rsidRPr="00591B7B">
              <w:rPr>
                <w:rFonts w:ascii="Times New Roman" w:eastAsia="Times New Roman" w:hAnsi="Times New Roman" w:cs="Times New Roman"/>
                <w:sz w:val="18"/>
                <w:szCs w:val="18"/>
              </w:rPr>
              <w:br/>
              <w:t>тех.ч.</w:t>
            </w:r>
            <w:r w:rsidRPr="00591B7B">
              <w:rPr>
                <w:rFonts w:ascii="Times New Roman" w:eastAsia="Times New Roman" w:hAnsi="Times New Roman" w:cs="Times New Roman"/>
                <w:sz w:val="18"/>
                <w:szCs w:val="18"/>
              </w:rPr>
              <w:br/>
              <w:t>п.1.2.3</w:t>
            </w:r>
            <w:r w:rsidRPr="00591B7B">
              <w:rPr>
                <w:rFonts w:ascii="Times New Roman" w:eastAsia="Times New Roman" w:hAnsi="Times New Roman" w:cs="Times New Roman"/>
                <w:sz w:val="18"/>
                <w:szCs w:val="18"/>
              </w:rPr>
              <w:br/>
              <w:t>табл.3</w:t>
            </w:r>
            <w:r w:rsidRPr="00591B7B">
              <w:rPr>
                <w:rFonts w:ascii="Times New Roman" w:eastAsia="Times New Roman" w:hAnsi="Times New Roman" w:cs="Times New Roman"/>
                <w:sz w:val="18"/>
                <w:szCs w:val="18"/>
              </w:rPr>
              <w:br/>
              <w:t>п.1</w:t>
            </w:r>
            <w:r w:rsidRPr="00591B7B">
              <w:rPr>
                <w:rFonts w:ascii="Times New Roman" w:eastAsia="Times New Roman" w:hAnsi="Times New Roman" w:cs="Times New Roman"/>
                <w:sz w:val="18"/>
                <w:szCs w:val="18"/>
              </w:rPr>
              <w:br/>
            </w:r>
            <w:r w:rsidRPr="00591B7B">
              <w:rPr>
                <w:rFonts w:ascii="Times New Roman" w:eastAsia="Times New Roman" w:hAnsi="Times New Roman" w:cs="Times New Roman"/>
                <w:sz w:val="18"/>
                <w:szCs w:val="18"/>
              </w:rPr>
              <w:lastRenderedPageBreak/>
              <w:t>к=1,2</w:t>
            </w:r>
          </w:p>
        </w:tc>
        <w:tc>
          <w:tcPr>
            <w:tcW w:w="54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lastRenderedPageBreak/>
              <w:t>Розбирання щебеневих покриттів та основ [на однiй половинi проїжджої частини при систематичному русi транспорту на другiй]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0,496</w:t>
            </w:r>
          </w:p>
        </w:tc>
      </w:tr>
      <w:tr w:rsidR="0059709B" w:rsidRPr="00591B7B" w:rsidTr="003946D1">
        <w:trPr>
          <w:trHeight w:val="78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30</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КР20-41-2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Навантаження сміття екскаваторами на автомобілі-самоскиди, місткість ковша екскаватора 0,4 м3.</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 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0,84</w:t>
            </w:r>
          </w:p>
        </w:tc>
      </w:tr>
      <w:tr w:rsidR="0059709B" w:rsidRPr="00591B7B" w:rsidTr="0059709B">
        <w:trPr>
          <w:trHeight w:val="251"/>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31</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КР20-40-1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Навантаження сміття вручну</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 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2,8</w:t>
            </w:r>
          </w:p>
        </w:tc>
      </w:tr>
      <w:tr w:rsidR="0059709B" w:rsidRPr="00591B7B" w:rsidTr="003946D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32</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С311-5-М</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сміття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86,8</w:t>
            </w:r>
          </w:p>
        </w:tc>
      </w:tr>
      <w:tr w:rsidR="0059709B" w:rsidRPr="00591B7B" w:rsidTr="0059709B">
        <w:trPr>
          <w:trHeight w:val="22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33</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КР18-12-7</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Улаштування дорожніх корит коритного профілю з застосуванням екскаваторів, глибина корита до 250 мм (глибиною 350 мм)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5,44</w:t>
            </w:r>
          </w:p>
        </w:tc>
      </w:tr>
      <w:tr w:rsidR="0059709B" w:rsidRPr="00591B7B" w:rsidTr="003946D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34</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ґрунту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304,64</w:t>
            </w:r>
          </w:p>
        </w:tc>
      </w:tr>
      <w:tr w:rsidR="0059709B" w:rsidRPr="00591B7B" w:rsidTr="0059709B">
        <w:trPr>
          <w:trHeight w:val="22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35</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КР18-23-1</w:t>
            </w:r>
            <w:r w:rsidRPr="00591B7B">
              <w:rPr>
                <w:rFonts w:ascii="Times New Roman" w:eastAsia="Times New Roman" w:hAnsi="Times New Roman" w:cs="Times New Roman"/>
                <w:sz w:val="18"/>
                <w:szCs w:val="18"/>
              </w:rPr>
              <w:br/>
              <w:t>тех.ч.</w:t>
            </w:r>
            <w:r w:rsidRPr="00591B7B">
              <w:rPr>
                <w:rFonts w:ascii="Times New Roman" w:eastAsia="Times New Roman" w:hAnsi="Times New Roman" w:cs="Times New Roman"/>
                <w:sz w:val="18"/>
                <w:szCs w:val="18"/>
              </w:rPr>
              <w:br/>
              <w:t>п.1.2.3</w:t>
            </w:r>
            <w:r w:rsidRPr="00591B7B">
              <w:rPr>
                <w:rFonts w:ascii="Times New Roman" w:eastAsia="Times New Roman" w:hAnsi="Times New Roman" w:cs="Times New Roman"/>
                <w:sz w:val="18"/>
                <w:szCs w:val="18"/>
              </w:rPr>
              <w:br/>
              <w:t>табл.3</w:t>
            </w:r>
            <w:r w:rsidRPr="00591B7B">
              <w:rPr>
                <w:rFonts w:ascii="Times New Roman" w:eastAsia="Times New Roman" w:hAnsi="Times New Roman" w:cs="Times New Roman"/>
                <w:sz w:val="18"/>
                <w:szCs w:val="18"/>
              </w:rPr>
              <w:br/>
              <w:t>п.1</w:t>
            </w:r>
            <w:r w:rsidRPr="00591B7B">
              <w:rPr>
                <w:rFonts w:ascii="Times New Roman" w:eastAsia="Times New Roman" w:hAnsi="Times New Roman" w:cs="Times New Roman"/>
                <w:sz w:val="18"/>
                <w:szCs w:val="18"/>
              </w:rPr>
              <w:br/>
              <w:t>к=1,2</w:t>
            </w:r>
          </w:p>
        </w:tc>
        <w:tc>
          <w:tcPr>
            <w:tcW w:w="54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Улаштування одношарових основ товщиною 15 см із щебеню фракції 40-70 мм з межею міцності на стиск понад 98,1 МПа [1000 кг/см2] (середньлю товщ. 12 см) [на однiй половинi проїжджої частини при систематичному русi транспорту на другiй]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5,44</w:t>
            </w:r>
          </w:p>
        </w:tc>
      </w:tr>
      <w:tr w:rsidR="0059709B" w:rsidRPr="00591B7B" w:rsidTr="0059709B">
        <w:trPr>
          <w:trHeight w:val="962"/>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36</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КР18-23-4</w:t>
            </w:r>
            <w:r w:rsidRPr="00591B7B">
              <w:rPr>
                <w:rFonts w:ascii="Times New Roman" w:eastAsia="Times New Roman" w:hAnsi="Times New Roman" w:cs="Times New Roman"/>
                <w:sz w:val="18"/>
                <w:szCs w:val="18"/>
              </w:rPr>
              <w:br/>
              <w:t>тех.ч.</w:t>
            </w:r>
            <w:r w:rsidRPr="00591B7B">
              <w:rPr>
                <w:rFonts w:ascii="Times New Roman" w:eastAsia="Times New Roman" w:hAnsi="Times New Roman" w:cs="Times New Roman"/>
                <w:sz w:val="18"/>
                <w:szCs w:val="18"/>
              </w:rPr>
              <w:br/>
              <w:t>п.1.2.3</w:t>
            </w:r>
            <w:r w:rsidRPr="00591B7B">
              <w:rPr>
                <w:rFonts w:ascii="Times New Roman" w:eastAsia="Times New Roman" w:hAnsi="Times New Roman" w:cs="Times New Roman"/>
                <w:sz w:val="18"/>
                <w:szCs w:val="18"/>
              </w:rPr>
              <w:br/>
              <w:t>табл.3</w:t>
            </w:r>
            <w:r w:rsidRPr="00591B7B">
              <w:rPr>
                <w:rFonts w:ascii="Times New Roman" w:eastAsia="Times New Roman" w:hAnsi="Times New Roman" w:cs="Times New Roman"/>
                <w:sz w:val="18"/>
                <w:szCs w:val="18"/>
              </w:rPr>
              <w:br/>
              <w:t>п.1</w:t>
            </w:r>
            <w:r w:rsidRPr="00591B7B">
              <w:rPr>
                <w:rFonts w:ascii="Times New Roman" w:eastAsia="Times New Roman" w:hAnsi="Times New Roman" w:cs="Times New Roman"/>
                <w:sz w:val="18"/>
                <w:szCs w:val="18"/>
              </w:rPr>
              <w:br/>
              <w:t>к=1,2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На кожний 1 см зміни товщини шару додавати або виключати до норм 18-23-1, 18-23-2, 18-23-3 (відн. 3 см, приведення до товщ. 12 см) [на однiй половинi проїжджої частини при систематичному русi транспорту на другiй]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-5,44</w:t>
            </w:r>
          </w:p>
        </w:tc>
      </w:tr>
      <w:tr w:rsidR="0059709B" w:rsidRPr="00591B7B" w:rsidTr="003946D1">
        <w:trPr>
          <w:trHeight w:val="900"/>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37</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КБ27-12-4</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вирівнювальних шарів основи із щебенево-піщаної суміші автогрейдером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1,1456</w:t>
            </w:r>
          </w:p>
        </w:tc>
      </w:tr>
      <w:tr w:rsidR="0059709B" w:rsidRPr="00591B7B" w:rsidTr="0059709B">
        <w:trPr>
          <w:trHeight w:val="260"/>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38</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С1421-9604</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Готова піщано-щебенева суміш с7, розмір зерен понад 0 до 40 мм, марка М1000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144,396</w:t>
            </w:r>
          </w:p>
        </w:tc>
      </w:tr>
      <w:tr w:rsidR="0059709B" w:rsidRPr="00591B7B" w:rsidTr="0059709B">
        <w:trPr>
          <w:trHeight w:val="293"/>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39</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КР18-44-3</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покриття з гарячих асфальтобетонних сумішей асфальтоукладальником при ширині смуги до 3,5 м [верхнього шару товщиною 50 мм]. (Загальною товщ. 60 мм)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1,04</w:t>
            </w:r>
          </w:p>
        </w:tc>
      </w:tr>
      <w:tr w:rsidR="0059709B" w:rsidRPr="00591B7B" w:rsidTr="0059709B">
        <w:trPr>
          <w:trHeight w:val="41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40</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С1421-9872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Суміші асфальтобетонні гарячі [асфальтобетон щільний] (дорожні)(аеродромні), з гумовим дрібняком, що застосовуються у верхніх шарах покриттів, дрібнозернисті, тип Б, марка 2</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124,8</w:t>
            </w:r>
          </w:p>
        </w:tc>
      </w:tr>
      <w:tr w:rsidR="0059709B" w:rsidRPr="00591B7B" w:rsidTr="003946D1">
        <w:trPr>
          <w:trHeight w:val="290"/>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41</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КР18-44-4</w:t>
            </w:r>
            <w:r w:rsidRPr="00591B7B">
              <w:rPr>
                <w:rFonts w:ascii="Times New Roman" w:eastAsia="Times New Roman" w:hAnsi="Times New Roman" w:cs="Times New Roman"/>
                <w:iCs/>
                <w:sz w:val="18"/>
                <w:szCs w:val="18"/>
              </w:rPr>
              <w:br/>
              <w:t>К=2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На кожні 5 мм змінення товщини шару додаваті або виключати до норми 18-44-3 (дод. 10 мм, приведення до товщ. 60 мм)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1,04</w:t>
            </w:r>
          </w:p>
        </w:tc>
      </w:tr>
      <w:tr w:rsidR="0059709B" w:rsidRPr="00591B7B" w:rsidTr="003946D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42</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С1421-9872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Суміші асфальтобетонні гарячі [асфальтобетон щільний] (дорожні)(аеродромні), з гумовим дрібняком, що застосовуються у верхніх шарах покриттів, дрібнозернисті, тип Б, марка 2</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24,96</w:t>
            </w:r>
          </w:p>
        </w:tc>
      </w:tr>
      <w:tr w:rsidR="0059709B" w:rsidRPr="00591B7B" w:rsidTr="00BE46C7">
        <w:trPr>
          <w:trHeight w:val="234"/>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9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w:t>
            </w:r>
          </w:p>
        </w:tc>
        <w:tc>
          <w:tcPr>
            <w:tcW w:w="5444"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БОРТОВИЙ КАМІНЬ</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43</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КР1-18-1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Розробка ґрунту вручну в траншеях глибиною до 2 м без кріплень з укосами, група ґрунту 1</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 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0,08</w:t>
            </w:r>
          </w:p>
        </w:tc>
      </w:tr>
      <w:tr w:rsidR="0059709B" w:rsidRPr="00591B7B" w:rsidTr="0059709B">
        <w:trPr>
          <w:trHeight w:val="25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44</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КБ8-2-2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основи під фундаменти щебеневої (під дорожній бордюр)</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 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6</w:t>
            </w:r>
          </w:p>
        </w:tc>
      </w:tr>
      <w:tr w:rsidR="0059709B" w:rsidRPr="00591B7B" w:rsidTr="0059709B">
        <w:trPr>
          <w:trHeight w:val="22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45</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С1421-9465</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Щебінь із природного каменю для будівельних робіт, фракція 20-40 мм, марка М600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6,9</w:t>
            </w:r>
          </w:p>
        </w:tc>
      </w:tr>
      <w:tr w:rsidR="0059709B" w:rsidRPr="00591B7B" w:rsidTr="0059709B">
        <w:trPr>
          <w:trHeight w:val="22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46</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КР18-29-2</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Установлення бортових каменів бетонних і залізобетонних при інших видах покриттів</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2</w:t>
            </w:r>
          </w:p>
        </w:tc>
      </w:tr>
      <w:tr w:rsidR="0059709B" w:rsidRPr="00591B7B" w:rsidTr="0059709B">
        <w:trPr>
          <w:trHeight w:val="293"/>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47</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С1416-8684</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Камені бортові, БР100.30.15</w:t>
            </w:r>
          </w:p>
          <w:p w:rsidR="00BE46C7" w:rsidRDefault="00BE46C7" w:rsidP="00591B7B">
            <w:pPr>
              <w:spacing w:after="0" w:line="216" w:lineRule="auto"/>
              <w:rPr>
                <w:rFonts w:ascii="Times New Roman" w:eastAsia="Times New Roman" w:hAnsi="Times New Roman" w:cs="Times New Roman"/>
                <w:sz w:val="18"/>
                <w:szCs w:val="18"/>
              </w:rPr>
            </w:pPr>
          </w:p>
          <w:p w:rsidR="00BE46C7" w:rsidRDefault="00BE46C7" w:rsidP="00591B7B">
            <w:pPr>
              <w:spacing w:after="0" w:line="216" w:lineRule="auto"/>
              <w:rPr>
                <w:rFonts w:ascii="Times New Roman" w:eastAsia="Times New Roman" w:hAnsi="Times New Roman" w:cs="Times New Roman"/>
                <w:sz w:val="18"/>
                <w:szCs w:val="18"/>
              </w:rPr>
            </w:pPr>
          </w:p>
          <w:p w:rsidR="00BE46C7" w:rsidRPr="00591B7B" w:rsidRDefault="00BE46C7" w:rsidP="00591B7B">
            <w:pPr>
              <w:spacing w:after="0" w:line="216" w:lineRule="auto"/>
              <w:rPr>
                <w:rFonts w:ascii="Times New Roman" w:eastAsia="Times New Roman" w:hAnsi="Times New Roman" w:cs="Times New Roman"/>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170</w:t>
            </w:r>
          </w:p>
        </w:tc>
      </w:tr>
      <w:tr w:rsidR="0059709B" w:rsidRPr="00591B7B" w:rsidTr="00286031">
        <w:trPr>
          <w:trHeight w:val="18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BE46C7">
        <w:trPr>
          <w:trHeight w:val="263"/>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48</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&amp; С1416-</w:t>
            </w:r>
            <w:r w:rsidRPr="00591B7B">
              <w:rPr>
                <w:rFonts w:ascii="Times New Roman" w:eastAsia="Times New Roman" w:hAnsi="Times New Roman" w:cs="Times New Roman"/>
                <w:sz w:val="18"/>
                <w:szCs w:val="18"/>
              </w:rPr>
              <w:br/>
              <w:t>8685-1</w:t>
            </w:r>
            <w:r w:rsidRPr="00591B7B">
              <w:rPr>
                <w:rFonts w:ascii="Times New Roman" w:eastAsia="Times New Roman" w:hAnsi="Times New Roman" w:cs="Times New Roman"/>
                <w:sz w:val="18"/>
                <w:szCs w:val="18"/>
              </w:rPr>
              <w:br/>
              <w:t>варіант 1</w:t>
            </w:r>
          </w:p>
        </w:tc>
        <w:tc>
          <w:tcPr>
            <w:tcW w:w="54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Камені бортові (раніше демонтованих)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 пог.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30</w:t>
            </w:r>
          </w:p>
        </w:tc>
      </w:tr>
      <w:tr w:rsidR="0059709B" w:rsidRPr="00591B7B" w:rsidTr="0059709B">
        <w:trPr>
          <w:trHeight w:val="552"/>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578"/>
        </w:trPr>
        <w:tc>
          <w:tcPr>
            <w:tcW w:w="547" w:type="dxa"/>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c>
          <w:tcPr>
            <w:tcW w:w="1375" w:type="dxa"/>
            <w:gridSpan w:val="2"/>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b/>
                <w:bCs/>
                <w:sz w:val="18"/>
                <w:szCs w:val="18"/>
              </w:rPr>
            </w:pPr>
            <w:r w:rsidRPr="00591B7B">
              <w:rPr>
                <w:rFonts w:ascii="Times New Roman" w:eastAsia="Times New Roman" w:hAnsi="Times New Roman" w:cs="Times New Roman"/>
                <w:b/>
                <w:bCs/>
                <w:sz w:val="18"/>
                <w:szCs w:val="18"/>
              </w:rPr>
              <w:t> </w:t>
            </w:r>
          </w:p>
        </w:tc>
        <w:tc>
          <w:tcPr>
            <w:tcW w:w="5444" w:type="dxa"/>
            <w:gridSpan w:val="2"/>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xml:space="preserve"> </w:t>
            </w:r>
            <w:r w:rsidRPr="00591B7B">
              <w:rPr>
                <w:rFonts w:ascii="Times New Roman" w:eastAsia="Times New Roman" w:hAnsi="Times New Roman" w:cs="Times New Roman"/>
                <w:b/>
                <w:bCs/>
                <w:sz w:val="18"/>
                <w:szCs w:val="18"/>
              </w:rPr>
              <w:t>Роздiл 3. БЛАГОУСТРІЙ, ТРОТУАР,</w:t>
            </w:r>
            <w:r w:rsidRPr="00591B7B">
              <w:rPr>
                <w:rFonts w:ascii="Times New Roman" w:eastAsia="Times New Roman" w:hAnsi="Times New Roman" w:cs="Times New Roman"/>
                <w:b/>
                <w:bCs/>
                <w:sz w:val="18"/>
                <w:szCs w:val="18"/>
              </w:rPr>
              <w:br/>
              <w:t xml:space="preserve">КОЛОДЯЗІ </w:t>
            </w:r>
          </w:p>
        </w:tc>
        <w:tc>
          <w:tcPr>
            <w:tcW w:w="1276"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r>
      <w:tr w:rsidR="0059709B" w:rsidRPr="00591B7B" w:rsidTr="0059709B">
        <w:trPr>
          <w:trHeight w:val="29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p>
        </w:tc>
        <w:tc>
          <w:tcPr>
            <w:tcW w:w="1375"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b/>
                <w:bCs/>
                <w:sz w:val="18"/>
                <w:szCs w:val="18"/>
              </w:rPr>
            </w:pPr>
            <w:r w:rsidRPr="00591B7B">
              <w:rPr>
                <w:rFonts w:ascii="Times New Roman" w:eastAsia="Times New Roman" w:hAnsi="Times New Roman" w:cs="Times New Roman"/>
                <w:b/>
                <w:bCs/>
                <w:sz w:val="18"/>
                <w:szCs w:val="18"/>
              </w:rPr>
              <w:t> </w:t>
            </w:r>
          </w:p>
        </w:tc>
        <w:tc>
          <w:tcPr>
            <w:tcW w:w="5444"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ТРОТУАР</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49</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КР18-12-7</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Улаштування дорожніх корит коритного профілю з застосуванням екскаваторів, глибина корита до 250 мм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1,05</w:t>
            </w:r>
          </w:p>
        </w:tc>
      </w:tr>
      <w:tr w:rsidR="0059709B" w:rsidRPr="00591B7B" w:rsidTr="0059709B">
        <w:trPr>
          <w:trHeight w:val="247"/>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50</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С311-5</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Перевезення ґрунту до 5 км (без урахування вартості навантажувальних робіт)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42</w:t>
            </w:r>
          </w:p>
        </w:tc>
      </w:tr>
      <w:tr w:rsidR="0059709B" w:rsidRPr="00591B7B" w:rsidTr="0059709B">
        <w:trPr>
          <w:trHeight w:val="282"/>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lastRenderedPageBreak/>
              <w:t>51</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КР1-7-4</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Планування площ ручним способом, група ґрунту 1</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0,105</w:t>
            </w:r>
          </w:p>
        </w:tc>
      </w:tr>
      <w:tr w:rsidR="0059709B" w:rsidRPr="00591B7B" w:rsidTr="0059709B">
        <w:trPr>
          <w:trHeight w:val="22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52</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КР18-47-1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основ під тротуари товщиною 12 см із цегляного щебеню (асфальтогрануляту, загальною товщ. 20 см)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1,05</w:t>
            </w:r>
          </w:p>
        </w:tc>
      </w:tr>
      <w:tr w:rsidR="0059709B" w:rsidRPr="00591B7B" w:rsidTr="0059709B">
        <w:trPr>
          <w:trHeight w:val="36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53</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С1423-</w:t>
            </w:r>
            <w:r w:rsidRPr="00591B7B">
              <w:rPr>
                <w:rFonts w:ascii="Times New Roman" w:eastAsia="Times New Roman" w:hAnsi="Times New Roman" w:cs="Times New Roman"/>
                <w:sz w:val="18"/>
                <w:szCs w:val="18"/>
              </w:rPr>
              <w:br/>
              <w:t>11296-1</w:t>
            </w:r>
            <w:r w:rsidRPr="00591B7B">
              <w:rPr>
                <w:rFonts w:ascii="Times New Roman" w:eastAsia="Times New Roman" w:hAnsi="Times New Roman" w:cs="Times New Roman"/>
                <w:sz w:val="18"/>
                <w:szCs w:val="18"/>
              </w:rPr>
              <w:br/>
              <w:t>варіант 1</w:t>
            </w:r>
            <w:r w:rsidRPr="00591B7B">
              <w:rPr>
                <w:rFonts w:ascii="Times New Roman" w:eastAsia="Times New Roman" w:hAnsi="Times New Roman" w:cs="Times New Roman"/>
                <w:sz w:val="18"/>
                <w:szCs w:val="18"/>
              </w:rPr>
              <w:br/>
              <w:t>(зворотнi</w:t>
            </w:r>
            <w:r w:rsidRPr="00591B7B">
              <w:rPr>
                <w:rFonts w:ascii="Times New Roman" w:eastAsia="Times New Roman" w:hAnsi="Times New Roman" w:cs="Times New Roman"/>
                <w:sz w:val="18"/>
                <w:szCs w:val="18"/>
              </w:rPr>
              <w:br/>
              <w:t>матерiали)</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Відфрезерований асфальтогранулят (зворотнi матерiали)</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18,27</w:t>
            </w:r>
          </w:p>
        </w:tc>
      </w:tr>
      <w:tr w:rsidR="0059709B" w:rsidRPr="00591B7B" w:rsidTr="0059709B">
        <w:trPr>
          <w:trHeight w:val="845"/>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54</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КР18-47-2</w:t>
            </w:r>
            <w:r w:rsidRPr="00591B7B">
              <w:rPr>
                <w:rFonts w:ascii="Times New Roman" w:eastAsia="Times New Roman" w:hAnsi="Times New Roman" w:cs="Times New Roman"/>
                <w:iCs/>
                <w:sz w:val="18"/>
                <w:szCs w:val="18"/>
              </w:rPr>
              <w:br/>
              <w:t>к=8</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На кожний 1 см зміни товщини шару додавати або виключати до норми 18-47-1 (дод. 8 см, приведення до товщ. 20 см)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1,05</w:t>
            </w:r>
          </w:p>
        </w:tc>
      </w:tr>
      <w:tr w:rsidR="0059709B" w:rsidRPr="00591B7B" w:rsidTr="0059709B">
        <w:trPr>
          <w:trHeight w:val="422"/>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55</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С1423-</w:t>
            </w:r>
            <w:r w:rsidRPr="00591B7B">
              <w:rPr>
                <w:rFonts w:ascii="Times New Roman" w:eastAsia="Times New Roman" w:hAnsi="Times New Roman" w:cs="Times New Roman"/>
                <w:sz w:val="18"/>
                <w:szCs w:val="18"/>
              </w:rPr>
              <w:br/>
              <w:t>11296-1</w:t>
            </w:r>
            <w:r w:rsidRPr="00591B7B">
              <w:rPr>
                <w:rFonts w:ascii="Times New Roman" w:eastAsia="Times New Roman" w:hAnsi="Times New Roman" w:cs="Times New Roman"/>
                <w:sz w:val="18"/>
                <w:szCs w:val="18"/>
              </w:rPr>
              <w:br/>
              <w:t>варіант 1</w:t>
            </w:r>
            <w:r w:rsidRPr="00591B7B">
              <w:rPr>
                <w:rFonts w:ascii="Times New Roman" w:eastAsia="Times New Roman" w:hAnsi="Times New Roman" w:cs="Times New Roman"/>
                <w:sz w:val="18"/>
                <w:szCs w:val="18"/>
              </w:rPr>
              <w:br/>
              <w:t>(зворотнi</w:t>
            </w:r>
            <w:r w:rsidRPr="00591B7B">
              <w:rPr>
                <w:rFonts w:ascii="Times New Roman" w:eastAsia="Times New Roman" w:hAnsi="Times New Roman" w:cs="Times New Roman"/>
                <w:sz w:val="18"/>
                <w:szCs w:val="18"/>
              </w:rPr>
              <w:br/>
              <w:t>матерiали)</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Відфрезерований асфальтогранулят (зворотнi матерiали)</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12,6</w:t>
            </w:r>
          </w:p>
        </w:tc>
      </w:tr>
      <w:tr w:rsidR="0059709B" w:rsidRPr="00591B7B" w:rsidTr="0059709B">
        <w:trPr>
          <w:trHeight w:val="77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9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w:t>
            </w:r>
          </w:p>
        </w:tc>
        <w:tc>
          <w:tcPr>
            <w:tcW w:w="5444"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ВІДНОВЛЕННЯ ПОКРИТТЯ З БРУКІВКИ</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7"/>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56</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КБ27-65-3</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Улаштування покриття з фігурних елементів мощення з приготуванням піщано-цементної суміші площадок та тротуарів шириною понад 2 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1000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iCs/>
                <w:sz w:val="18"/>
                <w:szCs w:val="18"/>
              </w:rPr>
            </w:pPr>
            <w:r w:rsidRPr="00591B7B">
              <w:rPr>
                <w:rFonts w:ascii="Times New Roman" w:eastAsia="Times New Roman" w:hAnsi="Times New Roman" w:cs="Times New Roman"/>
                <w:iCs/>
                <w:sz w:val="18"/>
                <w:szCs w:val="18"/>
              </w:rPr>
              <w:t>0,016</w:t>
            </w:r>
          </w:p>
        </w:tc>
      </w:tr>
      <w:tr w:rsidR="0059709B" w:rsidRPr="00591B7B" w:rsidTr="0059709B">
        <w:trPr>
          <w:trHeight w:val="480"/>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i/>
                <w:i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i/>
                <w:iCs/>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57</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С111-1776-</w:t>
            </w:r>
            <w:r w:rsidRPr="00591B7B">
              <w:rPr>
                <w:rFonts w:ascii="Times New Roman" w:eastAsia="Times New Roman" w:hAnsi="Times New Roman" w:cs="Times New Roman"/>
                <w:sz w:val="18"/>
                <w:szCs w:val="18"/>
              </w:rPr>
              <w:br/>
              <w:t>П1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Круг відрізний алмазний, діаметр 230 мм</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0,136</w:t>
            </w:r>
          </w:p>
        </w:tc>
      </w:tr>
      <w:tr w:rsidR="0059709B" w:rsidRPr="00591B7B" w:rsidTr="0059709B">
        <w:trPr>
          <w:trHeight w:val="228"/>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58</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С1426-</w:t>
            </w:r>
            <w:r w:rsidRPr="00591B7B">
              <w:rPr>
                <w:rFonts w:ascii="Times New Roman" w:eastAsia="Times New Roman" w:hAnsi="Times New Roman" w:cs="Times New Roman"/>
                <w:sz w:val="18"/>
                <w:szCs w:val="18"/>
              </w:rPr>
              <w:br/>
              <w:t>11789</w:t>
            </w:r>
            <w:r w:rsidRPr="00591B7B">
              <w:rPr>
                <w:rFonts w:ascii="Times New Roman" w:eastAsia="Times New Roman" w:hAnsi="Times New Roman" w:cs="Times New Roman"/>
                <w:sz w:val="18"/>
                <w:szCs w:val="18"/>
              </w:rPr>
              <w:br/>
              <w:t>варіант 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Бруківка тротуарна (раніше демонтована)</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16,16</w:t>
            </w:r>
          </w:p>
        </w:tc>
      </w:tr>
      <w:tr w:rsidR="0059709B" w:rsidRPr="00591B7B" w:rsidTr="0059709B">
        <w:trPr>
          <w:trHeight w:val="356"/>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9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1375" w:type="dxa"/>
            <w:gridSpan w:val="2"/>
            <w:tcBorders>
              <w:top w:val="nil"/>
              <w:left w:val="nil"/>
              <w:bottom w:val="single" w:sz="4" w:space="0" w:color="auto"/>
              <w:right w:val="single" w:sz="4" w:space="0" w:color="auto"/>
            </w:tcBorders>
            <w:shd w:val="clear" w:color="auto" w:fill="auto"/>
            <w:vAlign w:val="center"/>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 </w:t>
            </w:r>
          </w:p>
        </w:tc>
        <w:tc>
          <w:tcPr>
            <w:tcW w:w="5444" w:type="dxa"/>
            <w:gridSpan w:val="2"/>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ЛІВНЕВА КАНАЛІЗАЦІЯ</w:t>
            </w:r>
          </w:p>
        </w:tc>
        <w:tc>
          <w:tcPr>
            <w:tcW w:w="1276" w:type="dxa"/>
            <w:tcBorders>
              <w:top w:val="nil"/>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p>
        </w:tc>
      </w:tr>
      <w:tr w:rsidR="0059709B" w:rsidRPr="00591B7B" w:rsidTr="0059709B">
        <w:trPr>
          <w:trHeight w:val="263"/>
        </w:trPr>
        <w:tc>
          <w:tcPr>
            <w:tcW w:w="547"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59</w:t>
            </w:r>
          </w:p>
        </w:tc>
        <w:tc>
          <w:tcPr>
            <w:tcW w:w="1375"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КР16-90-1</w:t>
            </w:r>
          </w:p>
        </w:tc>
        <w:tc>
          <w:tcPr>
            <w:tcW w:w="5444" w:type="dxa"/>
            <w:gridSpan w:val="2"/>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Ремонт окремих ділянок залізобетонних горловин оглядових каналізаційних колодязів без заміни люка, поверхня без</w:t>
            </w:r>
            <w:r w:rsidRPr="00591B7B">
              <w:rPr>
                <w:rFonts w:ascii="Times New Roman" w:eastAsia="Times New Roman" w:hAnsi="Times New Roman" w:cs="Times New Roman"/>
                <w:sz w:val="18"/>
                <w:szCs w:val="18"/>
              </w:rPr>
              <w:br/>
              <w:t>твердого покриття</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колодязь</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09B" w:rsidRPr="00591B7B" w:rsidRDefault="0059709B" w:rsidP="00591B7B">
            <w:pPr>
              <w:spacing w:after="0" w:line="216" w:lineRule="auto"/>
              <w:jc w:val="center"/>
              <w:rPr>
                <w:rFonts w:ascii="Times New Roman" w:eastAsia="Times New Roman" w:hAnsi="Times New Roman" w:cs="Times New Roman"/>
                <w:sz w:val="18"/>
                <w:szCs w:val="18"/>
              </w:rPr>
            </w:pPr>
            <w:r w:rsidRPr="00591B7B">
              <w:rPr>
                <w:rFonts w:ascii="Times New Roman" w:eastAsia="Times New Roman" w:hAnsi="Times New Roman" w:cs="Times New Roman"/>
                <w:sz w:val="18"/>
                <w:szCs w:val="18"/>
              </w:rPr>
              <w:t>5</w:t>
            </w:r>
          </w:p>
        </w:tc>
      </w:tr>
      <w:tr w:rsidR="0059709B" w:rsidRPr="00591B7B" w:rsidTr="00BE46C7">
        <w:trPr>
          <w:trHeight w:val="221"/>
        </w:trPr>
        <w:tc>
          <w:tcPr>
            <w:tcW w:w="547"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375"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5444" w:type="dxa"/>
            <w:gridSpan w:val="2"/>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09B" w:rsidRPr="00591B7B" w:rsidRDefault="0059709B" w:rsidP="00591B7B">
            <w:pPr>
              <w:spacing w:after="0" w:line="216" w:lineRule="auto"/>
              <w:rPr>
                <w:rFonts w:ascii="Times New Roman" w:eastAsia="Times New Roman" w:hAnsi="Times New Roman" w:cs="Times New Roman"/>
                <w:sz w:val="18"/>
                <w:szCs w:val="18"/>
              </w:rPr>
            </w:pPr>
          </w:p>
        </w:tc>
      </w:tr>
    </w:tbl>
    <w:p w:rsidR="0059709B" w:rsidRPr="00E85C7E" w:rsidRDefault="0059709B" w:rsidP="0059709B">
      <w:pPr>
        <w:autoSpaceDE w:val="0"/>
        <w:autoSpaceDN w:val="0"/>
        <w:adjustRightInd w:val="0"/>
        <w:spacing w:after="0" w:line="240" w:lineRule="auto"/>
        <w:contextualSpacing/>
        <w:jc w:val="both"/>
        <w:rPr>
          <w:rFonts w:ascii="Times New Roman" w:eastAsia="Times New Roman" w:hAnsi="Times New Roman" w:cs="Times New Roman"/>
          <w:b/>
          <w:i/>
          <w:lang w:eastAsia="ru-RU"/>
        </w:rPr>
      </w:pPr>
      <w:r w:rsidRPr="00E85C7E">
        <w:rPr>
          <w:rFonts w:ascii="Times New Roman" w:eastAsia="Times New Roman" w:hAnsi="Times New Roman" w:cs="Times New Roman"/>
          <w:b/>
          <w:i/>
          <w:lang w:eastAsia="ru-RU"/>
        </w:rPr>
        <w:t>Основні характеристики асфальту:</w:t>
      </w:r>
    </w:p>
    <w:p w:rsidR="0059709B" w:rsidRPr="00E85C7E" w:rsidRDefault="0059709B" w:rsidP="00BE46C7">
      <w:pPr>
        <w:tabs>
          <w:tab w:val="left" w:pos="142"/>
        </w:tabs>
        <w:autoSpaceDE w:val="0"/>
        <w:autoSpaceDN w:val="0"/>
        <w:adjustRightInd w:val="0"/>
        <w:spacing w:after="0" w:line="240" w:lineRule="auto"/>
        <w:ind w:firstLine="284"/>
        <w:contextualSpacing/>
        <w:jc w:val="both"/>
        <w:rPr>
          <w:rFonts w:ascii="Times New Roman" w:eastAsia="Times New Roman" w:hAnsi="Times New Roman" w:cs="Times New Roman"/>
          <w:i/>
          <w:lang w:eastAsia="ru-RU"/>
        </w:rPr>
      </w:pPr>
      <w:r w:rsidRPr="00E85C7E">
        <w:rPr>
          <w:rFonts w:ascii="Times New Roman" w:eastAsia="Times New Roman" w:hAnsi="Times New Roman" w:cs="Times New Roman"/>
          <w:i/>
          <w:lang w:eastAsia="ru-RU"/>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867"/>
      </w:tblGrid>
      <w:tr w:rsidR="0059709B" w:rsidRPr="00E85C7E" w:rsidTr="0059709B">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59709B" w:rsidRPr="00E85C7E" w:rsidRDefault="0059709B" w:rsidP="0059709B">
            <w:pPr>
              <w:autoSpaceDE w:val="0"/>
              <w:autoSpaceDN w:val="0"/>
              <w:adjustRightInd w:val="0"/>
              <w:spacing w:after="160" w:line="256" w:lineRule="auto"/>
              <w:rPr>
                <w:rFonts w:ascii="Times New Roman" w:eastAsia="Calibri" w:hAnsi="Times New Roman" w:cs="Times New Roman"/>
                <w:i/>
              </w:rPr>
            </w:pPr>
            <w:r w:rsidRPr="00E85C7E">
              <w:rPr>
                <w:rFonts w:ascii="Times New Roman" w:eastAsia="Calibri" w:hAnsi="Times New Roman" w:cs="Times New Roman"/>
                <w:i/>
              </w:rPr>
              <w:t>Клас суміші</w:t>
            </w:r>
          </w:p>
        </w:tc>
        <w:tc>
          <w:tcPr>
            <w:tcW w:w="4867" w:type="dxa"/>
            <w:tcBorders>
              <w:top w:val="single" w:sz="4" w:space="0" w:color="auto"/>
              <w:left w:val="single" w:sz="4" w:space="0" w:color="auto"/>
              <w:bottom w:val="single" w:sz="4" w:space="0" w:color="auto"/>
              <w:right w:val="single" w:sz="4" w:space="0" w:color="auto"/>
            </w:tcBorders>
            <w:shd w:val="clear" w:color="auto" w:fill="auto"/>
            <w:hideMark/>
          </w:tcPr>
          <w:p w:rsidR="0059709B" w:rsidRPr="00E85C7E" w:rsidRDefault="0059709B" w:rsidP="0059709B">
            <w:pPr>
              <w:spacing w:after="160" w:line="256" w:lineRule="auto"/>
              <w:rPr>
                <w:rFonts w:ascii="Times New Roman" w:eastAsia="Calibri" w:hAnsi="Times New Roman" w:cs="Times New Roman"/>
                <w:i/>
              </w:rPr>
            </w:pPr>
            <w:r w:rsidRPr="00E85C7E">
              <w:rPr>
                <w:rFonts w:ascii="Times New Roman" w:eastAsia="Calibri" w:hAnsi="Times New Roman" w:cs="Times New Roman"/>
                <w:i/>
              </w:rPr>
              <w:t>Гаряча</w:t>
            </w:r>
          </w:p>
        </w:tc>
      </w:tr>
      <w:tr w:rsidR="0059709B" w:rsidRPr="00E85C7E" w:rsidTr="0059709B">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E85C7E" w:rsidRDefault="0059709B" w:rsidP="0059709B">
            <w:pPr>
              <w:autoSpaceDE w:val="0"/>
              <w:autoSpaceDN w:val="0"/>
              <w:adjustRightInd w:val="0"/>
              <w:spacing w:after="160" w:line="256" w:lineRule="auto"/>
              <w:rPr>
                <w:rFonts w:ascii="Times New Roman" w:eastAsia="Calibri" w:hAnsi="Times New Roman" w:cs="Times New Roman"/>
                <w:i/>
              </w:rPr>
            </w:pPr>
            <w:r w:rsidRPr="00E85C7E">
              <w:rPr>
                <w:rFonts w:ascii="Times New Roman" w:eastAsia="Calibri" w:hAnsi="Times New Roman" w:cs="Times New Roman"/>
                <w:i/>
              </w:rPr>
              <w:t>Вид асфальтобетонної суміші</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E85C7E" w:rsidRDefault="0059709B" w:rsidP="0059709B">
            <w:pPr>
              <w:autoSpaceDE w:val="0"/>
              <w:autoSpaceDN w:val="0"/>
              <w:adjustRightInd w:val="0"/>
              <w:spacing w:after="160" w:line="256" w:lineRule="auto"/>
              <w:rPr>
                <w:rFonts w:ascii="Times New Roman" w:eastAsia="Calibri" w:hAnsi="Times New Roman" w:cs="Times New Roman"/>
                <w:i/>
              </w:rPr>
            </w:pPr>
            <w:r w:rsidRPr="00E85C7E">
              <w:rPr>
                <w:rFonts w:ascii="Times New Roman" w:eastAsia="Calibri" w:hAnsi="Times New Roman" w:cs="Times New Roman"/>
                <w:i/>
              </w:rPr>
              <w:t xml:space="preserve">Крупнозерниста або Дрібнозерниста </w:t>
            </w:r>
          </w:p>
        </w:tc>
      </w:tr>
      <w:tr w:rsidR="0059709B" w:rsidRPr="00E85C7E" w:rsidTr="0059709B">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E85C7E" w:rsidRDefault="0059709B" w:rsidP="0059709B">
            <w:pPr>
              <w:autoSpaceDE w:val="0"/>
              <w:autoSpaceDN w:val="0"/>
              <w:adjustRightInd w:val="0"/>
              <w:spacing w:after="160" w:line="256" w:lineRule="auto"/>
              <w:rPr>
                <w:rFonts w:ascii="Times New Roman" w:eastAsia="Calibri" w:hAnsi="Times New Roman" w:cs="Times New Roman"/>
                <w:i/>
              </w:rPr>
            </w:pPr>
            <w:r w:rsidRPr="00E85C7E">
              <w:rPr>
                <w:rFonts w:ascii="Times New Roman" w:eastAsia="Calibri" w:hAnsi="Times New Roman" w:cs="Times New Roman"/>
                <w:i/>
              </w:rPr>
              <w:t>Група асфальтобетону</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09B" w:rsidRPr="00E85C7E" w:rsidRDefault="0059709B" w:rsidP="0059709B">
            <w:pPr>
              <w:autoSpaceDE w:val="0"/>
              <w:autoSpaceDN w:val="0"/>
              <w:adjustRightInd w:val="0"/>
              <w:spacing w:after="160" w:line="256" w:lineRule="auto"/>
              <w:rPr>
                <w:rFonts w:ascii="Times New Roman" w:eastAsia="Calibri" w:hAnsi="Times New Roman" w:cs="Times New Roman"/>
                <w:i/>
              </w:rPr>
            </w:pPr>
            <w:r w:rsidRPr="00E85C7E">
              <w:rPr>
                <w:rFonts w:ascii="Times New Roman" w:eastAsia="Calibri" w:hAnsi="Times New Roman" w:cs="Times New Roman"/>
                <w:i/>
              </w:rPr>
              <w:t xml:space="preserve">Щільний або Пористий </w:t>
            </w:r>
          </w:p>
        </w:tc>
      </w:tr>
    </w:tbl>
    <w:p w:rsidR="0059709B" w:rsidRPr="00E85C7E" w:rsidRDefault="0059709B" w:rsidP="00BE46C7">
      <w:pPr>
        <w:widowControl w:val="0"/>
        <w:spacing w:after="0" w:line="240" w:lineRule="auto"/>
        <w:ind w:firstLine="426"/>
        <w:jc w:val="both"/>
        <w:rPr>
          <w:rFonts w:ascii="Times New Roman" w:eastAsia="Times New Roman" w:hAnsi="Times New Roman" w:cs="Times New Roman"/>
          <w:b/>
          <w:i/>
          <w:iCs/>
          <w:lang w:eastAsia="en-US"/>
        </w:rPr>
      </w:pPr>
      <w:r w:rsidRPr="00E85C7E">
        <w:rPr>
          <w:rFonts w:ascii="Times New Roman" w:eastAsia="Times New Roman" w:hAnsi="Times New Roman" w:cs="Times New Roman"/>
          <w:i/>
          <w:lang w:eastAsia="en-US"/>
        </w:rPr>
        <w:t>- Виконавець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59709B" w:rsidRPr="00E85C7E" w:rsidRDefault="0059709B" w:rsidP="00BE46C7">
      <w:pPr>
        <w:widowControl w:val="0"/>
        <w:spacing w:after="0" w:line="240" w:lineRule="auto"/>
        <w:ind w:firstLine="426"/>
        <w:jc w:val="both"/>
        <w:rPr>
          <w:rFonts w:ascii="Times New Roman" w:eastAsia="Times New Roman" w:hAnsi="Times New Roman" w:cs="Times New Roman"/>
          <w:i/>
          <w:lang w:eastAsia="en-US"/>
        </w:rPr>
      </w:pPr>
      <w:r w:rsidRPr="00E85C7E">
        <w:rPr>
          <w:rFonts w:ascii="Times New Roman" w:eastAsia="Times New Roman" w:hAnsi="Times New Roman" w:cs="Times New Roman"/>
          <w:i/>
          <w:lang w:eastAsia="en-US"/>
        </w:rPr>
        <w:t>- Виконавець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59709B" w:rsidRPr="00E85C7E" w:rsidRDefault="0059709B" w:rsidP="00BE46C7">
      <w:pPr>
        <w:spacing w:after="0" w:line="256" w:lineRule="auto"/>
        <w:jc w:val="both"/>
        <w:rPr>
          <w:rFonts w:ascii="Times New Roman" w:eastAsia="Calibri" w:hAnsi="Times New Roman" w:cs="Times New Roman"/>
          <w:b/>
          <w:i/>
        </w:rPr>
      </w:pPr>
      <w:r w:rsidRPr="00E85C7E">
        <w:rPr>
          <w:rFonts w:ascii="Times New Roman" w:eastAsia="Calibri" w:hAnsi="Times New Roman" w:cs="Times New Roman"/>
          <w:b/>
          <w:i/>
        </w:rPr>
        <w:t>Вимоги до надання послуг:</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Місце надання послуг облаштувати сигнальною стрічкою та попереджувальними дорожніми знаками.</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E85C7E">
          <w:rPr>
            <w:rFonts w:ascii="Times New Roman" w:eastAsia="Calibri" w:hAnsi="Times New Roman" w:cs="Times New Roman"/>
            <w:i/>
            <w:lang w:eastAsia="ru-RU"/>
          </w:rPr>
          <w:t>5 см</w:t>
        </w:r>
      </w:smartTag>
      <w:r w:rsidRPr="00E85C7E">
        <w:rPr>
          <w:rFonts w:ascii="Times New Roman" w:eastAsia="Calibri" w:hAnsi="Times New Roman" w:cs="Times New Roman"/>
          <w:i/>
          <w:lang w:eastAsia="ru-RU"/>
        </w:rPr>
        <w:t xml:space="preserve">, при цьому близько розташовані вибоїни поєднують одним контуром або картою. </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Дно і стінки місця ремонту очищувати від дрібних шматків‚ крихти‚ пилу‚ бруду та вологи.</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E85C7E">
          <w:rPr>
            <w:rFonts w:ascii="Times New Roman" w:eastAsia="Calibri" w:hAnsi="Times New Roman" w:cs="Times New Roman"/>
            <w:i/>
            <w:lang w:eastAsia="ru-RU"/>
          </w:rPr>
          <w:t>5 см</w:t>
        </w:r>
      </w:smartTag>
      <w:r w:rsidRPr="00E85C7E">
        <w:rPr>
          <w:rFonts w:ascii="Times New Roman" w:eastAsia="Calibri" w:hAnsi="Times New Roman" w:cs="Times New Roman"/>
          <w:i/>
          <w:lang w:eastAsia="ru-RU"/>
        </w:rPr>
        <w:t>.</w:t>
      </w:r>
    </w:p>
    <w:p w:rsidR="0059709B" w:rsidRPr="00E85C7E" w:rsidRDefault="0059709B" w:rsidP="00BE46C7">
      <w:pPr>
        <w:numPr>
          <w:ilvl w:val="1"/>
          <w:numId w:val="4"/>
        </w:numPr>
        <w:tabs>
          <w:tab w:val="left" w:pos="-284"/>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lastRenderedPageBreak/>
        <w:t>Укладати і ущільнювати ремонтний матеріал. Ущільнення виконувати від країв до середини вібротрамбівками або вібраційними котками.</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 xml:space="preserve">Після завершення робіт </w:t>
      </w:r>
      <w:r w:rsidRPr="00E85C7E">
        <w:rPr>
          <w:rFonts w:ascii="Times New Roman" w:eastAsia="Calibri" w:hAnsi="Times New Roman" w:cs="Times New Roman"/>
          <w:i/>
          <w:lang w:eastAsia="en-US"/>
        </w:rPr>
        <w:t>Виконавець</w:t>
      </w:r>
      <w:r w:rsidRPr="00E85C7E">
        <w:rPr>
          <w:rFonts w:ascii="Times New Roman" w:eastAsia="Calibri" w:hAnsi="Times New Roman" w:cs="Times New Roman"/>
          <w:i/>
          <w:lang w:eastAsia="ru-RU"/>
        </w:rPr>
        <w:t xml:space="preserve"> повинен прибрати територію, на якій проводились ремонтні роботи. </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Рух транспорту по відремонтованому покриттю дозволяти тоді, коли суміш охолола до температури нижче + 50 ºC.</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59709B" w:rsidRPr="00E85C7E" w:rsidRDefault="0059709B" w:rsidP="00BE46C7">
      <w:pPr>
        <w:numPr>
          <w:ilvl w:val="1"/>
          <w:numId w:val="4"/>
        </w:numPr>
        <w:tabs>
          <w:tab w:val="left" w:pos="0"/>
          <w:tab w:val="left" w:pos="284"/>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59709B" w:rsidRPr="00E85C7E" w:rsidRDefault="0059709B" w:rsidP="00BE46C7">
      <w:pPr>
        <w:numPr>
          <w:ilvl w:val="1"/>
          <w:numId w:val="4"/>
        </w:numPr>
        <w:tabs>
          <w:tab w:val="left" w:pos="0"/>
          <w:tab w:val="left" w:pos="269"/>
          <w:tab w:val="left" w:pos="426"/>
          <w:tab w:val="left" w:pos="709"/>
        </w:tabs>
        <w:spacing w:after="0" w:line="240" w:lineRule="auto"/>
        <w:ind w:left="0" w:firstLine="426"/>
        <w:contextualSpacing/>
        <w:jc w:val="both"/>
        <w:rPr>
          <w:rFonts w:ascii="Times New Roman" w:eastAsia="Calibri" w:hAnsi="Times New Roman" w:cs="Times New Roman"/>
          <w:i/>
          <w:lang w:eastAsia="ru-RU"/>
        </w:rPr>
      </w:pPr>
      <w:r w:rsidRPr="00E85C7E">
        <w:rPr>
          <w:rFonts w:ascii="Times New Roman" w:eastAsia="Calibri" w:hAnsi="Times New Roman" w:cs="Times New Roman"/>
          <w:i/>
          <w:lang w:eastAsia="ru-RU"/>
        </w:rPr>
        <w:t>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«Про дорожній рух» та Правил дорожнього руху України.</w:t>
      </w:r>
    </w:p>
    <w:p w:rsidR="00BE46C7" w:rsidRDefault="00BE46C7" w:rsidP="00202434">
      <w:pPr>
        <w:pStyle w:val="a4"/>
        <w:spacing w:after="0"/>
        <w:ind w:left="0" w:firstLine="426"/>
        <w:jc w:val="both"/>
        <w:outlineLvl w:val="0"/>
        <w:rPr>
          <w:rFonts w:ascii="Times New Roman" w:hAnsi="Times New Roman" w:cs="Times New Roman"/>
          <w:lang w:eastAsia="ru-RU"/>
        </w:rPr>
      </w:pPr>
    </w:p>
    <w:p w:rsidR="00564427" w:rsidRPr="00E85C7E" w:rsidRDefault="00564427" w:rsidP="00202434">
      <w:pPr>
        <w:pStyle w:val="a4"/>
        <w:spacing w:after="0"/>
        <w:ind w:left="0" w:firstLine="426"/>
        <w:jc w:val="both"/>
        <w:outlineLvl w:val="0"/>
        <w:rPr>
          <w:rStyle w:val="rvts23"/>
          <w:rFonts w:ascii="Times New Roman" w:hAnsi="Times New Roman" w:cs="Times New Roman"/>
          <w:lang w:eastAsia="en-US"/>
        </w:rPr>
      </w:pPr>
      <w:r w:rsidRPr="00E85C7E">
        <w:rPr>
          <w:rFonts w:ascii="Times New Roman" w:hAnsi="Times New Roman" w:cs="Times New Roman"/>
          <w:lang w:eastAsia="ru-RU"/>
        </w:rPr>
        <w:t xml:space="preserve">Детальна інформація щодо умов закупівлі </w:t>
      </w:r>
      <w:r w:rsidR="004530A1" w:rsidRPr="00E85C7E">
        <w:rPr>
          <w:rStyle w:val="qaclassifierdescr"/>
          <w:rFonts w:ascii="Times New Roman" w:hAnsi="Times New Roman" w:cs="Times New Roman"/>
        </w:rPr>
        <w:t>«</w:t>
      </w:r>
      <w:hyperlink r:id="rId10" w:history="1">
        <w:r w:rsidR="004530A1" w:rsidRPr="00E85C7E">
          <w:rPr>
            <w:rStyle w:val="a3"/>
            <w:rFonts w:ascii="Times New Roman" w:hAnsi="Times New Roman" w:cs="Times New Roman"/>
            <w:color w:val="auto"/>
            <w:u w:val="none"/>
            <w:bdr w:val="none" w:sz="0" w:space="0" w:color="auto" w:frame="1"/>
            <w:shd w:val="clear" w:color="auto" w:fill="FFFFFF"/>
          </w:rPr>
          <w:t>Поточний ремонт вулиці Ринкова в м.Калуші</w:t>
        </w:r>
      </w:hyperlink>
      <w:r w:rsidR="004530A1" w:rsidRPr="00E85C7E">
        <w:rPr>
          <w:rFonts w:ascii="Times New Roman" w:hAnsi="Times New Roman" w:cs="Times New Roman"/>
        </w:rPr>
        <w:t>»</w:t>
      </w:r>
      <w:r w:rsidR="00AE7940" w:rsidRPr="00E85C7E">
        <w:rPr>
          <w:rFonts w:ascii="Times New Roman" w:hAnsi="Times New Roman" w:cs="Times New Roman"/>
        </w:rPr>
        <w:t xml:space="preserve">- </w:t>
      </w:r>
      <w:r w:rsidR="003D0526" w:rsidRPr="00E85C7E">
        <w:rPr>
          <w:rFonts w:ascii="Times New Roman" w:hAnsi="Times New Roman" w:cs="Times New Roman"/>
        </w:rPr>
        <w:t xml:space="preserve">ID: </w:t>
      </w:r>
      <w:r w:rsidR="0059709B" w:rsidRPr="00E85C7E">
        <w:rPr>
          <w:rStyle w:val="tendertuidzvje7"/>
          <w:rFonts w:ascii="Times New Roman" w:hAnsi="Times New Roman" w:cs="Times New Roman"/>
        </w:rPr>
        <w:t>UA-2025-05-22</w:t>
      </w:r>
      <w:r w:rsidR="003D0526" w:rsidRPr="00E85C7E">
        <w:rPr>
          <w:rStyle w:val="tendertuidzvje7"/>
          <w:rFonts w:ascii="Times New Roman" w:hAnsi="Times New Roman" w:cs="Times New Roman"/>
        </w:rPr>
        <w:t>-01</w:t>
      </w:r>
      <w:r w:rsidR="0059709B" w:rsidRPr="00E85C7E">
        <w:rPr>
          <w:rStyle w:val="tendertuidzvje7"/>
          <w:rFonts w:ascii="Times New Roman" w:hAnsi="Times New Roman" w:cs="Times New Roman"/>
        </w:rPr>
        <w:t>3669</w:t>
      </w:r>
      <w:r w:rsidR="003D0526" w:rsidRPr="00E85C7E">
        <w:rPr>
          <w:rStyle w:val="tendertuidzvje7"/>
          <w:rFonts w:ascii="Times New Roman" w:hAnsi="Times New Roman" w:cs="Times New Roman"/>
        </w:rPr>
        <w:t>-a</w:t>
      </w:r>
      <w:r w:rsidRPr="00E85C7E">
        <w:rPr>
          <w:rStyle w:val="h-select-all"/>
          <w:rFonts w:ascii="Times New Roman" w:hAnsi="Times New Roman" w:cs="Times New Roman"/>
        </w:rPr>
        <w:t xml:space="preserve">, </w:t>
      </w:r>
      <w:r w:rsidRPr="00E85C7E">
        <w:rPr>
          <w:rFonts w:ascii="Times New Roman" w:hAnsi="Times New Roman" w:cs="Times New Roman"/>
          <w:lang w:eastAsia="ru-RU"/>
        </w:rPr>
        <w:t xml:space="preserve"> розміщена на </w:t>
      </w:r>
      <w:r w:rsidRPr="00E85C7E">
        <w:rPr>
          <w:rStyle w:val="rvts23"/>
          <w:rFonts w:ascii="Times New Roman" w:hAnsi="Times New Roman" w:cs="Times New Roman"/>
        </w:rPr>
        <w:t xml:space="preserve">веб-порталі Уповноваженого органу з питань закупівель </w:t>
      </w:r>
      <w:r w:rsidRPr="00E85C7E">
        <w:rPr>
          <w:rStyle w:val="rvts23"/>
          <w:rFonts w:ascii="Times New Roman" w:hAnsi="Times New Roman" w:cs="Times New Roman"/>
          <w:lang w:val="en-US"/>
        </w:rPr>
        <w:t>prozorro</w:t>
      </w:r>
      <w:r w:rsidRPr="00E85C7E">
        <w:rPr>
          <w:rStyle w:val="rvts23"/>
          <w:rFonts w:ascii="Times New Roman" w:hAnsi="Times New Roman" w:cs="Times New Roman"/>
        </w:rPr>
        <w:t>.</w:t>
      </w:r>
      <w:r w:rsidRPr="00E85C7E">
        <w:rPr>
          <w:rStyle w:val="rvts23"/>
          <w:rFonts w:ascii="Times New Roman" w:hAnsi="Times New Roman" w:cs="Times New Roman"/>
          <w:lang w:val="en-US"/>
        </w:rPr>
        <w:t>gov</w:t>
      </w:r>
      <w:r w:rsidRPr="00E85C7E">
        <w:rPr>
          <w:rStyle w:val="rvts23"/>
          <w:rFonts w:ascii="Times New Roman" w:hAnsi="Times New Roman" w:cs="Times New Roman"/>
        </w:rPr>
        <w:t>.</w:t>
      </w:r>
      <w:r w:rsidRPr="00E85C7E">
        <w:rPr>
          <w:rStyle w:val="rvts23"/>
          <w:rFonts w:ascii="Times New Roman" w:hAnsi="Times New Roman" w:cs="Times New Roman"/>
          <w:lang w:val="en-US"/>
        </w:rPr>
        <w:t>ua</w:t>
      </w:r>
      <w:r w:rsidRPr="00E85C7E">
        <w:rPr>
          <w:rStyle w:val="rvts23"/>
          <w:rFonts w:ascii="Times New Roman" w:hAnsi="Times New Roman" w:cs="Times New Roman"/>
        </w:rPr>
        <w:t>.</w:t>
      </w:r>
    </w:p>
    <w:p w:rsidR="00DE48B0" w:rsidRPr="00E85C7E" w:rsidRDefault="00DE48B0" w:rsidP="00202434">
      <w:pPr>
        <w:pStyle w:val="ae"/>
        <w:spacing w:line="276" w:lineRule="auto"/>
        <w:ind w:left="0" w:firstLine="426"/>
        <w:jc w:val="both"/>
        <w:rPr>
          <w:b/>
          <w:sz w:val="22"/>
          <w:szCs w:val="22"/>
          <w:u w:val="single"/>
        </w:rPr>
      </w:pPr>
      <w:r w:rsidRPr="00E85C7E">
        <w:rPr>
          <w:rStyle w:val="rvts23"/>
          <w:sz w:val="22"/>
          <w:szCs w:val="22"/>
        </w:rPr>
        <w:t>Крайній термін</w:t>
      </w:r>
      <w:r w:rsidRPr="00E85C7E">
        <w:rPr>
          <w:sz w:val="22"/>
          <w:szCs w:val="22"/>
        </w:rPr>
        <w:t xml:space="preserve"> подання тендерних пропозицій Учасників в е</w:t>
      </w:r>
      <w:r w:rsidR="00E70FD8" w:rsidRPr="00E85C7E">
        <w:rPr>
          <w:sz w:val="22"/>
          <w:szCs w:val="22"/>
        </w:rPr>
        <w:t xml:space="preserve">лектронній системі закупівель: </w:t>
      </w:r>
      <w:r w:rsidRPr="00E85C7E">
        <w:rPr>
          <w:b/>
          <w:sz w:val="22"/>
          <w:szCs w:val="22"/>
          <w:u w:val="single"/>
        </w:rPr>
        <w:t xml:space="preserve">до </w:t>
      </w:r>
      <w:r w:rsidR="00477518" w:rsidRPr="00E85C7E">
        <w:rPr>
          <w:b/>
          <w:sz w:val="22"/>
          <w:szCs w:val="22"/>
          <w:u w:val="single"/>
          <w:lang w:val="uk-UA"/>
        </w:rPr>
        <w:t>0</w:t>
      </w:r>
      <w:r w:rsidRPr="00E85C7E">
        <w:rPr>
          <w:b/>
          <w:sz w:val="22"/>
          <w:szCs w:val="22"/>
          <w:u w:val="single"/>
        </w:rPr>
        <w:t>0:00 год.</w:t>
      </w:r>
      <w:r w:rsidR="00E528A0" w:rsidRPr="00E85C7E">
        <w:rPr>
          <w:b/>
          <w:sz w:val="22"/>
          <w:szCs w:val="22"/>
          <w:u w:val="single"/>
          <w:lang w:val="uk-UA"/>
        </w:rPr>
        <w:t xml:space="preserve"> </w:t>
      </w:r>
      <w:r w:rsidR="00D05F64" w:rsidRPr="00E85C7E">
        <w:rPr>
          <w:b/>
          <w:sz w:val="22"/>
          <w:szCs w:val="22"/>
          <w:u w:val="single"/>
          <w:lang w:val="uk-UA"/>
        </w:rPr>
        <w:t>31</w:t>
      </w:r>
      <w:r w:rsidRPr="00E85C7E">
        <w:rPr>
          <w:b/>
          <w:sz w:val="22"/>
          <w:szCs w:val="22"/>
          <w:u w:val="single"/>
        </w:rPr>
        <w:t xml:space="preserve"> </w:t>
      </w:r>
      <w:r w:rsidR="00D05F64" w:rsidRPr="00E85C7E">
        <w:rPr>
          <w:b/>
          <w:sz w:val="22"/>
          <w:szCs w:val="22"/>
          <w:u w:val="single"/>
          <w:lang w:val="uk-UA"/>
        </w:rPr>
        <w:t>травня</w:t>
      </w:r>
      <w:r w:rsidRPr="00E85C7E">
        <w:rPr>
          <w:b/>
          <w:sz w:val="22"/>
          <w:szCs w:val="22"/>
          <w:u w:val="single"/>
        </w:rPr>
        <w:t xml:space="preserve"> 202</w:t>
      </w:r>
      <w:r w:rsidR="003D0526" w:rsidRPr="00E85C7E">
        <w:rPr>
          <w:b/>
          <w:sz w:val="22"/>
          <w:szCs w:val="22"/>
          <w:u w:val="single"/>
          <w:lang w:val="uk-UA"/>
        </w:rPr>
        <w:t>5</w:t>
      </w:r>
      <w:r w:rsidR="00E70FD8" w:rsidRPr="00E85C7E">
        <w:rPr>
          <w:b/>
          <w:sz w:val="22"/>
          <w:szCs w:val="22"/>
          <w:u w:val="single"/>
          <w:lang w:val="uk-UA"/>
        </w:rPr>
        <w:t xml:space="preserve"> </w:t>
      </w:r>
      <w:r w:rsidRPr="00E85C7E">
        <w:rPr>
          <w:b/>
          <w:sz w:val="22"/>
          <w:szCs w:val="22"/>
          <w:u w:val="single"/>
        </w:rPr>
        <w:t>року.</w:t>
      </w:r>
    </w:p>
    <w:p w:rsidR="00564427" w:rsidRPr="00E85C7E" w:rsidRDefault="00DE48B0" w:rsidP="00202434">
      <w:pPr>
        <w:pStyle w:val="ae"/>
        <w:spacing w:line="276" w:lineRule="auto"/>
        <w:ind w:left="0" w:firstLine="426"/>
        <w:jc w:val="both"/>
        <w:outlineLvl w:val="0"/>
        <w:rPr>
          <w:sz w:val="22"/>
          <w:szCs w:val="22"/>
          <w:lang w:val="uk-UA"/>
        </w:rPr>
      </w:pPr>
      <w:r w:rsidRPr="00E85C7E">
        <w:rPr>
          <w:sz w:val="22"/>
          <w:szCs w:val="22"/>
        </w:rPr>
        <w:tab/>
      </w:r>
      <w:r w:rsidR="00564427" w:rsidRPr="00E85C7E">
        <w:rPr>
          <w:sz w:val="22"/>
          <w:szCs w:val="22"/>
        </w:rPr>
        <w:tab/>
      </w:r>
      <w:r w:rsidR="006D406A" w:rsidRPr="00E85C7E">
        <w:rPr>
          <w:sz w:val="22"/>
          <w:szCs w:val="22"/>
        </w:rPr>
        <w:br/>
      </w:r>
    </w:p>
    <w:p w:rsidR="003848F0" w:rsidRPr="00E85C7E" w:rsidRDefault="00E528A0" w:rsidP="004C6E35">
      <w:pPr>
        <w:spacing w:after="0"/>
        <w:jc w:val="both"/>
        <w:rPr>
          <w:rFonts w:ascii="Times New Roman" w:hAnsi="Times New Roman" w:cs="Times New Roman"/>
        </w:rPr>
      </w:pPr>
      <w:r w:rsidRPr="00E85C7E">
        <w:rPr>
          <w:rFonts w:ascii="Times New Roman" w:hAnsi="Times New Roman" w:cs="Times New Roman"/>
        </w:rPr>
        <w:t xml:space="preserve"> </w:t>
      </w:r>
    </w:p>
    <w:p w:rsidR="003848F0" w:rsidRPr="00E85C7E" w:rsidRDefault="003848F0"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564427" w:rsidRPr="00E85C7E" w:rsidRDefault="00E528A0" w:rsidP="004C6E35">
      <w:pPr>
        <w:spacing w:after="0"/>
        <w:jc w:val="both"/>
        <w:rPr>
          <w:rFonts w:ascii="Times New Roman" w:hAnsi="Times New Roman" w:cs="Times New Roman"/>
        </w:rPr>
      </w:pPr>
      <w:r w:rsidRPr="00E85C7E">
        <w:rPr>
          <w:rFonts w:ascii="Times New Roman" w:hAnsi="Times New Roman" w:cs="Times New Roman"/>
        </w:rPr>
        <w:t>Н</w:t>
      </w:r>
      <w:r w:rsidR="00564427" w:rsidRPr="00E85C7E">
        <w:rPr>
          <w:rFonts w:ascii="Times New Roman" w:hAnsi="Times New Roman" w:cs="Times New Roman"/>
        </w:rPr>
        <w:t>ачальник</w:t>
      </w:r>
      <w:r w:rsidRPr="00E85C7E">
        <w:rPr>
          <w:rFonts w:ascii="Times New Roman" w:hAnsi="Times New Roman" w:cs="Times New Roman"/>
        </w:rPr>
        <w:t xml:space="preserve"> </w:t>
      </w:r>
      <w:r w:rsidR="00564427" w:rsidRPr="00E85C7E">
        <w:rPr>
          <w:rFonts w:ascii="Times New Roman" w:hAnsi="Times New Roman" w:cs="Times New Roman"/>
        </w:rPr>
        <w:t xml:space="preserve"> УЖКГ міської ради </w:t>
      </w:r>
      <w:r w:rsidR="00564427" w:rsidRPr="00E85C7E">
        <w:rPr>
          <w:rFonts w:ascii="Times New Roman" w:hAnsi="Times New Roman" w:cs="Times New Roman"/>
        </w:rPr>
        <w:tab/>
        <w:t xml:space="preserve">                     </w:t>
      </w:r>
      <w:r w:rsidRPr="00E85C7E">
        <w:rPr>
          <w:rFonts w:ascii="Times New Roman" w:hAnsi="Times New Roman" w:cs="Times New Roman"/>
        </w:rPr>
        <w:t xml:space="preserve">   </w:t>
      </w:r>
      <w:r w:rsidR="00564427" w:rsidRPr="00E85C7E">
        <w:rPr>
          <w:rFonts w:ascii="Times New Roman" w:hAnsi="Times New Roman" w:cs="Times New Roman"/>
        </w:rPr>
        <w:t xml:space="preserve">                 </w:t>
      </w:r>
      <w:r w:rsidRPr="00E85C7E">
        <w:rPr>
          <w:rFonts w:ascii="Times New Roman" w:hAnsi="Times New Roman" w:cs="Times New Roman"/>
        </w:rPr>
        <w:t xml:space="preserve">                        </w:t>
      </w:r>
      <w:r w:rsidR="00564427" w:rsidRPr="00E85C7E">
        <w:rPr>
          <w:rFonts w:ascii="Times New Roman" w:hAnsi="Times New Roman" w:cs="Times New Roman"/>
        </w:rPr>
        <w:t xml:space="preserve">    </w:t>
      </w:r>
      <w:r w:rsidR="00E70FD8" w:rsidRPr="00E85C7E">
        <w:rPr>
          <w:rFonts w:ascii="Times New Roman" w:hAnsi="Times New Roman" w:cs="Times New Roman"/>
        </w:rPr>
        <w:t xml:space="preserve">      </w:t>
      </w:r>
      <w:r w:rsidRPr="00E85C7E">
        <w:rPr>
          <w:rFonts w:ascii="Times New Roman" w:hAnsi="Times New Roman" w:cs="Times New Roman"/>
        </w:rPr>
        <w:t>Тарас ФІЦАК</w:t>
      </w:r>
    </w:p>
    <w:p w:rsidR="00564427" w:rsidRPr="00E85C7E" w:rsidRDefault="00564427" w:rsidP="004C6E35">
      <w:pPr>
        <w:spacing w:after="0"/>
        <w:jc w:val="both"/>
        <w:rPr>
          <w:rFonts w:ascii="Times New Roman" w:hAnsi="Times New Roman" w:cs="Times New Roman"/>
        </w:rPr>
      </w:pPr>
    </w:p>
    <w:p w:rsidR="00564427" w:rsidRPr="00E85C7E" w:rsidRDefault="0056442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564427" w:rsidRPr="00E85C7E" w:rsidRDefault="00564427" w:rsidP="004C6E35">
      <w:pPr>
        <w:spacing w:after="0"/>
        <w:jc w:val="both"/>
        <w:rPr>
          <w:rFonts w:ascii="Times New Roman" w:hAnsi="Times New Roman" w:cs="Times New Roman"/>
        </w:rPr>
      </w:pPr>
      <w:r w:rsidRPr="00E85C7E">
        <w:rPr>
          <w:rFonts w:ascii="Times New Roman" w:hAnsi="Times New Roman" w:cs="Times New Roman"/>
        </w:rPr>
        <w:t>Погоджено:</w:t>
      </w:r>
    </w:p>
    <w:p w:rsidR="00564427" w:rsidRPr="00E85C7E" w:rsidRDefault="00564427" w:rsidP="004C6E35">
      <w:pPr>
        <w:spacing w:after="0"/>
        <w:jc w:val="both"/>
        <w:rPr>
          <w:rFonts w:ascii="Times New Roman" w:hAnsi="Times New Roman" w:cs="Times New Roman"/>
        </w:rPr>
      </w:pPr>
      <w:r w:rsidRPr="00E85C7E">
        <w:rPr>
          <w:rFonts w:ascii="Times New Roman" w:hAnsi="Times New Roman" w:cs="Times New Roman"/>
        </w:rPr>
        <w:t>Заступник міського голови</w:t>
      </w:r>
    </w:p>
    <w:p w:rsidR="000E3F8B" w:rsidRPr="00E85C7E" w:rsidRDefault="00564427" w:rsidP="003848F0">
      <w:pPr>
        <w:spacing w:after="0"/>
        <w:jc w:val="both"/>
        <w:rPr>
          <w:rFonts w:ascii="Times New Roman" w:hAnsi="Times New Roman" w:cs="Times New Roman"/>
        </w:rPr>
      </w:pPr>
      <w:r w:rsidRPr="00E85C7E">
        <w:rPr>
          <w:rFonts w:ascii="Times New Roman" w:hAnsi="Times New Roman" w:cs="Times New Roman"/>
        </w:rPr>
        <w:t>________________ Богдан БІЛЕЦЬКИЙ</w:t>
      </w:r>
    </w:p>
    <w:sectPr w:rsidR="000E3F8B" w:rsidRPr="00E85C7E" w:rsidSect="00E82CBD">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B5B" w:rsidRDefault="00243B5B" w:rsidP="0059709B">
      <w:pPr>
        <w:spacing w:after="0" w:line="240" w:lineRule="auto"/>
      </w:pPr>
      <w:r>
        <w:separator/>
      </w:r>
    </w:p>
  </w:endnote>
  <w:endnote w:type="continuationSeparator" w:id="0">
    <w:p w:rsidR="00243B5B" w:rsidRDefault="00243B5B" w:rsidP="0059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B5B" w:rsidRDefault="00243B5B" w:rsidP="0059709B">
      <w:pPr>
        <w:spacing w:after="0" w:line="240" w:lineRule="auto"/>
      </w:pPr>
      <w:r>
        <w:separator/>
      </w:r>
    </w:p>
  </w:footnote>
  <w:footnote w:type="continuationSeparator" w:id="0">
    <w:p w:rsidR="00243B5B" w:rsidRDefault="00243B5B" w:rsidP="0059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15:restartNumberingAfterBreak="0">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F8B"/>
    <w:rsid w:val="0000423F"/>
    <w:rsid w:val="00031B8A"/>
    <w:rsid w:val="00055FC1"/>
    <w:rsid w:val="00066B72"/>
    <w:rsid w:val="000A4825"/>
    <w:rsid w:val="000C16D2"/>
    <w:rsid w:val="000E3F8B"/>
    <w:rsid w:val="00174A5B"/>
    <w:rsid w:val="001E3E5D"/>
    <w:rsid w:val="00202434"/>
    <w:rsid w:val="00243B5B"/>
    <w:rsid w:val="00245F09"/>
    <w:rsid w:val="00286031"/>
    <w:rsid w:val="002A38FE"/>
    <w:rsid w:val="002A701B"/>
    <w:rsid w:val="002D1A34"/>
    <w:rsid w:val="00330D4B"/>
    <w:rsid w:val="0034616D"/>
    <w:rsid w:val="003848F0"/>
    <w:rsid w:val="003946D1"/>
    <w:rsid w:val="0039523B"/>
    <w:rsid w:val="003D0526"/>
    <w:rsid w:val="003D08CC"/>
    <w:rsid w:val="003F7526"/>
    <w:rsid w:val="00400859"/>
    <w:rsid w:val="00402834"/>
    <w:rsid w:val="0045254D"/>
    <w:rsid w:val="004530A1"/>
    <w:rsid w:val="00477518"/>
    <w:rsid w:val="004863B6"/>
    <w:rsid w:val="00497D83"/>
    <w:rsid w:val="004C6E35"/>
    <w:rsid w:val="00501ED8"/>
    <w:rsid w:val="00534ABA"/>
    <w:rsid w:val="00564427"/>
    <w:rsid w:val="00591B7B"/>
    <w:rsid w:val="005935A5"/>
    <w:rsid w:val="0059709B"/>
    <w:rsid w:val="005976B6"/>
    <w:rsid w:val="005B157A"/>
    <w:rsid w:val="005E48F6"/>
    <w:rsid w:val="005F3909"/>
    <w:rsid w:val="00602D70"/>
    <w:rsid w:val="00662677"/>
    <w:rsid w:val="006734CA"/>
    <w:rsid w:val="006829B2"/>
    <w:rsid w:val="006D406A"/>
    <w:rsid w:val="006D5934"/>
    <w:rsid w:val="007072CB"/>
    <w:rsid w:val="007178A9"/>
    <w:rsid w:val="007201E1"/>
    <w:rsid w:val="00782A60"/>
    <w:rsid w:val="007A0CC7"/>
    <w:rsid w:val="007B5E32"/>
    <w:rsid w:val="00814A6D"/>
    <w:rsid w:val="00821057"/>
    <w:rsid w:val="0084610B"/>
    <w:rsid w:val="00846388"/>
    <w:rsid w:val="008A1BBE"/>
    <w:rsid w:val="008B4987"/>
    <w:rsid w:val="008C4FED"/>
    <w:rsid w:val="008F6336"/>
    <w:rsid w:val="0097202B"/>
    <w:rsid w:val="00986ECD"/>
    <w:rsid w:val="00996B2D"/>
    <w:rsid w:val="009C3281"/>
    <w:rsid w:val="00A070A5"/>
    <w:rsid w:val="00A24753"/>
    <w:rsid w:val="00A54C26"/>
    <w:rsid w:val="00AE63FB"/>
    <w:rsid w:val="00AE7940"/>
    <w:rsid w:val="00B42522"/>
    <w:rsid w:val="00BB39A5"/>
    <w:rsid w:val="00BB6EBA"/>
    <w:rsid w:val="00BB7442"/>
    <w:rsid w:val="00BB7B2B"/>
    <w:rsid w:val="00BC479A"/>
    <w:rsid w:val="00BC6079"/>
    <w:rsid w:val="00BE46C7"/>
    <w:rsid w:val="00BF722F"/>
    <w:rsid w:val="00C1547E"/>
    <w:rsid w:val="00C26FED"/>
    <w:rsid w:val="00C37C95"/>
    <w:rsid w:val="00C460DA"/>
    <w:rsid w:val="00C91AAE"/>
    <w:rsid w:val="00C97FB2"/>
    <w:rsid w:val="00CD0CE8"/>
    <w:rsid w:val="00CE504A"/>
    <w:rsid w:val="00D05F64"/>
    <w:rsid w:val="00D4310B"/>
    <w:rsid w:val="00D75609"/>
    <w:rsid w:val="00D86E58"/>
    <w:rsid w:val="00D94DC4"/>
    <w:rsid w:val="00DC51FA"/>
    <w:rsid w:val="00DD5AB2"/>
    <w:rsid w:val="00DE48B0"/>
    <w:rsid w:val="00DF573D"/>
    <w:rsid w:val="00E27A7A"/>
    <w:rsid w:val="00E32074"/>
    <w:rsid w:val="00E528A0"/>
    <w:rsid w:val="00E70FD8"/>
    <w:rsid w:val="00E82CBD"/>
    <w:rsid w:val="00E85C7E"/>
    <w:rsid w:val="00EB0DB0"/>
    <w:rsid w:val="00F06D5E"/>
    <w:rsid w:val="00F077AA"/>
    <w:rsid w:val="00F3306E"/>
    <w:rsid w:val="00F56744"/>
    <w:rsid w:val="00F93F97"/>
    <w:rsid w:val="00FD745E"/>
    <w:rsid w:val="00FF4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898E4D"/>
  <w15:docId w15:val="{AC1E80D8-640C-418D-A64F-6DA51435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zakupivli.pro/cabinet/purchases/state_plan/view/33699081" TargetMode="External"/><Relationship Id="rId4" Type="http://schemas.openxmlformats.org/officeDocument/2006/relationships/webSettings" Target="webSettings.xml"/><Relationship Id="rId9" Type="http://schemas.openxmlformats.org/officeDocument/2006/relationships/hyperlink" Target="https://my.zakupivli.pro/cabinet/purchases/state_plan/view/33699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5</Pages>
  <Words>9533</Words>
  <Characters>5435</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2025-05-27T06:26:00Z</cp:lastPrinted>
  <dcterms:created xsi:type="dcterms:W3CDTF">2022-02-11T07:54:00Z</dcterms:created>
  <dcterms:modified xsi:type="dcterms:W3CDTF">2025-05-29T11:28:00Z</dcterms:modified>
</cp:coreProperties>
</file>