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E6" w:rsidRPr="00FE31E6" w:rsidRDefault="00FE31E6" w:rsidP="00FE31E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2D2C37"/>
          <w:lang w:eastAsia="uk-UA"/>
        </w:rPr>
      </w:pPr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 xml:space="preserve">10.03.2025р. уповноваженою особою дитячої-юнацької спортивної школи Калуської міської ради Івано-Франківської області в системі публічних 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закупівель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 xml:space="preserve"> «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Prozorro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» на веб-порталі Уповноваженого органу (</w:t>
      </w:r>
      <w:hyperlink r:id="rId4" w:tgtFrame="_blank" w:history="1">
        <w:r w:rsidRPr="00FE31E6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https://surl.li/pamlr</w:t>
        </w:r>
      </w:hyperlink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) розміщено оголошення щодо закупівлі «Нерегулярні пасажирські перевезення спортсменів», ID: UA-2025-03-10-010382-a, (далі – </w:t>
      </w:r>
      <w:r w:rsidRPr="00FE31E6">
        <w:rPr>
          <w:rFonts w:ascii="Times New Roman" w:eastAsia="Times New Roman" w:hAnsi="Times New Roman" w:cs="Times New Roman"/>
          <w:b/>
          <w:bCs/>
          <w:color w:val="2D2C37"/>
          <w:lang w:eastAsia="uk-UA"/>
        </w:rPr>
        <w:t>Закупівля</w:t>
      </w:r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) за процедурою відкриті торги (з особливостями).</w:t>
      </w:r>
    </w:p>
    <w:p w:rsidR="00FE31E6" w:rsidRPr="00FE31E6" w:rsidRDefault="00FE31E6" w:rsidP="00FE31E6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Times New Roman"/>
          <w:color w:val="2D2C37"/>
          <w:lang w:eastAsia="uk-UA"/>
        </w:rPr>
      </w:pPr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З метою забезпечення виконання Постанови Кабінету Міністрів України від 11 жовтня 2016р. № 710 «Про ефективне використання державних коштів» 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  «Нерегулярні пасажирські перевезення спортсменів», UA-2025-03-10-010382-a, повідомляємо:</w:t>
      </w:r>
    </w:p>
    <w:p w:rsidR="00FE31E6" w:rsidRPr="00FE31E6" w:rsidRDefault="00FE31E6" w:rsidP="00FE31E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2D2C37"/>
          <w:lang w:eastAsia="uk-UA"/>
        </w:rPr>
      </w:pPr>
      <w:r w:rsidRPr="00FE31E6">
        <w:rPr>
          <w:rFonts w:ascii="Times New Roman" w:eastAsia="Times New Roman" w:hAnsi="Times New Roman" w:cs="Times New Roman"/>
          <w:color w:val="000000"/>
          <w:lang w:eastAsia="uk-UA"/>
        </w:rPr>
        <w:t>В зв’язку із забезпечення безперебійної роботи даного закладу виникла необхідність у проведенні закупівлі.</w:t>
      </w:r>
    </w:p>
    <w:p w:rsidR="00FE31E6" w:rsidRPr="00FE31E6" w:rsidRDefault="00FE31E6" w:rsidP="00FE31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D2C37"/>
          <w:lang w:eastAsia="uk-UA"/>
        </w:rPr>
      </w:pPr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 </w:t>
      </w:r>
    </w:p>
    <w:p w:rsidR="00FE31E6" w:rsidRPr="00FE31E6" w:rsidRDefault="00FE31E6" w:rsidP="00FE31E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2D2C37"/>
          <w:lang w:eastAsia="uk-UA"/>
        </w:rPr>
      </w:pPr>
      <w:r w:rsidRPr="00FE31E6">
        <w:rPr>
          <w:rFonts w:ascii="Times New Roman" w:eastAsia="Times New Roman" w:hAnsi="Times New Roman" w:cs="Times New Roman"/>
          <w:b/>
          <w:bCs/>
          <w:color w:val="2D2C37"/>
          <w:u w:val="single"/>
          <w:lang w:eastAsia="uk-UA"/>
        </w:rPr>
        <w:t>Обґрунтування розміру бюджетного призначення:</w:t>
      </w:r>
    </w:p>
    <w:p w:rsidR="00FE31E6" w:rsidRPr="00FE31E6" w:rsidRDefault="00FE31E6" w:rsidP="00FE31E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 </w:t>
      </w:r>
    </w:p>
    <w:p w:rsidR="00FE31E6" w:rsidRPr="00FE31E6" w:rsidRDefault="00FE31E6" w:rsidP="00FE31E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Закупівля </w:t>
      </w:r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«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Нерегулярні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 xml:space="preserve"> 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пасажирські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 xml:space="preserve"> 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перевезення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 xml:space="preserve"> 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спортсменів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», ID: </w:t>
      </w:r>
      <w:r w:rsidRPr="00FE31E6">
        <w:rPr>
          <w:rFonts w:ascii="Times New Roman" w:eastAsia="Times New Roman" w:hAnsi="Times New Roman" w:cs="Times New Roman"/>
          <w:color w:val="2D2C37"/>
          <w:sz w:val="24"/>
          <w:szCs w:val="24"/>
          <w:lang w:val="ru-RU" w:eastAsia="uk-UA"/>
        </w:rPr>
        <w:t>UA-2025-03-10-010382-a </w:t>
      </w:r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проводиться за бюджетні кошти, </w:t>
      </w:r>
      <w:r w:rsidRPr="00FE31E6">
        <w:rPr>
          <w:rFonts w:ascii="Times New Roman" w:eastAsia="Times New Roman" w:hAnsi="Times New Roman" w:cs="Times New Roman"/>
          <w:color w:val="000000"/>
          <w:lang w:eastAsia="uk-UA"/>
        </w:rPr>
        <w:t>основі бюджетної пропозиції на 2025 року.</w:t>
      </w:r>
      <w:r w:rsidRPr="00FE31E6">
        <w:rPr>
          <w:rFonts w:ascii="Times New Roman" w:eastAsia="Times New Roman" w:hAnsi="Times New Roman" w:cs="Times New Roman"/>
          <w:color w:val="FF0000"/>
          <w:lang w:eastAsia="uk-UA"/>
        </w:rPr>
        <w:t>  </w:t>
      </w:r>
    </w:p>
    <w:p w:rsidR="00FE31E6" w:rsidRPr="00FE31E6" w:rsidRDefault="00FE31E6" w:rsidP="00FE31E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 </w:t>
      </w:r>
    </w:p>
    <w:p w:rsidR="00FE31E6" w:rsidRPr="00FE31E6" w:rsidRDefault="00FE31E6" w:rsidP="00FE31E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2D2C37"/>
          <w:lang w:eastAsia="uk-UA"/>
        </w:rPr>
      </w:pPr>
      <w:r w:rsidRPr="00FE31E6">
        <w:rPr>
          <w:rFonts w:ascii="Times New Roman" w:eastAsia="Times New Roman" w:hAnsi="Times New Roman" w:cs="Times New Roman"/>
          <w:b/>
          <w:bCs/>
          <w:color w:val="2D2C37"/>
          <w:u w:val="single"/>
          <w:lang w:eastAsia="uk-UA"/>
        </w:rPr>
        <w:t>Обґрунтування очікуваної вартості:</w:t>
      </w:r>
    </w:p>
    <w:p w:rsidR="00FE31E6" w:rsidRPr="00FE31E6" w:rsidRDefault="00FE31E6" w:rsidP="00FE31E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2D2C37"/>
          <w:lang w:eastAsia="uk-UA"/>
        </w:rPr>
      </w:pPr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Розрахунок очікуваної вартості предмету закупівлі здійснювався замовником з урахуванням наказу Міністерства розвитку економіки, торгівлі та сільського господарства України від 18.02.2020  № 275 «Про затвердження примірної методики визначення очікуваної вартості предмета закупівлі» шляхом моніторингу ринкових цін на нерегулярні пасажирські перевезення та отриманих трьох комерційних пропозицій актуальних на момент проведення закупівлі.</w:t>
      </w:r>
    </w:p>
    <w:p w:rsidR="00FE31E6" w:rsidRPr="00FE31E6" w:rsidRDefault="00FE31E6" w:rsidP="00FE31E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b/>
          <w:bCs/>
          <w:color w:val="2D2C37"/>
          <w:u w:val="single"/>
          <w:lang w:eastAsia="uk-UA"/>
        </w:rPr>
        <w:t>Інформація про т</w:t>
      </w:r>
      <w:proofErr w:type="spellStart"/>
      <w:r w:rsidRPr="00FE31E6">
        <w:rPr>
          <w:rFonts w:ascii="Times New Roman" w:eastAsia="Times New Roman" w:hAnsi="Times New Roman" w:cs="Times New Roman"/>
          <w:b/>
          <w:bCs/>
          <w:color w:val="2D2C37"/>
          <w:u w:val="single"/>
          <w:lang w:val="ru-RU" w:eastAsia="uk-UA"/>
        </w:rPr>
        <w:t>ехнічні</w:t>
      </w:r>
      <w:proofErr w:type="spellEnd"/>
      <w:r w:rsidRPr="00FE31E6">
        <w:rPr>
          <w:rFonts w:ascii="Times New Roman" w:eastAsia="Times New Roman" w:hAnsi="Times New Roman" w:cs="Times New Roman"/>
          <w:b/>
          <w:bCs/>
          <w:color w:val="2D2C37"/>
          <w:u w:val="single"/>
          <w:lang w:val="ru-RU" w:eastAsia="uk-UA"/>
        </w:rPr>
        <w:t xml:space="preserve"> та </w:t>
      </w:r>
      <w:proofErr w:type="spellStart"/>
      <w:r w:rsidRPr="00FE31E6">
        <w:rPr>
          <w:rFonts w:ascii="Times New Roman" w:eastAsia="Times New Roman" w:hAnsi="Times New Roman" w:cs="Times New Roman"/>
          <w:b/>
          <w:bCs/>
          <w:color w:val="2D2C37"/>
          <w:u w:val="single"/>
          <w:lang w:val="ru-RU" w:eastAsia="uk-UA"/>
        </w:rPr>
        <w:t>якісні</w:t>
      </w:r>
      <w:proofErr w:type="spellEnd"/>
      <w:r w:rsidRPr="00FE31E6">
        <w:rPr>
          <w:rFonts w:ascii="Times New Roman" w:eastAsia="Times New Roman" w:hAnsi="Times New Roman" w:cs="Times New Roman"/>
          <w:b/>
          <w:bCs/>
          <w:color w:val="2D2C37"/>
          <w:u w:val="single"/>
          <w:lang w:val="ru-RU" w:eastAsia="uk-UA"/>
        </w:rPr>
        <w:t xml:space="preserve"> характеристики предмета </w:t>
      </w:r>
      <w:proofErr w:type="spellStart"/>
      <w:r w:rsidRPr="00FE31E6">
        <w:rPr>
          <w:rFonts w:ascii="Times New Roman" w:eastAsia="Times New Roman" w:hAnsi="Times New Roman" w:cs="Times New Roman"/>
          <w:b/>
          <w:bCs/>
          <w:color w:val="2D2C37"/>
          <w:u w:val="single"/>
          <w:lang w:val="ru-RU" w:eastAsia="uk-UA"/>
        </w:rPr>
        <w:t>закупівлі</w:t>
      </w:r>
      <w:proofErr w:type="spellEnd"/>
      <w:r w:rsidRPr="00FE31E6">
        <w:rPr>
          <w:rFonts w:ascii="Times New Roman" w:eastAsia="Times New Roman" w:hAnsi="Times New Roman" w:cs="Times New Roman"/>
          <w:b/>
          <w:bCs/>
          <w:color w:val="2D2C37"/>
          <w:u w:val="single"/>
          <w:lang w:eastAsia="uk-UA"/>
        </w:rPr>
        <w:t> наведені у Додатку 2 до тендерної документації, а саме:</w:t>
      </w:r>
    </w:p>
    <w:p w:rsidR="00FE31E6" w:rsidRPr="00FE31E6" w:rsidRDefault="00FE31E6" w:rsidP="00FE31E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b/>
          <w:bCs/>
          <w:color w:val="2D2C37"/>
          <w:u w:val="single"/>
          <w:lang w:eastAsia="uk-UA"/>
        </w:rPr>
        <w:t> 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b/>
          <w:bCs/>
          <w:lang w:eastAsia="uk-UA"/>
        </w:rPr>
        <w:t>Інформація</w:t>
      </w:r>
      <w:r w:rsidRPr="00FE31E6">
        <w:rPr>
          <w:rFonts w:ascii="Times New Roman" w:eastAsia="Times New Roman" w:hAnsi="Times New Roman" w:cs="Times New Roman"/>
          <w:b/>
          <w:bCs/>
          <w:lang w:val="ru-RU" w:eastAsia="uk-UA"/>
        </w:rPr>
        <w:t> про</w:t>
      </w:r>
      <w:r w:rsidRPr="00FE31E6">
        <w:rPr>
          <w:rFonts w:ascii="Times New Roman" w:eastAsia="Times New Roman" w:hAnsi="Times New Roman" w:cs="Times New Roman"/>
          <w:b/>
          <w:bCs/>
          <w:lang w:eastAsia="uk-UA"/>
        </w:rPr>
        <w:t> необхідні технічні</w:t>
      </w:r>
      <w:r w:rsidRPr="00FE31E6">
        <w:rPr>
          <w:rFonts w:ascii="Times New Roman" w:eastAsia="Times New Roman" w:hAnsi="Times New Roman" w:cs="Times New Roman"/>
          <w:b/>
          <w:bCs/>
          <w:lang w:val="ru-RU" w:eastAsia="uk-UA"/>
        </w:rPr>
        <w:t>,</w:t>
      </w:r>
      <w:r w:rsidRPr="00FE31E6">
        <w:rPr>
          <w:rFonts w:ascii="Times New Roman" w:eastAsia="Times New Roman" w:hAnsi="Times New Roman" w:cs="Times New Roman"/>
          <w:b/>
          <w:bCs/>
          <w:lang w:eastAsia="uk-UA"/>
        </w:rPr>
        <w:t> якісні</w:t>
      </w:r>
      <w:r w:rsidRPr="00FE31E6">
        <w:rPr>
          <w:rFonts w:ascii="Times New Roman" w:eastAsia="Times New Roman" w:hAnsi="Times New Roman" w:cs="Times New Roman"/>
          <w:b/>
          <w:bCs/>
          <w:lang w:val="ru-RU" w:eastAsia="uk-UA"/>
        </w:rPr>
        <w:t> та</w:t>
      </w:r>
      <w:r w:rsidRPr="00FE31E6">
        <w:rPr>
          <w:rFonts w:ascii="Times New Roman" w:eastAsia="Times New Roman" w:hAnsi="Times New Roman" w:cs="Times New Roman"/>
          <w:b/>
          <w:bCs/>
          <w:lang w:eastAsia="uk-UA"/>
        </w:rPr>
        <w:t> кількісні</w:t>
      </w:r>
      <w:r w:rsidRPr="00FE31E6">
        <w:rPr>
          <w:rFonts w:ascii="Times New Roman" w:eastAsia="Times New Roman" w:hAnsi="Times New Roman" w:cs="Times New Roman"/>
          <w:b/>
          <w:bCs/>
          <w:lang w:val="ru-RU" w:eastAsia="uk-UA"/>
        </w:rPr>
        <w:t> характеристики предмета</w:t>
      </w:r>
      <w:r w:rsidRPr="00FE31E6">
        <w:rPr>
          <w:rFonts w:ascii="Times New Roman" w:eastAsia="Times New Roman" w:hAnsi="Times New Roman" w:cs="Times New Roman"/>
          <w:b/>
          <w:bCs/>
          <w:lang w:eastAsia="uk-UA"/>
        </w:rPr>
        <w:t> закупівлі</w:t>
      </w:r>
    </w:p>
    <w:p w:rsidR="00FE31E6" w:rsidRPr="00FE31E6" w:rsidRDefault="00FE31E6" w:rsidP="00FE31E6">
      <w:pPr>
        <w:shd w:val="clear" w:color="auto" w:fill="FFFFFF"/>
        <w:spacing w:after="0" w:line="253" w:lineRule="atLeast"/>
        <w:ind w:firstLine="426"/>
        <w:jc w:val="both"/>
        <w:rPr>
          <w:rFonts w:ascii="Calibri" w:eastAsia="Times New Roman" w:hAnsi="Calibri" w:cs="Times New Roman"/>
          <w:color w:val="2D2C37"/>
          <w:lang w:eastAsia="uk-UA"/>
        </w:rPr>
      </w:pPr>
      <w:r w:rsidRPr="00FE31E6">
        <w:rPr>
          <w:rFonts w:ascii="Times New Roman" w:eastAsia="Times New Roman" w:hAnsi="Times New Roman" w:cs="Times New Roman"/>
          <w:i/>
          <w:iCs/>
          <w:color w:val="2D2C37"/>
          <w:lang w:eastAsia="uk-UA"/>
        </w:rPr>
        <w:t>У разі посилання на конкретну торговельну марку, патент, конструкцію у найменуваннях за предметом закупівлі, джерело його походження або виробника - слід вважати в наявності вираз «або еквівалент».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b/>
          <w:bCs/>
          <w:i/>
          <w:iCs/>
          <w:lang w:eastAsia="uk-UA"/>
        </w:rPr>
        <w:t>Технічні</w:t>
      </w:r>
      <w:r w:rsidRPr="00FE31E6">
        <w:rPr>
          <w:rFonts w:ascii="Times New Roman" w:eastAsia="Times New Roman" w:hAnsi="Times New Roman" w:cs="Times New Roman"/>
          <w:b/>
          <w:bCs/>
          <w:i/>
          <w:iCs/>
          <w:lang w:val="ru-RU" w:eastAsia="uk-UA"/>
        </w:rPr>
        <w:t> характеристики на</w:t>
      </w:r>
      <w:r w:rsidRPr="00FE31E6">
        <w:rPr>
          <w:rFonts w:ascii="Times New Roman" w:eastAsia="Times New Roman" w:hAnsi="Times New Roman" w:cs="Times New Roman"/>
          <w:b/>
          <w:bCs/>
          <w:i/>
          <w:iCs/>
          <w:lang w:eastAsia="uk-UA"/>
        </w:rPr>
        <w:t> закупівлю</w:t>
      </w:r>
      <w:r w:rsidRPr="00FE31E6">
        <w:rPr>
          <w:rFonts w:ascii="Times New Roman" w:eastAsia="Times New Roman" w:hAnsi="Times New Roman" w:cs="Times New Roman"/>
          <w:b/>
          <w:bCs/>
          <w:i/>
          <w:iCs/>
          <w:lang w:val="ru-RU" w:eastAsia="uk-UA"/>
        </w:rPr>
        <w:t> 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val="ru-RU" w:eastAsia="uk-UA"/>
        </w:rPr>
        <w:t> </w:t>
      </w:r>
    </w:p>
    <w:tbl>
      <w:tblPr>
        <w:tblW w:w="967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917"/>
        <w:gridCol w:w="858"/>
        <w:gridCol w:w="757"/>
        <w:gridCol w:w="1166"/>
        <w:gridCol w:w="1166"/>
        <w:gridCol w:w="1125"/>
        <w:gridCol w:w="1125"/>
      </w:tblGrid>
      <w:tr w:rsidR="00FE31E6" w:rsidRPr="00FE31E6" w:rsidTr="00FE31E6">
        <w:trPr>
          <w:trHeight w:val="48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№</w:t>
            </w:r>
          </w:p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п/п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Найменування</w:t>
            </w:r>
            <w:proofErr w:type="spellEnd"/>
          </w:p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предмету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закупівлі</w:t>
            </w:r>
            <w:proofErr w:type="spellEnd"/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Од.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виміру</w:t>
            </w:r>
            <w:proofErr w:type="spellEnd"/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Кіль-кість</w:t>
            </w:r>
            <w:proofErr w:type="spellEnd"/>
          </w:p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км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Ціна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за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одиницю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, грн. без ПДВ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Ціна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за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одиницю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, грн. з ПДВ*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Загальна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вартість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без ПДВ, грн.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Загальна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вартість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з ПДВ*, грн.</w:t>
            </w:r>
          </w:p>
        </w:tc>
      </w:tr>
      <w:tr w:rsidR="00FE31E6" w:rsidRPr="00FE31E6" w:rsidTr="00FE31E6">
        <w:trPr>
          <w:trHeight w:val="441"/>
        </w:trPr>
        <w:tc>
          <w:tcPr>
            <w:tcW w:w="96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Відділення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 xml:space="preserve"> баскетболу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lastRenderedPageBreak/>
              <w:t>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96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Відділення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 xml:space="preserve"> волейболу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Бурштин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96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Відділення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важкої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 xml:space="preserve"> атлетики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96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Відділення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 xml:space="preserve"> футболу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 </w:t>
            </w:r>
          </w:p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lastRenderedPageBreak/>
              <w:t>12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Долина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Долина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м.Волочинськ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,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Хмельницька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обл.і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470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Львів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96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Відділення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кікбоксу</w:t>
            </w:r>
            <w:proofErr w:type="spellEnd"/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Львів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Чернівці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340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Ужгород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540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Вінниця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96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Відділення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легкої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 xml:space="preserve"> атлетики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lastRenderedPageBreak/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96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Відділення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плавання</w:t>
            </w:r>
            <w:proofErr w:type="spellEnd"/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Буковель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130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Буковель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130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Буковель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130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Рогатин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Бурштин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Снятин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Долина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Рогатин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96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Відділення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боротьби</w:t>
            </w:r>
            <w:proofErr w:type="spellEnd"/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Львів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Львів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Львів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Тернопіль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lastRenderedPageBreak/>
              <w:t>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Івано-Франківськ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Тлумач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140</w:t>
            </w:r>
          </w:p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Заросляк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360</w:t>
            </w:r>
          </w:p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96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Відділення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 xml:space="preserve"> карате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Червоноград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440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Коломия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Послуги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перевезення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спортсменів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Калуш-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Львів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і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зворотньо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250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Всього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12640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  <w:tr w:rsidR="00FE31E6" w:rsidRPr="00FE31E6" w:rsidTr="00FE31E6">
        <w:trPr>
          <w:trHeight w:val="407"/>
        </w:trPr>
        <w:tc>
          <w:tcPr>
            <w:tcW w:w="742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1E6" w:rsidRPr="00FE31E6" w:rsidRDefault="00FE31E6" w:rsidP="00FE31E6">
            <w:pPr>
              <w:spacing w:after="0" w:line="240" w:lineRule="auto"/>
              <w:rPr>
                <w:rFonts w:ascii="Calibri" w:eastAsia="Times New Roman" w:hAnsi="Calibri" w:cs="Arial"/>
                <w:color w:val="2D2C37"/>
                <w:lang w:eastAsia="uk-UA"/>
              </w:rPr>
            </w:pP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Загальна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вартість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пропозиції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з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урахуванням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усіх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податків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зборів</w:t>
            </w:r>
            <w:proofErr w:type="spellEnd"/>
            <w:r w:rsidRPr="00FE31E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, грн.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1E6" w:rsidRPr="00FE31E6" w:rsidRDefault="00FE31E6" w:rsidP="00FE31E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2D2C37"/>
                <w:lang w:eastAsia="uk-UA"/>
              </w:rPr>
            </w:pPr>
            <w:r w:rsidRPr="00FE31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 </w:t>
            </w:r>
          </w:p>
        </w:tc>
      </w:tr>
    </w:tbl>
    <w:p w:rsidR="00FE31E6" w:rsidRPr="00FE31E6" w:rsidRDefault="00FE31E6" w:rsidP="00FE31E6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2D2C37"/>
          <w:lang w:eastAsia="uk-UA"/>
        </w:rPr>
      </w:pPr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 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b/>
          <w:bCs/>
          <w:i/>
          <w:iCs/>
          <w:lang w:eastAsia="uk-UA"/>
        </w:rPr>
        <w:t> 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 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Учасник при розрахунку вартості тендерної пропозиції має врахувати вимоги Замовника, викладені нижче: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          Учасник визначає ціни на послуги, які він пропонує надати за Договором про закупівлю згідно калькуляції тарифів на перевезення (Наказ Міністерство транспорту та зв'язку України 17.11.2009  N 1175) з урахуванням усіх своїх витрат, податків і зборів, що сплачуються або мають бути сплачені. Загальна вартість пропозиції (ціна тендерної пропозиції) і всі інші ціни повинні бути чітко та остаточно визначені.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lastRenderedPageBreak/>
        <w:t> 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1. Учасник у складі тендерної пропозиції надає інформацію і копії документів, які підтверджують відповідність пропозиції Учасника технічним, якісним та кількісним характеристикам предмета закупівлі, а саме: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 xml:space="preserve">1.1. Національні або міжнародні посвідчення водіїв на право керування автомобільним транспортним засобом категорії «D», яким буде </w:t>
      </w:r>
      <w:proofErr w:type="spellStart"/>
      <w:r w:rsidRPr="00FE31E6">
        <w:rPr>
          <w:rFonts w:ascii="Times New Roman" w:eastAsia="Times New Roman" w:hAnsi="Times New Roman" w:cs="Times New Roman"/>
          <w:lang w:eastAsia="uk-UA"/>
        </w:rPr>
        <w:t>здійснюватись</w:t>
      </w:r>
      <w:proofErr w:type="spellEnd"/>
      <w:r w:rsidRPr="00FE31E6">
        <w:rPr>
          <w:rFonts w:ascii="Times New Roman" w:eastAsia="Times New Roman" w:hAnsi="Times New Roman" w:cs="Times New Roman"/>
          <w:lang w:eastAsia="uk-UA"/>
        </w:rPr>
        <w:t xml:space="preserve"> перевезення пасажирів.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1.2. Довідка у довільній формі, про справний технічний стан та належне оснащення, підтверджене перед рейсовою перевіркою згідно з вимогами Постанови Кабінету Міністрів України від 8 жовтня 1997 №1128 «Про забезпечення колісних транспортних засобів первинними засобами пожежогасіння», п.31 «Правил дорожнього руху України» та інших нормативних вимог до автомобільного перевізника, який здійснює перевезення пасажирів на договірних умовах.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1.3. затверджені тарифи на перевезення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ІІ. Учасник у складі тендерної пропозиції має письмово підтвердити (у вигляді листів, довідок, тощо), що ним будуть виконані наступні вимоги Замовника для відповідності пропозиції учасника технічним, якісним та кількісним характеристикам предмета закупівлі, а саме: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2.1 забезпечити надання послуг комфортабельним транспортом в повністю справному технічному стані та який пройшов відповідний технічний огляд із дотриманням вимог безпеки руху;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 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2.2. Подача транспорту до місця призначення за відповідною заявкою Замовника протягом 30 хв;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2.4. Можливість подачі транспорту у вихідні та святкові дні за відповідною заявкою Замовника;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2.5. Забезпечення транспортного засобу повною комплектацією згідно з правилами дорожнього руху, а також технічними рідинами в залежності від умов його експлуатації;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2.6. Вчасне забезпечення транспортного засобу паливо - мастильними матеріалами;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2.7. Вчасне надання технічно справного транспортного засобу;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2.8. Попередній огляд транспортного засобу представником Замовника щодо відповідності його наданим документам.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 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 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Вимоги до транспортного засобу: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- автобуси пасажирські  від 20 до 50 місць, крім водія, клас III чи клас В (автобуси, призначені для перевезення виключно сидячих пасажирів);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        -  відповідати параметрам комфортності, вимоги до яких встановленні Порядком визначення класу комфортності автобусів, сфери їхнього використання за видами сполучень та режиму руху, затвердженим наказом Міністерства транспорту та зв’язку України від 12.04.2007 № 285.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- наявність багажного відділення.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 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            Учасник повинен мати та надати Замовнику у складі тендерної пропозиції завірені належним чином копії наступних документів: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•           Ліцензію  або Витяг на здійснення господарської діяльності з надання послуг з перевезення пасажирів.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•           посвідчення на право керування автомобільними транспортними засобами відповідної категорії, які будуть здійснювати перевезення.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•           діюча довідка про проходження обов’язкового медичного огляду водіїв, які будуть здійснювати перевезення.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•           довідка – підтвердження  застосування  заходів із  захисту довкілля  довільної  форми. Довідка подається на фірмовому бланку (за наявності) за підписом Учасника та з відбитком мокрої печатки (ця вимога не стосується Учасників, які здійснюють діяльність без печатки згідно з чинним законодавством).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•           Реєстраційні документи на кожний транспортний засіб, які будуть здійснювати перевезення.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•           Копію договору обов’язкового особистого страхування від нещасних випадків на транспорті.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lang w:eastAsia="uk-UA"/>
        </w:rPr>
        <w:t>•           Копію договору або поліс (сертифікат) обов’язкового страхування цивільно-правової відповідальності власників наземних транспортних засобів (на кожний транспортний засіб).</w:t>
      </w:r>
    </w:p>
    <w:p w:rsidR="00FE31E6" w:rsidRPr="00FE31E6" w:rsidRDefault="00FE31E6" w:rsidP="00FE3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 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lastRenderedPageBreak/>
        <w:t>  Детальна інформація щодо умов закупівлі «Нерегулярні пасажирські перевезення спортсменів»,  </w:t>
      </w:r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ID</w:t>
      </w:r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: </w:t>
      </w:r>
      <w:r w:rsidRPr="00FE31E6">
        <w:rPr>
          <w:rFonts w:ascii="Times New Roman" w:eastAsia="Times New Roman" w:hAnsi="Times New Roman" w:cs="Times New Roman"/>
          <w:color w:val="2D2C37"/>
          <w:sz w:val="24"/>
          <w:szCs w:val="24"/>
          <w:lang w:val="ru-RU" w:eastAsia="uk-UA"/>
        </w:rPr>
        <w:t>UA</w:t>
      </w:r>
      <w:r w:rsidRPr="00FE31E6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-2025-03-10-010382-</w:t>
      </w:r>
      <w:r w:rsidRPr="00FE31E6">
        <w:rPr>
          <w:rFonts w:ascii="Times New Roman" w:eastAsia="Times New Roman" w:hAnsi="Times New Roman" w:cs="Times New Roman"/>
          <w:color w:val="2D2C37"/>
          <w:sz w:val="24"/>
          <w:szCs w:val="24"/>
          <w:lang w:val="ru-RU" w:eastAsia="uk-UA"/>
        </w:rPr>
        <w:t>a</w:t>
      </w:r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 xml:space="preserve">,  розміщена на веб-порталі Уповноваженого органу з питань 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закупівель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 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val="en-US" w:eastAsia="uk-UA"/>
        </w:rPr>
        <w:t>prozorro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.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val="en-US" w:eastAsia="uk-UA"/>
        </w:rPr>
        <w:t>gov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.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val="en-US" w:eastAsia="uk-UA"/>
        </w:rPr>
        <w:t>ua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eastAsia="uk-UA"/>
        </w:rPr>
        <w:t>.</w:t>
      </w:r>
    </w:p>
    <w:p w:rsidR="00FE31E6" w:rsidRPr="00FE31E6" w:rsidRDefault="00FE31E6" w:rsidP="00FE31E6">
      <w:pPr>
        <w:shd w:val="clear" w:color="auto" w:fill="FFFFFF"/>
        <w:spacing w:after="0" w:line="276" w:lineRule="atLeast"/>
        <w:ind w:firstLine="426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  <w:proofErr w:type="spellStart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Крайній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 xml:space="preserve"> 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термін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 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подання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 xml:space="preserve"> 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тендерних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 xml:space="preserve"> 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пропозицій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 xml:space="preserve"> 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Учасників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 xml:space="preserve"> в 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електронній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 xml:space="preserve"> 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системі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 xml:space="preserve"> </w:t>
      </w:r>
      <w:proofErr w:type="spellStart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закупівель</w:t>
      </w:r>
      <w:proofErr w:type="spellEnd"/>
      <w:r w:rsidRPr="00FE31E6">
        <w:rPr>
          <w:rFonts w:ascii="Times New Roman" w:eastAsia="Times New Roman" w:hAnsi="Times New Roman" w:cs="Times New Roman"/>
          <w:color w:val="2D2C37"/>
          <w:lang w:val="ru-RU" w:eastAsia="uk-UA"/>
        </w:rPr>
        <w:t>: </w:t>
      </w:r>
      <w:r w:rsidRPr="00FE31E6">
        <w:rPr>
          <w:rFonts w:ascii="Times New Roman" w:eastAsia="Times New Roman" w:hAnsi="Times New Roman" w:cs="Times New Roman"/>
          <w:b/>
          <w:bCs/>
          <w:color w:val="2D2C37"/>
          <w:u w:val="single"/>
          <w:lang w:val="ru-RU" w:eastAsia="uk-UA"/>
        </w:rPr>
        <w:t>до </w:t>
      </w:r>
      <w:r w:rsidRPr="00FE31E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0</w:t>
      </w:r>
      <w:r w:rsidRPr="00FE31E6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uk-UA"/>
        </w:rPr>
        <w:t>0:00 год. </w:t>
      </w:r>
      <w:r w:rsidRPr="00FE31E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18 березня</w:t>
      </w:r>
      <w:r w:rsidRPr="00FE31E6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uk-UA"/>
        </w:rPr>
        <w:t> 202</w:t>
      </w:r>
      <w:r w:rsidRPr="00FE31E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5</w:t>
      </w:r>
      <w:r w:rsidRPr="00FE31E6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uk-UA"/>
        </w:rPr>
        <w:t> року</w:t>
      </w:r>
      <w:r w:rsidRPr="00FE31E6">
        <w:rPr>
          <w:rFonts w:ascii="Times New Roman" w:eastAsia="Times New Roman" w:hAnsi="Times New Roman" w:cs="Times New Roman"/>
          <w:color w:val="000000"/>
          <w:u w:val="single"/>
          <w:lang w:val="ru-RU" w:eastAsia="uk-UA"/>
        </w:rPr>
        <w:t>.</w:t>
      </w:r>
    </w:p>
    <w:p w:rsidR="00D67F44" w:rsidRDefault="00D67F44"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33"/>
    <w:rsid w:val="00632E33"/>
    <w:rsid w:val="00D67F44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7D4FE-68F2-4FC5-9802-EE455136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E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2">
    <w:name w:val="xfmc2"/>
    <w:basedOn w:val="a"/>
    <w:rsid w:val="00FE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Emphasis"/>
    <w:basedOn w:val="a0"/>
    <w:uiPriority w:val="20"/>
    <w:qFormat/>
    <w:rsid w:val="00FE31E6"/>
    <w:rPr>
      <w:i/>
      <w:iCs/>
    </w:rPr>
  </w:style>
  <w:style w:type="character" w:styleId="a4">
    <w:name w:val="Hyperlink"/>
    <w:basedOn w:val="a0"/>
    <w:uiPriority w:val="99"/>
    <w:semiHidden/>
    <w:unhideWhenUsed/>
    <w:rsid w:val="00FE31E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31E6"/>
    <w:rPr>
      <w:color w:val="800080"/>
      <w:u w:val="single"/>
    </w:rPr>
  </w:style>
  <w:style w:type="character" w:customStyle="1" w:styleId="xfmc3">
    <w:name w:val="xfmc3"/>
    <w:basedOn w:val="a0"/>
    <w:rsid w:val="00FE31E6"/>
  </w:style>
  <w:style w:type="character" w:customStyle="1" w:styleId="xfmc1">
    <w:name w:val="xfmc1"/>
    <w:basedOn w:val="a0"/>
    <w:rsid w:val="00FE31E6"/>
  </w:style>
  <w:style w:type="character" w:customStyle="1" w:styleId="xfmc4">
    <w:name w:val="xfmc4"/>
    <w:basedOn w:val="a0"/>
    <w:rsid w:val="00FE31E6"/>
  </w:style>
  <w:style w:type="character" w:styleId="a6">
    <w:name w:val="Strong"/>
    <w:basedOn w:val="a0"/>
    <w:uiPriority w:val="22"/>
    <w:qFormat/>
    <w:rsid w:val="00FE31E6"/>
    <w:rPr>
      <w:b/>
      <w:bCs/>
    </w:rPr>
  </w:style>
  <w:style w:type="paragraph" w:customStyle="1" w:styleId="xfmc5">
    <w:name w:val="xfmc5"/>
    <w:basedOn w:val="a"/>
    <w:rsid w:val="00FE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6">
    <w:name w:val="xfmc6"/>
    <w:basedOn w:val="a"/>
    <w:rsid w:val="00FE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7">
    <w:name w:val="xfmc7"/>
    <w:basedOn w:val="a"/>
    <w:rsid w:val="00FE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8">
    <w:name w:val="xfmc8"/>
    <w:basedOn w:val="a"/>
    <w:rsid w:val="00FE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10">
    <w:name w:val="xfmc10"/>
    <w:basedOn w:val="a"/>
    <w:rsid w:val="00FE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semiHidden/>
    <w:unhideWhenUsed/>
    <w:rsid w:val="00FE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11">
    <w:name w:val="xfmc11"/>
    <w:basedOn w:val="a0"/>
    <w:rsid w:val="00FE3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0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rl.li/paml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8778</Words>
  <Characters>5005</Characters>
  <Application>Microsoft Office Word</Application>
  <DocSecurity>0</DocSecurity>
  <Lines>41</Lines>
  <Paragraphs>27</Paragraphs>
  <ScaleCrop>false</ScaleCrop>
  <Company/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2025-03-11T13:56:00Z</dcterms:created>
  <dcterms:modified xsi:type="dcterms:W3CDTF">2025-03-11T13:57:00Z</dcterms:modified>
</cp:coreProperties>
</file>