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C7" w:rsidRPr="00454E18" w:rsidRDefault="007A308A" w:rsidP="005F34B8">
      <w:pPr>
        <w:tabs>
          <w:tab w:val="left" w:pos="284"/>
          <w:tab w:val="left" w:pos="709"/>
        </w:tabs>
        <w:jc w:val="center"/>
        <w:rPr>
          <w:b/>
          <w:sz w:val="28"/>
          <w:szCs w:val="28"/>
        </w:rPr>
      </w:pPr>
      <w:r w:rsidRPr="00454E18">
        <w:rPr>
          <w:b/>
          <w:sz w:val="28"/>
          <w:szCs w:val="28"/>
        </w:rPr>
        <w:t xml:space="preserve">Звіт про здійснення державної регуляторної політики </w:t>
      </w:r>
      <w:r w:rsidR="003D06FB" w:rsidRPr="00454E18">
        <w:rPr>
          <w:b/>
          <w:sz w:val="28"/>
          <w:szCs w:val="28"/>
        </w:rPr>
        <w:t>в 20</w:t>
      </w:r>
      <w:r w:rsidR="00CC25E5" w:rsidRPr="00454E18">
        <w:rPr>
          <w:b/>
          <w:sz w:val="28"/>
          <w:szCs w:val="28"/>
        </w:rPr>
        <w:t>2</w:t>
      </w:r>
      <w:r w:rsidR="00EF128C">
        <w:rPr>
          <w:b/>
          <w:sz w:val="28"/>
          <w:szCs w:val="28"/>
          <w:lang w:val="en-US"/>
        </w:rPr>
        <w:t>4</w:t>
      </w:r>
      <w:r w:rsidR="000F7FD4" w:rsidRPr="00454E18">
        <w:rPr>
          <w:b/>
          <w:sz w:val="28"/>
          <w:szCs w:val="28"/>
        </w:rPr>
        <w:t xml:space="preserve"> році</w:t>
      </w:r>
      <w:r w:rsidR="00C63C1A" w:rsidRPr="00454E18">
        <w:rPr>
          <w:b/>
          <w:sz w:val="28"/>
          <w:szCs w:val="28"/>
        </w:rPr>
        <w:t xml:space="preserve"> на території Калуської міської територіальної громади</w:t>
      </w:r>
    </w:p>
    <w:p w:rsidR="00EF128C" w:rsidRDefault="00757D4A" w:rsidP="00EF128C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 w:rsidRPr="00454E18">
        <w:rPr>
          <w:sz w:val="28"/>
          <w:szCs w:val="28"/>
        </w:rPr>
        <w:t xml:space="preserve">      </w:t>
      </w:r>
      <w:bookmarkStart w:id="0" w:name="_GoBack"/>
      <w:bookmarkEnd w:id="0"/>
      <w:r w:rsidR="00EF128C">
        <w:rPr>
          <w:sz w:val="28"/>
          <w:szCs w:val="28"/>
        </w:rPr>
        <w:t xml:space="preserve"> В рамках впровадження єдиної державної регуляторної політики у сфері господарської діяльності прийнято рішення міської ради від 30.11.2023 №2704 «Про План підготовки </w:t>
      </w:r>
      <w:proofErr w:type="spellStart"/>
      <w:r w:rsidR="00EF128C">
        <w:rPr>
          <w:sz w:val="28"/>
          <w:szCs w:val="28"/>
        </w:rPr>
        <w:t>проєктів</w:t>
      </w:r>
      <w:proofErr w:type="spellEnd"/>
      <w:r w:rsidR="00EF128C">
        <w:rPr>
          <w:sz w:val="28"/>
          <w:szCs w:val="28"/>
        </w:rPr>
        <w:t xml:space="preserve"> регуляторних актів на 2024 рік». Рішеннями міської ради від 29.02.2024 №2985, від 30.05.2024 №3206, від 26.09.2024 №3540, від 31.10.2024 №3604 було внесено зміни до Плану підготовки </w:t>
      </w:r>
      <w:proofErr w:type="spellStart"/>
      <w:r w:rsidR="00EF128C">
        <w:rPr>
          <w:sz w:val="28"/>
          <w:szCs w:val="28"/>
        </w:rPr>
        <w:t>проєктів</w:t>
      </w:r>
      <w:proofErr w:type="spellEnd"/>
      <w:r w:rsidR="00EF128C">
        <w:rPr>
          <w:sz w:val="28"/>
          <w:szCs w:val="28"/>
        </w:rPr>
        <w:t xml:space="preserve"> регуляторних актів на 2024 рік (оприлюднено на сайті Калуської міської ради).</w:t>
      </w:r>
    </w:p>
    <w:p w:rsidR="00EF128C" w:rsidRDefault="00EF128C" w:rsidP="00EF128C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Також, підготовлено та розміщено на офіційному сайті Калуської міської ради рішення міської ради «Про план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 на 2025 рік», яке прийнято рішенням міської ради від 31.10.2024 №3603.</w:t>
      </w:r>
    </w:p>
    <w:p w:rsidR="00EF128C" w:rsidRDefault="00EF128C" w:rsidP="00EF128C">
      <w:pPr>
        <w:tabs>
          <w:tab w:val="left" w:pos="284"/>
          <w:tab w:val="left" w:pos="709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до вимог постанови Кабінету Міністрів України від 21.10.2015 року №835 (зі змінами) оприлюднено та постійно оновлюється у формі відкритих даних на єдиному національному порталі </w:t>
      </w:r>
      <w:r>
        <w:rPr>
          <w:sz w:val="28"/>
          <w:szCs w:val="28"/>
          <w:lang w:val="en-US"/>
        </w:rPr>
        <w:t>data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ua</w:t>
      </w:r>
      <w:proofErr w:type="spellEnd"/>
      <w:r>
        <w:rPr>
          <w:sz w:val="28"/>
          <w:szCs w:val="28"/>
        </w:rPr>
        <w:t xml:space="preserve"> набору відкритих даних перелік регуляторних актів Калуської міської ради та її виконавчого комітету та план підготовки проектів регуляторних актів. </w:t>
      </w:r>
    </w:p>
    <w:p w:rsidR="00EF128C" w:rsidRDefault="00EF128C" w:rsidP="00EF128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На офіційному сайті Калуської міської ради були оприлюднені </w:t>
      </w:r>
      <w:r>
        <w:rPr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проєкти</w:t>
      </w:r>
      <w:proofErr w:type="spellEnd"/>
      <w:r>
        <w:rPr>
          <w:b w:val="0"/>
          <w:sz w:val="28"/>
          <w:szCs w:val="28"/>
        </w:rPr>
        <w:t xml:space="preserve"> регуляторних актів: </w:t>
      </w:r>
      <w:proofErr w:type="spellStart"/>
      <w:r>
        <w:rPr>
          <w:b w:val="0"/>
          <w:sz w:val="28"/>
          <w:szCs w:val="28"/>
        </w:rPr>
        <w:t>проєкт</w:t>
      </w:r>
      <w:proofErr w:type="spellEnd"/>
      <w:r>
        <w:rPr>
          <w:b w:val="0"/>
          <w:sz w:val="28"/>
          <w:szCs w:val="28"/>
        </w:rPr>
        <w:t xml:space="preserve"> рішення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міської ради «Про затвердження</w:t>
      </w:r>
    </w:p>
    <w:p w:rsidR="00EF128C" w:rsidRDefault="00EF128C" w:rsidP="00EF128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«Правил приймання стічних вод до централізованої системи водовідведення Калуської міської територіальної громади», </w:t>
      </w:r>
      <w:proofErr w:type="spellStart"/>
      <w:r>
        <w:rPr>
          <w:b w:val="0"/>
          <w:sz w:val="28"/>
          <w:szCs w:val="28"/>
        </w:rPr>
        <w:t>проєкт</w:t>
      </w:r>
      <w:proofErr w:type="spellEnd"/>
      <w:r>
        <w:rPr>
          <w:b w:val="0"/>
          <w:sz w:val="28"/>
          <w:szCs w:val="28"/>
        </w:rPr>
        <w:t xml:space="preserve"> рішення міської ради «Про встановлення   податку на нерухоме майно, відмінне від земельної ділянки»; </w:t>
      </w:r>
      <w:proofErr w:type="spellStart"/>
      <w:r>
        <w:rPr>
          <w:b w:val="0"/>
          <w:sz w:val="28"/>
          <w:szCs w:val="28"/>
        </w:rPr>
        <w:t>проєкт</w:t>
      </w:r>
      <w:proofErr w:type="spellEnd"/>
      <w:r>
        <w:rPr>
          <w:b w:val="0"/>
          <w:sz w:val="28"/>
          <w:szCs w:val="28"/>
        </w:rPr>
        <w:t xml:space="preserve"> рішення виконавчого комітету Калуської міської ради «Про затвердження Правил розміщення зовнішньої реклами на території Калуської міської територіальної громади».     </w:t>
      </w:r>
    </w:p>
    <w:p w:rsidR="00EF128C" w:rsidRDefault="00EF128C" w:rsidP="00EF128C">
      <w:pPr>
        <w:pStyle w:val="1"/>
        <w:shd w:val="clear" w:color="auto" w:fill="FFFFFF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        В 2024 році проведено громадські </w:t>
      </w:r>
      <w:r>
        <w:rPr>
          <w:b w:val="0"/>
          <w:sz w:val="28"/>
          <w:szCs w:val="28"/>
          <w:shd w:val="clear" w:color="auto" w:fill="FFFFFF"/>
        </w:rPr>
        <w:t xml:space="preserve">обговорення </w:t>
      </w:r>
      <w:r>
        <w:rPr>
          <w:sz w:val="28"/>
          <w:szCs w:val="28"/>
          <w:shd w:val="clear" w:color="auto" w:fill="FFFFFF"/>
        </w:rPr>
        <w:t>2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sz w:val="28"/>
          <w:szCs w:val="28"/>
          <w:shd w:val="clear" w:color="auto" w:fill="FFFFFF"/>
        </w:rPr>
        <w:t>проєктів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регуляторних актів, а саме: </w:t>
      </w:r>
      <w:r>
        <w:rPr>
          <w:sz w:val="28"/>
          <w:szCs w:val="28"/>
          <w:shd w:val="clear" w:color="auto" w:fill="FFFFFF"/>
        </w:rPr>
        <w:t>29.05.2024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sz w:val="28"/>
          <w:szCs w:val="28"/>
          <w:shd w:val="clear" w:color="auto" w:fill="FFFFFF"/>
        </w:rPr>
        <w:t>проєкту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рішення міської ради «Про встановлення   податку на нерухоме майно, відмінне від земельної ділянки» </w:t>
      </w:r>
      <w:r>
        <w:rPr>
          <w:sz w:val="28"/>
          <w:szCs w:val="28"/>
          <w:shd w:val="clear" w:color="auto" w:fill="FFFFFF"/>
        </w:rPr>
        <w:t xml:space="preserve">та 05.07.2024 </w:t>
      </w:r>
      <w:proofErr w:type="spellStart"/>
      <w:r>
        <w:rPr>
          <w:b w:val="0"/>
          <w:sz w:val="28"/>
          <w:szCs w:val="28"/>
          <w:shd w:val="clear" w:color="auto" w:fill="FFFFFF"/>
        </w:rPr>
        <w:t>проєкту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рішення виконавчого комітету Калуської </w:t>
      </w:r>
      <w:r>
        <w:rPr>
          <w:b w:val="0"/>
          <w:color w:val="000000"/>
          <w:sz w:val="28"/>
          <w:szCs w:val="28"/>
          <w:shd w:val="clear" w:color="auto" w:fill="FFFFFF"/>
        </w:rPr>
        <w:t>міської ради «Про затвердження Правил розміщення  зовнішньої реклами на території Калуської міської територіальної громади».</w:t>
      </w:r>
    </w:p>
    <w:p w:rsidR="00EF128C" w:rsidRDefault="00EF128C" w:rsidP="00EF128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В 2024 році було прийнято</w:t>
      </w:r>
      <w:r>
        <w:rPr>
          <w:color w:val="000000"/>
          <w:sz w:val="28"/>
          <w:szCs w:val="28"/>
          <w:shd w:val="clear" w:color="auto" w:fill="FFFFFF"/>
        </w:rPr>
        <w:t xml:space="preserve"> 1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регуляторний</w:t>
      </w:r>
      <w:r>
        <w:rPr>
          <w:b w:val="0"/>
          <w:color w:val="000000"/>
          <w:sz w:val="28"/>
          <w:szCs w:val="28"/>
          <w:shd w:val="clear" w:color="auto" w:fill="FFFFFF"/>
        </w:rPr>
        <w:tab/>
        <w:t xml:space="preserve"> акт, а саме:</w:t>
      </w:r>
      <w:r>
        <w:rPr>
          <w:b w:val="0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рішення міської ради від 04.07.2024 № 3294 «Про встановлення   податку на нерухоме майно, відмінне від земельної ділянки» (опубліковано в газеті «Вікна» </w:t>
      </w:r>
      <w:r>
        <w:rPr>
          <w:b w:val="0"/>
          <w:sz w:val="28"/>
          <w:szCs w:val="28"/>
          <w:shd w:val="clear" w:color="auto" w:fill="FFFFFF"/>
        </w:rPr>
        <w:t>від 12.07.2024 №28 (1126).</w:t>
      </w:r>
    </w:p>
    <w:p w:rsidR="00EF128C" w:rsidRDefault="00EF128C" w:rsidP="00EF1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Проведено відповідно до Плану-графіку відстеження результативності регуляторних актів у 2024 році та розміщено на офіційному сайті Калуської міської ради 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відстеження результативності наступних регуляторних актів:</w:t>
      </w:r>
    </w:p>
    <w:p w:rsidR="00EF128C" w:rsidRDefault="00EF128C" w:rsidP="00EF128C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Про встановлення податку на нерухоме майно,відмінне від земельної ділянки (базове);</w:t>
      </w:r>
    </w:p>
    <w:p w:rsidR="00EF128C" w:rsidRDefault="00EF128C" w:rsidP="00EF128C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Про встановлення ставок та пільг зі сплати земельного податку на території Калуської міської територіальної громади (повторне);</w:t>
      </w:r>
    </w:p>
    <w:p w:rsidR="00EF128C" w:rsidRDefault="00EF128C" w:rsidP="00EF128C">
      <w:pPr>
        <w:pStyle w:val="aa"/>
        <w:numPr>
          <w:ilvl w:val="0"/>
          <w:numId w:val="4"/>
        </w:numPr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   Про встановлення ставок орендної плати за земельні ділянки комунальної власності на території Калуської міської територіальної громади (повторне);</w:t>
      </w:r>
    </w:p>
    <w:p w:rsidR="00EF128C" w:rsidRDefault="00EF128C" w:rsidP="00EF128C">
      <w:pPr>
        <w:pStyle w:val="aa"/>
        <w:numPr>
          <w:ilvl w:val="0"/>
          <w:numId w:val="4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 затвердження Норм надання послуг з вивезення побутових відходів у Калуській міській територіальній громаді» (періодичне);</w:t>
      </w:r>
    </w:p>
    <w:p w:rsidR="00EF128C" w:rsidRDefault="00EF128C" w:rsidP="00EF128C">
      <w:pPr>
        <w:jc w:val="both"/>
        <w:rPr>
          <w:sz w:val="28"/>
          <w:szCs w:val="28"/>
          <w:shd w:val="clear" w:color="auto" w:fill="FFFFFF"/>
        </w:rPr>
      </w:pPr>
    </w:p>
    <w:p w:rsidR="00E866D3" w:rsidRDefault="00E866D3" w:rsidP="00EF128C">
      <w:pPr>
        <w:tabs>
          <w:tab w:val="left" w:pos="284"/>
          <w:tab w:val="left" w:pos="709"/>
        </w:tabs>
        <w:jc w:val="both"/>
        <w:rPr>
          <w:sz w:val="28"/>
          <w:szCs w:val="28"/>
          <w:shd w:val="clear" w:color="auto" w:fill="FFFFFF"/>
        </w:rPr>
      </w:pPr>
    </w:p>
    <w:p w:rsidR="000D57C7" w:rsidRPr="0028199C" w:rsidRDefault="000D57C7" w:rsidP="00AC4AB0">
      <w:pPr>
        <w:tabs>
          <w:tab w:val="left" w:pos="284"/>
          <w:tab w:val="left" w:pos="709"/>
        </w:tabs>
        <w:jc w:val="both"/>
        <w:rPr>
          <w:sz w:val="22"/>
          <w:szCs w:val="22"/>
        </w:rPr>
      </w:pPr>
    </w:p>
    <w:p w:rsidR="000D57C7" w:rsidRPr="0028199C" w:rsidRDefault="000D57C7" w:rsidP="001F5639">
      <w:pPr>
        <w:tabs>
          <w:tab w:val="left" w:pos="284"/>
          <w:tab w:val="left" w:pos="709"/>
        </w:tabs>
        <w:jc w:val="both"/>
        <w:rPr>
          <w:sz w:val="22"/>
          <w:szCs w:val="22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sectPr w:rsidR="000D57C7" w:rsidSect="005C5570">
      <w:footerReference w:type="even" r:id="rId9"/>
      <w:footerReference w:type="default" r:id="rId10"/>
      <w:pgSz w:w="11906" w:h="16838"/>
      <w:pgMar w:top="794" w:right="851" w:bottom="79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A2" w:rsidRDefault="003211A2">
      <w:r>
        <w:separator/>
      </w:r>
    </w:p>
  </w:endnote>
  <w:endnote w:type="continuationSeparator" w:id="0">
    <w:p w:rsidR="003211A2" w:rsidRDefault="0032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F35" w:rsidRDefault="005548DE" w:rsidP="009F2F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0F3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0F35" w:rsidRDefault="00EE0F35" w:rsidP="002A18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F35" w:rsidRDefault="00EE0F35" w:rsidP="002A18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A2" w:rsidRDefault="003211A2">
      <w:r>
        <w:separator/>
      </w:r>
    </w:p>
  </w:footnote>
  <w:footnote w:type="continuationSeparator" w:id="0">
    <w:p w:rsidR="003211A2" w:rsidRDefault="00321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265F1"/>
    <w:multiLevelType w:val="hybridMultilevel"/>
    <w:tmpl w:val="BF7C7606"/>
    <w:lvl w:ilvl="0" w:tplc="8E4EBE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E434A58"/>
    <w:multiLevelType w:val="hybridMultilevel"/>
    <w:tmpl w:val="63008DB2"/>
    <w:lvl w:ilvl="0" w:tplc="22EC019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7923F1"/>
    <w:multiLevelType w:val="hybridMultilevel"/>
    <w:tmpl w:val="FA30997A"/>
    <w:lvl w:ilvl="0" w:tplc="AD4E19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EE"/>
    <w:rsid w:val="00003587"/>
    <w:rsid w:val="00005FEF"/>
    <w:rsid w:val="0000643D"/>
    <w:rsid w:val="00014841"/>
    <w:rsid w:val="0001530E"/>
    <w:rsid w:val="00015C60"/>
    <w:rsid w:val="00020D42"/>
    <w:rsid w:val="00022EBB"/>
    <w:rsid w:val="00023E8B"/>
    <w:rsid w:val="00025220"/>
    <w:rsid w:val="000263B1"/>
    <w:rsid w:val="00026673"/>
    <w:rsid w:val="00026CA6"/>
    <w:rsid w:val="000305D3"/>
    <w:rsid w:val="0003266E"/>
    <w:rsid w:val="000337A8"/>
    <w:rsid w:val="000340A5"/>
    <w:rsid w:val="00041CC1"/>
    <w:rsid w:val="00043D31"/>
    <w:rsid w:val="00044DCD"/>
    <w:rsid w:val="0005124E"/>
    <w:rsid w:val="00051BAF"/>
    <w:rsid w:val="00053BF1"/>
    <w:rsid w:val="000542B7"/>
    <w:rsid w:val="00056746"/>
    <w:rsid w:val="00061393"/>
    <w:rsid w:val="000623AE"/>
    <w:rsid w:val="00065674"/>
    <w:rsid w:val="000769B2"/>
    <w:rsid w:val="00077052"/>
    <w:rsid w:val="000854F4"/>
    <w:rsid w:val="00085AE5"/>
    <w:rsid w:val="000903F5"/>
    <w:rsid w:val="00090A1B"/>
    <w:rsid w:val="00090C39"/>
    <w:rsid w:val="00093785"/>
    <w:rsid w:val="00097112"/>
    <w:rsid w:val="000A106A"/>
    <w:rsid w:val="000A20F0"/>
    <w:rsid w:val="000A617F"/>
    <w:rsid w:val="000B4E1F"/>
    <w:rsid w:val="000B4FE9"/>
    <w:rsid w:val="000B60EB"/>
    <w:rsid w:val="000C16FE"/>
    <w:rsid w:val="000C5B44"/>
    <w:rsid w:val="000C740E"/>
    <w:rsid w:val="000D403C"/>
    <w:rsid w:val="000D57C7"/>
    <w:rsid w:val="000D69B9"/>
    <w:rsid w:val="000E542F"/>
    <w:rsid w:val="000F6994"/>
    <w:rsid w:val="000F7E7A"/>
    <w:rsid w:val="000F7FD4"/>
    <w:rsid w:val="0010543B"/>
    <w:rsid w:val="00105CB5"/>
    <w:rsid w:val="00105FBB"/>
    <w:rsid w:val="001151AC"/>
    <w:rsid w:val="001207F5"/>
    <w:rsid w:val="00120A33"/>
    <w:rsid w:val="00125651"/>
    <w:rsid w:val="0012647A"/>
    <w:rsid w:val="001277AF"/>
    <w:rsid w:val="0013003E"/>
    <w:rsid w:val="00130219"/>
    <w:rsid w:val="00131CA0"/>
    <w:rsid w:val="001351A3"/>
    <w:rsid w:val="00140B23"/>
    <w:rsid w:val="00141629"/>
    <w:rsid w:val="0014378A"/>
    <w:rsid w:val="0014404F"/>
    <w:rsid w:val="00144F3E"/>
    <w:rsid w:val="0014530B"/>
    <w:rsid w:val="0014673E"/>
    <w:rsid w:val="00146968"/>
    <w:rsid w:val="00147E83"/>
    <w:rsid w:val="00157C6C"/>
    <w:rsid w:val="00165D09"/>
    <w:rsid w:val="00172C7F"/>
    <w:rsid w:val="00182F8B"/>
    <w:rsid w:val="00193A56"/>
    <w:rsid w:val="00194CC6"/>
    <w:rsid w:val="00197E68"/>
    <w:rsid w:val="001A747F"/>
    <w:rsid w:val="001B1228"/>
    <w:rsid w:val="001B2A4A"/>
    <w:rsid w:val="001B48FE"/>
    <w:rsid w:val="001B586C"/>
    <w:rsid w:val="001C1729"/>
    <w:rsid w:val="001C353C"/>
    <w:rsid w:val="001D067F"/>
    <w:rsid w:val="001D2B17"/>
    <w:rsid w:val="001E1079"/>
    <w:rsid w:val="001E18FC"/>
    <w:rsid w:val="001E5F77"/>
    <w:rsid w:val="001E63E5"/>
    <w:rsid w:val="001E67D5"/>
    <w:rsid w:val="001F5639"/>
    <w:rsid w:val="001F7A40"/>
    <w:rsid w:val="00202A02"/>
    <w:rsid w:val="00211568"/>
    <w:rsid w:val="00214F2D"/>
    <w:rsid w:val="002227C6"/>
    <w:rsid w:val="00226964"/>
    <w:rsid w:val="0023075A"/>
    <w:rsid w:val="002311D8"/>
    <w:rsid w:val="0023265C"/>
    <w:rsid w:val="0023611B"/>
    <w:rsid w:val="002420DF"/>
    <w:rsid w:val="00242F57"/>
    <w:rsid w:val="0024451F"/>
    <w:rsid w:val="00253DD9"/>
    <w:rsid w:val="00254321"/>
    <w:rsid w:val="0025636C"/>
    <w:rsid w:val="00262EBF"/>
    <w:rsid w:val="0026369B"/>
    <w:rsid w:val="0027211C"/>
    <w:rsid w:val="00272178"/>
    <w:rsid w:val="00273FFA"/>
    <w:rsid w:val="00275771"/>
    <w:rsid w:val="00276E10"/>
    <w:rsid w:val="0028199C"/>
    <w:rsid w:val="002863B1"/>
    <w:rsid w:val="00292F13"/>
    <w:rsid w:val="002A0788"/>
    <w:rsid w:val="002A08FE"/>
    <w:rsid w:val="002A10AE"/>
    <w:rsid w:val="002A1849"/>
    <w:rsid w:val="002A7E65"/>
    <w:rsid w:val="002B1DB8"/>
    <w:rsid w:val="002B217C"/>
    <w:rsid w:val="002D04F5"/>
    <w:rsid w:val="002D0544"/>
    <w:rsid w:val="002D5259"/>
    <w:rsid w:val="002D5D2D"/>
    <w:rsid w:val="002D634C"/>
    <w:rsid w:val="002D6CC4"/>
    <w:rsid w:val="002D6E91"/>
    <w:rsid w:val="002E1B89"/>
    <w:rsid w:val="002E453D"/>
    <w:rsid w:val="002F51F1"/>
    <w:rsid w:val="003005EC"/>
    <w:rsid w:val="00300D35"/>
    <w:rsid w:val="003012AA"/>
    <w:rsid w:val="003027ED"/>
    <w:rsid w:val="00305628"/>
    <w:rsid w:val="00314E88"/>
    <w:rsid w:val="003211A2"/>
    <w:rsid w:val="003223B2"/>
    <w:rsid w:val="00322448"/>
    <w:rsid w:val="00322B3F"/>
    <w:rsid w:val="00327BFB"/>
    <w:rsid w:val="0033369B"/>
    <w:rsid w:val="00335441"/>
    <w:rsid w:val="00337378"/>
    <w:rsid w:val="0034782D"/>
    <w:rsid w:val="003524FB"/>
    <w:rsid w:val="00353655"/>
    <w:rsid w:val="00354BFD"/>
    <w:rsid w:val="00354C3B"/>
    <w:rsid w:val="003635BA"/>
    <w:rsid w:val="00370DDA"/>
    <w:rsid w:val="0037638C"/>
    <w:rsid w:val="00377D08"/>
    <w:rsid w:val="003845A1"/>
    <w:rsid w:val="003924B7"/>
    <w:rsid w:val="00396E9B"/>
    <w:rsid w:val="00396F6B"/>
    <w:rsid w:val="003A27C4"/>
    <w:rsid w:val="003A73A8"/>
    <w:rsid w:val="003B127B"/>
    <w:rsid w:val="003B1D1C"/>
    <w:rsid w:val="003B376B"/>
    <w:rsid w:val="003C4798"/>
    <w:rsid w:val="003C6B63"/>
    <w:rsid w:val="003D06FB"/>
    <w:rsid w:val="003D5586"/>
    <w:rsid w:val="003D5765"/>
    <w:rsid w:val="003E44BD"/>
    <w:rsid w:val="003E6F3B"/>
    <w:rsid w:val="003F1056"/>
    <w:rsid w:val="003F1E7D"/>
    <w:rsid w:val="00402F41"/>
    <w:rsid w:val="00407F08"/>
    <w:rsid w:val="004131C8"/>
    <w:rsid w:val="0042059E"/>
    <w:rsid w:val="0042268B"/>
    <w:rsid w:val="00423E63"/>
    <w:rsid w:val="0042462F"/>
    <w:rsid w:val="00426469"/>
    <w:rsid w:val="00427F0D"/>
    <w:rsid w:val="00433EBB"/>
    <w:rsid w:val="00434761"/>
    <w:rsid w:val="004404EE"/>
    <w:rsid w:val="00454DE4"/>
    <w:rsid w:val="00454E18"/>
    <w:rsid w:val="00456624"/>
    <w:rsid w:val="00456A7D"/>
    <w:rsid w:val="00464074"/>
    <w:rsid w:val="00466B82"/>
    <w:rsid w:val="004730C8"/>
    <w:rsid w:val="00473238"/>
    <w:rsid w:val="00476046"/>
    <w:rsid w:val="00476DFC"/>
    <w:rsid w:val="00481113"/>
    <w:rsid w:val="004842A7"/>
    <w:rsid w:val="004930AD"/>
    <w:rsid w:val="00493C25"/>
    <w:rsid w:val="00497B2D"/>
    <w:rsid w:val="004A4216"/>
    <w:rsid w:val="004A77EA"/>
    <w:rsid w:val="004B68EE"/>
    <w:rsid w:val="004C03A3"/>
    <w:rsid w:val="004C0546"/>
    <w:rsid w:val="004C7BC6"/>
    <w:rsid w:val="004D6CDB"/>
    <w:rsid w:val="004E0A83"/>
    <w:rsid w:val="004E55BD"/>
    <w:rsid w:val="004E79B6"/>
    <w:rsid w:val="004F24EA"/>
    <w:rsid w:val="004F3DA7"/>
    <w:rsid w:val="004F46E6"/>
    <w:rsid w:val="004F6080"/>
    <w:rsid w:val="004F7008"/>
    <w:rsid w:val="00501B17"/>
    <w:rsid w:val="00502ED4"/>
    <w:rsid w:val="00503909"/>
    <w:rsid w:val="00503D4B"/>
    <w:rsid w:val="00504335"/>
    <w:rsid w:val="00506914"/>
    <w:rsid w:val="00506B4B"/>
    <w:rsid w:val="00506D2A"/>
    <w:rsid w:val="00512FB9"/>
    <w:rsid w:val="00525EC3"/>
    <w:rsid w:val="00527CAB"/>
    <w:rsid w:val="00536818"/>
    <w:rsid w:val="0053794F"/>
    <w:rsid w:val="00546250"/>
    <w:rsid w:val="005548DE"/>
    <w:rsid w:val="00561A21"/>
    <w:rsid w:val="005655CA"/>
    <w:rsid w:val="00566059"/>
    <w:rsid w:val="00574C42"/>
    <w:rsid w:val="00577470"/>
    <w:rsid w:val="0058247B"/>
    <w:rsid w:val="00583F62"/>
    <w:rsid w:val="005A15BA"/>
    <w:rsid w:val="005A259A"/>
    <w:rsid w:val="005A52A3"/>
    <w:rsid w:val="005A5FED"/>
    <w:rsid w:val="005A648F"/>
    <w:rsid w:val="005A6BE7"/>
    <w:rsid w:val="005B20DF"/>
    <w:rsid w:val="005B7120"/>
    <w:rsid w:val="005C5570"/>
    <w:rsid w:val="005C6518"/>
    <w:rsid w:val="005D4FB7"/>
    <w:rsid w:val="005D7811"/>
    <w:rsid w:val="005E095E"/>
    <w:rsid w:val="005E3314"/>
    <w:rsid w:val="005E6A5F"/>
    <w:rsid w:val="005E7B08"/>
    <w:rsid w:val="005F34B8"/>
    <w:rsid w:val="005F35EC"/>
    <w:rsid w:val="005F63C0"/>
    <w:rsid w:val="00600773"/>
    <w:rsid w:val="006010CA"/>
    <w:rsid w:val="00607752"/>
    <w:rsid w:val="00607B3C"/>
    <w:rsid w:val="00615795"/>
    <w:rsid w:val="00616C2B"/>
    <w:rsid w:val="00617ADC"/>
    <w:rsid w:val="00632955"/>
    <w:rsid w:val="006329BF"/>
    <w:rsid w:val="0064101A"/>
    <w:rsid w:val="006561B9"/>
    <w:rsid w:val="00656476"/>
    <w:rsid w:val="0066290D"/>
    <w:rsid w:val="0066662B"/>
    <w:rsid w:val="006675C1"/>
    <w:rsid w:val="00671C8F"/>
    <w:rsid w:val="006736E3"/>
    <w:rsid w:val="00676286"/>
    <w:rsid w:val="00685CE7"/>
    <w:rsid w:val="00690A61"/>
    <w:rsid w:val="006910C2"/>
    <w:rsid w:val="00691C64"/>
    <w:rsid w:val="0069416E"/>
    <w:rsid w:val="00694492"/>
    <w:rsid w:val="00695033"/>
    <w:rsid w:val="0069611A"/>
    <w:rsid w:val="0069641F"/>
    <w:rsid w:val="00697226"/>
    <w:rsid w:val="006A3838"/>
    <w:rsid w:val="006A6543"/>
    <w:rsid w:val="006A71A0"/>
    <w:rsid w:val="006B03EF"/>
    <w:rsid w:val="006B2932"/>
    <w:rsid w:val="006B5134"/>
    <w:rsid w:val="006B65B4"/>
    <w:rsid w:val="006B6872"/>
    <w:rsid w:val="006C5D33"/>
    <w:rsid w:val="006C74B5"/>
    <w:rsid w:val="006D3392"/>
    <w:rsid w:val="006D65F3"/>
    <w:rsid w:val="006E3393"/>
    <w:rsid w:val="006E3DA1"/>
    <w:rsid w:val="006F1A9C"/>
    <w:rsid w:val="006F6D6D"/>
    <w:rsid w:val="00700D86"/>
    <w:rsid w:val="007026F9"/>
    <w:rsid w:val="0070656F"/>
    <w:rsid w:val="00712042"/>
    <w:rsid w:val="00712FCA"/>
    <w:rsid w:val="00724143"/>
    <w:rsid w:val="00727108"/>
    <w:rsid w:val="007315D4"/>
    <w:rsid w:val="00731F7B"/>
    <w:rsid w:val="007324E2"/>
    <w:rsid w:val="00732F16"/>
    <w:rsid w:val="00751587"/>
    <w:rsid w:val="00757D4A"/>
    <w:rsid w:val="007620D7"/>
    <w:rsid w:val="007659A3"/>
    <w:rsid w:val="00765EB1"/>
    <w:rsid w:val="0077185F"/>
    <w:rsid w:val="007822C0"/>
    <w:rsid w:val="00784920"/>
    <w:rsid w:val="00791758"/>
    <w:rsid w:val="00792044"/>
    <w:rsid w:val="007932DF"/>
    <w:rsid w:val="007A308A"/>
    <w:rsid w:val="007C5436"/>
    <w:rsid w:val="007C559C"/>
    <w:rsid w:val="007D1B7E"/>
    <w:rsid w:val="007D32B1"/>
    <w:rsid w:val="007E646A"/>
    <w:rsid w:val="007F6267"/>
    <w:rsid w:val="00800DC0"/>
    <w:rsid w:val="00804927"/>
    <w:rsid w:val="008069B7"/>
    <w:rsid w:val="008203F3"/>
    <w:rsid w:val="00822857"/>
    <w:rsid w:val="00825ED7"/>
    <w:rsid w:val="00832905"/>
    <w:rsid w:val="00832B40"/>
    <w:rsid w:val="008379C3"/>
    <w:rsid w:val="00847450"/>
    <w:rsid w:val="00852017"/>
    <w:rsid w:val="0085422E"/>
    <w:rsid w:val="00854D95"/>
    <w:rsid w:val="0086172C"/>
    <w:rsid w:val="00871716"/>
    <w:rsid w:val="00871A21"/>
    <w:rsid w:val="008753BD"/>
    <w:rsid w:val="00877E87"/>
    <w:rsid w:val="00895079"/>
    <w:rsid w:val="00896A17"/>
    <w:rsid w:val="008A1E0F"/>
    <w:rsid w:val="008A4E19"/>
    <w:rsid w:val="008A6601"/>
    <w:rsid w:val="008B297B"/>
    <w:rsid w:val="008B7830"/>
    <w:rsid w:val="008D2B59"/>
    <w:rsid w:val="008D50EF"/>
    <w:rsid w:val="008D5F63"/>
    <w:rsid w:val="008D7F07"/>
    <w:rsid w:val="008E65C3"/>
    <w:rsid w:val="008E7612"/>
    <w:rsid w:val="008F1C00"/>
    <w:rsid w:val="008F7443"/>
    <w:rsid w:val="00901B38"/>
    <w:rsid w:val="00903C3B"/>
    <w:rsid w:val="00903E16"/>
    <w:rsid w:val="0090455D"/>
    <w:rsid w:val="00905C78"/>
    <w:rsid w:val="00914D71"/>
    <w:rsid w:val="00916CF5"/>
    <w:rsid w:val="00922A88"/>
    <w:rsid w:val="00923832"/>
    <w:rsid w:val="0092486D"/>
    <w:rsid w:val="00930A76"/>
    <w:rsid w:val="00932AB9"/>
    <w:rsid w:val="00942ECD"/>
    <w:rsid w:val="00943E86"/>
    <w:rsid w:val="00944B7D"/>
    <w:rsid w:val="009452FA"/>
    <w:rsid w:val="0095009D"/>
    <w:rsid w:val="0095046A"/>
    <w:rsid w:val="00955A36"/>
    <w:rsid w:val="009619C9"/>
    <w:rsid w:val="00971352"/>
    <w:rsid w:val="00971CDF"/>
    <w:rsid w:val="00972EEC"/>
    <w:rsid w:val="009741D6"/>
    <w:rsid w:val="009774B2"/>
    <w:rsid w:val="00982EEF"/>
    <w:rsid w:val="00983017"/>
    <w:rsid w:val="009849AB"/>
    <w:rsid w:val="00987157"/>
    <w:rsid w:val="00990197"/>
    <w:rsid w:val="00995CF6"/>
    <w:rsid w:val="009A40A9"/>
    <w:rsid w:val="009A51A4"/>
    <w:rsid w:val="009A7B56"/>
    <w:rsid w:val="009A7F05"/>
    <w:rsid w:val="009A7F67"/>
    <w:rsid w:val="009B0592"/>
    <w:rsid w:val="009B26CA"/>
    <w:rsid w:val="009C70BB"/>
    <w:rsid w:val="009C7410"/>
    <w:rsid w:val="009E00A8"/>
    <w:rsid w:val="009E3787"/>
    <w:rsid w:val="009E742B"/>
    <w:rsid w:val="009F1476"/>
    <w:rsid w:val="009F2F59"/>
    <w:rsid w:val="009F7A5E"/>
    <w:rsid w:val="00A04A2D"/>
    <w:rsid w:val="00A07F50"/>
    <w:rsid w:val="00A17020"/>
    <w:rsid w:val="00A260EB"/>
    <w:rsid w:val="00A27E4A"/>
    <w:rsid w:val="00A33DF5"/>
    <w:rsid w:val="00A347A2"/>
    <w:rsid w:val="00A423EC"/>
    <w:rsid w:val="00A43B8B"/>
    <w:rsid w:val="00A506C1"/>
    <w:rsid w:val="00A50CED"/>
    <w:rsid w:val="00A51495"/>
    <w:rsid w:val="00A51C77"/>
    <w:rsid w:val="00A51E17"/>
    <w:rsid w:val="00A5531B"/>
    <w:rsid w:val="00A56092"/>
    <w:rsid w:val="00A60077"/>
    <w:rsid w:val="00A67BAC"/>
    <w:rsid w:val="00A70731"/>
    <w:rsid w:val="00A75E60"/>
    <w:rsid w:val="00A7770A"/>
    <w:rsid w:val="00A800A1"/>
    <w:rsid w:val="00A84E95"/>
    <w:rsid w:val="00A852A4"/>
    <w:rsid w:val="00A87CAA"/>
    <w:rsid w:val="00A930AD"/>
    <w:rsid w:val="00A95FBB"/>
    <w:rsid w:val="00AA1D59"/>
    <w:rsid w:val="00AA1EB7"/>
    <w:rsid w:val="00AA2E51"/>
    <w:rsid w:val="00AA3703"/>
    <w:rsid w:val="00AA4409"/>
    <w:rsid w:val="00AB1F70"/>
    <w:rsid w:val="00AB341F"/>
    <w:rsid w:val="00AB78BF"/>
    <w:rsid w:val="00AB7E67"/>
    <w:rsid w:val="00AC4AB0"/>
    <w:rsid w:val="00AC5802"/>
    <w:rsid w:val="00AD024F"/>
    <w:rsid w:val="00AD31B6"/>
    <w:rsid w:val="00AD3356"/>
    <w:rsid w:val="00AF067F"/>
    <w:rsid w:val="00AF37D2"/>
    <w:rsid w:val="00B00F7B"/>
    <w:rsid w:val="00B02550"/>
    <w:rsid w:val="00B03068"/>
    <w:rsid w:val="00B05C2C"/>
    <w:rsid w:val="00B076F7"/>
    <w:rsid w:val="00B12301"/>
    <w:rsid w:val="00B14692"/>
    <w:rsid w:val="00B17238"/>
    <w:rsid w:val="00B27248"/>
    <w:rsid w:val="00B30296"/>
    <w:rsid w:val="00B31364"/>
    <w:rsid w:val="00B329AC"/>
    <w:rsid w:val="00B413BF"/>
    <w:rsid w:val="00B44437"/>
    <w:rsid w:val="00B52741"/>
    <w:rsid w:val="00B56D52"/>
    <w:rsid w:val="00B61925"/>
    <w:rsid w:val="00B645AB"/>
    <w:rsid w:val="00B65650"/>
    <w:rsid w:val="00B76C37"/>
    <w:rsid w:val="00B81712"/>
    <w:rsid w:val="00B82E3A"/>
    <w:rsid w:val="00B8322B"/>
    <w:rsid w:val="00B8567A"/>
    <w:rsid w:val="00B85DAC"/>
    <w:rsid w:val="00B936FD"/>
    <w:rsid w:val="00B9485D"/>
    <w:rsid w:val="00B959A4"/>
    <w:rsid w:val="00B966C9"/>
    <w:rsid w:val="00BA4C18"/>
    <w:rsid w:val="00BA53A6"/>
    <w:rsid w:val="00BA5B94"/>
    <w:rsid w:val="00BA7434"/>
    <w:rsid w:val="00BB1152"/>
    <w:rsid w:val="00BB4C0A"/>
    <w:rsid w:val="00BC2AD5"/>
    <w:rsid w:val="00BC345B"/>
    <w:rsid w:val="00BD116D"/>
    <w:rsid w:val="00BD6297"/>
    <w:rsid w:val="00BD6F63"/>
    <w:rsid w:val="00BE3FDD"/>
    <w:rsid w:val="00C02CC6"/>
    <w:rsid w:val="00C02ED0"/>
    <w:rsid w:val="00C0628E"/>
    <w:rsid w:val="00C12118"/>
    <w:rsid w:val="00C14BB6"/>
    <w:rsid w:val="00C25096"/>
    <w:rsid w:val="00C33630"/>
    <w:rsid w:val="00C337B4"/>
    <w:rsid w:val="00C34F36"/>
    <w:rsid w:val="00C34FB9"/>
    <w:rsid w:val="00C357A9"/>
    <w:rsid w:val="00C37930"/>
    <w:rsid w:val="00C43D77"/>
    <w:rsid w:val="00C44C25"/>
    <w:rsid w:val="00C45099"/>
    <w:rsid w:val="00C51358"/>
    <w:rsid w:val="00C51A9F"/>
    <w:rsid w:val="00C5305E"/>
    <w:rsid w:val="00C57975"/>
    <w:rsid w:val="00C60FC9"/>
    <w:rsid w:val="00C63592"/>
    <w:rsid w:val="00C63C1A"/>
    <w:rsid w:val="00C660C6"/>
    <w:rsid w:val="00C70BB8"/>
    <w:rsid w:val="00C83385"/>
    <w:rsid w:val="00C86853"/>
    <w:rsid w:val="00C86D88"/>
    <w:rsid w:val="00C87B63"/>
    <w:rsid w:val="00C9009C"/>
    <w:rsid w:val="00C9202B"/>
    <w:rsid w:val="00C93A9F"/>
    <w:rsid w:val="00C97721"/>
    <w:rsid w:val="00CA37BF"/>
    <w:rsid w:val="00CA3A13"/>
    <w:rsid w:val="00CA45E6"/>
    <w:rsid w:val="00CA47AA"/>
    <w:rsid w:val="00CA4C2E"/>
    <w:rsid w:val="00CB1173"/>
    <w:rsid w:val="00CB2A34"/>
    <w:rsid w:val="00CB342A"/>
    <w:rsid w:val="00CB55B6"/>
    <w:rsid w:val="00CB5964"/>
    <w:rsid w:val="00CB7DE8"/>
    <w:rsid w:val="00CC0AAA"/>
    <w:rsid w:val="00CC25E5"/>
    <w:rsid w:val="00CC2C64"/>
    <w:rsid w:val="00CC4712"/>
    <w:rsid w:val="00CC7768"/>
    <w:rsid w:val="00CD0B9C"/>
    <w:rsid w:val="00CD32DE"/>
    <w:rsid w:val="00CD3794"/>
    <w:rsid w:val="00CE39B0"/>
    <w:rsid w:val="00CE52E5"/>
    <w:rsid w:val="00CE7459"/>
    <w:rsid w:val="00CF181E"/>
    <w:rsid w:val="00CF3B6B"/>
    <w:rsid w:val="00CF3E00"/>
    <w:rsid w:val="00CF7B43"/>
    <w:rsid w:val="00D01004"/>
    <w:rsid w:val="00D06B67"/>
    <w:rsid w:val="00D06BBF"/>
    <w:rsid w:val="00D12026"/>
    <w:rsid w:val="00D17B65"/>
    <w:rsid w:val="00D32D55"/>
    <w:rsid w:val="00D34507"/>
    <w:rsid w:val="00D36467"/>
    <w:rsid w:val="00D42055"/>
    <w:rsid w:val="00D42514"/>
    <w:rsid w:val="00D4527D"/>
    <w:rsid w:val="00D4740F"/>
    <w:rsid w:val="00D56351"/>
    <w:rsid w:val="00D64129"/>
    <w:rsid w:val="00D710F2"/>
    <w:rsid w:val="00D729D3"/>
    <w:rsid w:val="00D733DA"/>
    <w:rsid w:val="00D747DF"/>
    <w:rsid w:val="00D77051"/>
    <w:rsid w:val="00D77F65"/>
    <w:rsid w:val="00D83BD0"/>
    <w:rsid w:val="00D92B69"/>
    <w:rsid w:val="00D96382"/>
    <w:rsid w:val="00DA11D2"/>
    <w:rsid w:val="00DA295B"/>
    <w:rsid w:val="00DA6962"/>
    <w:rsid w:val="00DB0CBF"/>
    <w:rsid w:val="00DB175D"/>
    <w:rsid w:val="00DB2C0D"/>
    <w:rsid w:val="00DD606C"/>
    <w:rsid w:val="00DE0A20"/>
    <w:rsid w:val="00DF1325"/>
    <w:rsid w:val="00DF17AB"/>
    <w:rsid w:val="00DF4C32"/>
    <w:rsid w:val="00DF5594"/>
    <w:rsid w:val="00E01C13"/>
    <w:rsid w:val="00E03805"/>
    <w:rsid w:val="00E07C77"/>
    <w:rsid w:val="00E118E5"/>
    <w:rsid w:val="00E169F3"/>
    <w:rsid w:val="00E202A9"/>
    <w:rsid w:val="00E209CB"/>
    <w:rsid w:val="00E318B6"/>
    <w:rsid w:val="00E35220"/>
    <w:rsid w:val="00E35EE1"/>
    <w:rsid w:val="00E42A07"/>
    <w:rsid w:val="00E42B5B"/>
    <w:rsid w:val="00E528DD"/>
    <w:rsid w:val="00E55C95"/>
    <w:rsid w:val="00E56BBD"/>
    <w:rsid w:val="00E61B75"/>
    <w:rsid w:val="00E62042"/>
    <w:rsid w:val="00E631AD"/>
    <w:rsid w:val="00E64790"/>
    <w:rsid w:val="00E66FC6"/>
    <w:rsid w:val="00E73709"/>
    <w:rsid w:val="00E756BE"/>
    <w:rsid w:val="00E866D3"/>
    <w:rsid w:val="00E91D54"/>
    <w:rsid w:val="00E95917"/>
    <w:rsid w:val="00EA23BA"/>
    <w:rsid w:val="00EA7B27"/>
    <w:rsid w:val="00EA7B7B"/>
    <w:rsid w:val="00EB04B5"/>
    <w:rsid w:val="00EB1991"/>
    <w:rsid w:val="00EB5A81"/>
    <w:rsid w:val="00EB718C"/>
    <w:rsid w:val="00EC39B0"/>
    <w:rsid w:val="00EC5E49"/>
    <w:rsid w:val="00ED0E86"/>
    <w:rsid w:val="00EE0F35"/>
    <w:rsid w:val="00EE2586"/>
    <w:rsid w:val="00EE658F"/>
    <w:rsid w:val="00EE7572"/>
    <w:rsid w:val="00EF0120"/>
    <w:rsid w:val="00EF128C"/>
    <w:rsid w:val="00EF1C32"/>
    <w:rsid w:val="00EF4896"/>
    <w:rsid w:val="00EF5D0A"/>
    <w:rsid w:val="00EF7B11"/>
    <w:rsid w:val="00EF7E5C"/>
    <w:rsid w:val="00F00046"/>
    <w:rsid w:val="00F03E70"/>
    <w:rsid w:val="00F062F1"/>
    <w:rsid w:val="00F1183C"/>
    <w:rsid w:val="00F11C79"/>
    <w:rsid w:val="00F13117"/>
    <w:rsid w:val="00F16C1E"/>
    <w:rsid w:val="00F1728E"/>
    <w:rsid w:val="00F17740"/>
    <w:rsid w:val="00F201F6"/>
    <w:rsid w:val="00F22145"/>
    <w:rsid w:val="00F23A8B"/>
    <w:rsid w:val="00F2716C"/>
    <w:rsid w:val="00F33200"/>
    <w:rsid w:val="00F344B2"/>
    <w:rsid w:val="00F35BEC"/>
    <w:rsid w:val="00F3701C"/>
    <w:rsid w:val="00F43FC4"/>
    <w:rsid w:val="00F44EB9"/>
    <w:rsid w:val="00F44F29"/>
    <w:rsid w:val="00F473AF"/>
    <w:rsid w:val="00F5011A"/>
    <w:rsid w:val="00F56D10"/>
    <w:rsid w:val="00F65032"/>
    <w:rsid w:val="00F66535"/>
    <w:rsid w:val="00F70BFE"/>
    <w:rsid w:val="00F716CF"/>
    <w:rsid w:val="00F72559"/>
    <w:rsid w:val="00F76722"/>
    <w:rsid w:val="00F776B3"/>
    <w:rsid w:val="00F847B5"/>
    <w:rsid w:val="00F86EB3"/>
    <w:rsid w:val="00F87A7E"/>
    <w:rsid w:val="00F923E1"/>
    <w:rsid w:val="00F92B1D"/>
    <w:rsid w:val="00F96E31"/>
    <w:rsid w:val="00FA433B"/>
    <w:rsid w:val="00FA621B"/>
    <w:rsid w:val="00FB11D1"/>
    <w:rsid w:val="00FB5293"/>
    <w:rsid w:val="00FC16AB"/>
    <w:rsid w:val="00FC4813"/>
    <w:rsid w:val="00FC7AC2"/>
    <w:rsid w:val="00FD3882"/>
    <w:rsid w:val="00FD626E"/>
    <w:rsid w:val="00FD7532"/>
    <w:rsid w:val="00FF07C7"/>
    <w:rsid w:val="00FF09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EE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90C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26469"/>
    <w:rPr>
      <w:bCs/>
      <w:sz w:val="28"/>
    </w:rPr>
  </w:style>
  <w:style w:type="paragraph" w:customStyle="1" w:styleId="a3">
    <w:basedOn w:val="a"/>
    <w:rsid w:val="00456624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rsid w:val="00125651"/>
    <w:pPr>
      <w:spacing w:after="120" w:line="480" w:lineRule="auto"/>
      <w:ind w:left="283"/>
    </w:pPr>
  </w:style>
  <w:style w:type="paragraph" w:styleId="a4">
    <w:name w:val="footer"/>
    <w:basedOn w:val="a"/>
    <w:rsid w:val="002A18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1849"/>
  </w:style>
  <w:style w:type="paragraph" w:styleId="a6">
    <w:name w:val="Balloon Text"/>
    <w:basedOn w:val="a"/>
    <w:semiHidden/>
    <w:rsid w:val="00A56092"/>
    <w:rPr>
      <w:rFonts w:ascii="Tahoma" w:hAnsi="Tahoma" w:cs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"/>
    <w:basedOn w:val="a"/>
    <w:rsid w:val="0053794F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qFormat/>
    <w:rsid w:val="00B03068"/>
    <w:pPr>
      <w:tabs>
        <w:tab w:val="left" w:pos="7150"/>
      </w:tabs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B03068"/>
    <w:rPr>
      <w:b/>
      <w:bCs/>
      <w:sz w:val="28"/>
      <w:szCs w:val="24"/>
      <w:lang w:val="uk-UA" w:eastAsia="ru-RU" w:bidi="ar-SA"/>
    </w:rPr>
  </w:style>
  <w:style w:type="table" w:styleId="a9">
    <w:name w:val="Table Grid"/>
    <w:basedOn w:val="a1"/>
    <w:uiPriority w:val="59"/>
    <w:rsid w:val="008D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7A40"/>
  </w:style>
  <w:style w:type="paragraph" w:styleId="aa">
    <w:name w:val="List Paragraph"/>
    <w:basedOn w:val="a"/>
    <w:uiPriority w:val="34"/>
    <w:qFormat/>
    <w:rsid w:val="00454DE4"/>
    <w:pPr>
      <w:ind w:left="720"/>
      <w:contextualSpacing/>
    </w:pPr>
  </w:style>
  <w:style w:type="paragraph" w:styleId="ab">
    <w:name w:val="Normal (Web)"/>
    <w:basedOn w:val="a"/>
    <w:uiPriority w:val="99"/>
    <w:rsid w:val="006329BF"/>
    <w:pPr>
      <w:spacing w:before="100" w:beforeAutospacing="1" w:after="100" w:afterAutospacing="1"/>
    </w:pPr>
    <w:rPr>
      <w:color w:val="000000"/>
      <w:lang w:eastAsia="uk-UA"/>
    </w:rPr>
  </w:style>
  <w:style w:type="paragraph" w:styleId="ac">
    <w:name w:val="header"/>
    <w:basedOn w:val="a"/>
    <w:link w:val="ad"/>
    <w:uiPriority w:val="99"/>
    <w:unhideWhenUsed/>
    <w:rsid w:val="004F6080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6080"/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C39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EE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90C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26469"/>
    <w:rPr>
      <w:bCs/>
      <w:sz w:val="28"/>
    </w:rPr>
  </w:style>
  <w:style w:type="paragraph" w:customStyle="1" w:styleId="a3">
    <w:basedOn w:val="a"/>
    <w:rsid w:val="00456624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rsid w:val="00125651"/>
    <w:pPr>
      <w:spacing w:after="120" w:line="480" w:lineRule="auto"/>
      <w:ind w:left="283"/>
    </w:pPr>
  </w:style>
  <w:style w:type="paragraph" w:styleId="a4">
    <w:name w:val="footer"/>
    <w:basedOn w:val="a"/>
    <w:rsid w:val="002A18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1849"/>
  </w:style>
  <w:style w:type="paragraph" w:styleId="a6">
    <w:name w:val="Balloon Text"/>
    <w:basedOn w:val="a"/>
    <w:semiHidden/>
    <w:rsid w:val="00A56092"/>
    <w:rPr>
      <w:rFonts w:ascii="Tahoma" w:hAnsi="Tahoma" w:cs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"/>
    <w:basedOn w:val="a"/>
    <w:rsid w:val="0053794F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qFormat/>
    <w:rsid w:val="00B03068"/>
    <w:pPr>
      <w:tabs>
        <w:tab w:val="left" w:pos="7150"/>
      </w:tabs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B03068"/>
    <w:rPr>
      <w:b/>
      <w:bCs/>
      <w:sz w:val="28"/>
      <w:szCs w:val="24"/>
      <w:lang w:val="uk-UA" w:eastAsia="ru-RU" w:bidi="ar-SA"/>
    </w:rPr>
  </w:style>
  <w:style w:type="table" w:styleId="a9">
    <w:name w:val="Table Grid"/>
    <w:basedOn w:val="a1"/>
    <w:uiPriority w:val="59"/>
    <w:rsid w:val="008D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7A40"/>
  </w:style>
  <w:style w:type="paragraph" w:styleId="aa">
    <w:name w:val="List Paragraph"/>
    <w:basedOn w:val="a"/>
    <w:uiPriority w:val="34"/>
    <w:qFormat/>
    <w:rsid w:val="00454DE4"/>
    <w:pPr>
      <w:ind w:left="720"/>
      <w:contextualSpacing/>
    </w:pPr>
  </w:style>
  <w:style w:type="paragraph" w:styleId="ab">
    <w:name w:val="Normal (Web)"/>
    <w:basedOn w:val="a"/>
    <w:uiPriority w:val="99"/>
    <w:rsid w:val="006329BF"/>
    <w:pPr>
      <w:spacing w:before="100" w:beforeAutospacing="1" w:after="100" w:afterAutospacing="1"/>
    </w:pPr>
    <w:rPr>
      <w:color w:val="000000"/>
      <w:lang w:eastAsia="uk-UA"/>
    </w:rPr>
  </w:style>
  <w:style w:type="paragraph" w:styleId="ac">
    <w:name w:val="header"/>
    <w:basedOn w:val="a"/>
    <w:link w:val="ad"/>
    <w:uiPriority w:val="99"/>
    <w:unhideWhenUsed/>
    <w:rsid w:val="004F6080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6080"/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C3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185DB-CB64-4A16-A998-A067F489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SPecialiST RePack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User</dc:creator>
  <cp:lastModifiedBy>user</cp:lastModifiedBy>
  <cp:revision>268</cp:revision>
  <cp:lastPrinted>2023-12-27T13:44:00Z</cp:lastPrinted>
  <dcterms:created xsi:type="dcterms:W3CDTF">2021-12-28T07:23:00Z</dcterms:created>
  <dcterms:modified xsi:type="dcterms:W3CDTF">2024-12-27T11:09:00Z</dcterms:modified>
</cp:coreProperties>
</file>