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43" w:rsidRPr="00C00E4F" w:rsidRDefault="00942C43">
      <w:pPr>
        <w:pStyle w:val="a3"/>
        <w:rPr>
          <w:sz w:val="24"/>
          <w:szCs w:val="24"/>
        </w:rPr>
      </w:pPr>
      <w:r w:rsidRPr="00C00E4F">
        <w:rPr>
          <w:sz w:val="24"/>
          <w:szCs w:val="24"/>
        </w:rPr>
        <w:t>Звіт</w:t>
      </w:r>
    </w:p>
    <w:p w:rsidR="00317B14" w:rsidRPr="00C00E4F" w:rsidRDefault="000F2BDD" w:rsidP="003A1B0E">
      <w:pPr>
        <w:jc w:val="center"/>
        <w:rPr>
          <w:b/>
          <w:lang w:val="uk-UA"/>
        </w:rPr>
      </w:pPr>
      <w:r w:rsidRPr="00C00E4F">
        <w:rPr>
          <w:b/>
          <w:lang w:val="uk-UA"/>
        </w:rPr>
        <w:t xml:space="preserve">про  </w:t>
      </w:r>
      <w:r w:rsidR="00993C50">
        <w:rPr>
          <w:b/>
          <w:lang w:val="uk-UA"/>
        </w:rPr>
        <w:t>повторне</w:t>
      </w:r>
      <w:r w:rsidR="00942C43" w:rsidRPr="00C00E4F">
        <w:rPr>
          <w:b/>
          <w:lang w:val="uk-UA"/>
        </w:rPr>
        <w:t xml:space="preserve"> відстеження результативності  регуляторного  акта</w:t>
      </w:r>
    </w:p>
    <w:p w:rsidR="00C77506" w:rsidRPr="00F12091" w:rsidRDefault="00C77506" w:rsidP="003A1B0E">
      <w:pPr>
        <w:jc w:val="center"/>
        <w:rPr>
          <w:b/>
          <w:sz w:val="28"/>
          <w:szCs w:val="28"/>
          <w:lang w:val="uk-UA"/>
        </w:rPr>
      </w:pPr>
    </w:p>
    <w:p w:rsidR="00942C43" w:rsidRPr="00F12091" w:rsidRDefault="003A1B0E">
      <w:pPr>
        <w:jc w:val="both"/>
        <w:rPr>
          <w:b/>
          <w:lang w:val="uk-UA"/>
        </w:rPr>
      </w:pPr>
      <w:r w:rsidRPr="00F12091">
        <w:rPr>
          <w:b/>
          <w:lang w:val="uk-UA"/>
        </w:rPr>
        <w:t>Вид та назва регуляторного акта</w:t>
      </w:r>
      <w:r w:rsidR="00942C43" w:rsidRPr="00F12091">
        <w:rPr>
          <w:b/>
          <w:lang w:val="uk-UA"/>
        </w:rPr>
        <w:t>:</w:t>
      </w:r>
      <w:r w:rsidR="005450CF" w:rsidRPr="00F12091">
        <w:rPr>
          <w:lang w:val="uk-UA"/>
        </w:rPr>
        <w:t xml:space="preserve"> рішення міської ради від </w:t>
      </w:r>
      <w:r w:rsidR="00680A06">
        <w:rPr>
          <w:lang w:val="uk-UA"/>
        </w:rPr>
        <w:t>29</w:t>
      </w:r>
      <w:r w:rsidR="00CB2F45">
        <w:rPr>
          <w:lang w:val="uk-UA"/>
        </w:rPr>
        <w:t>.0</w:t>
      </w:r>
      <w:r w:rsidR="00680A06">
        <w:rPr>
          <w:lang w:val="uk-UA"/>
        </w:rPr>
        <w:t>6</w:t>
      </w:r>
      <w:r w:rsidR="00CB2F45">
        <w:rPr>
          <w:lang w:val="uk-UA"/>
        </w:rPr>
        <w:t>.20</w:t>
      </w:r>
      <w:r w:rsidR="00680A06">
        <w:rPr>
          <w:lang w:val="uk-UA"/>
        </w:rPr>
        <w:t>23</w:t>
      </w:r>
      <w:r w:rsidR="00CB2F45">
        <w:rPr>
          <w:lang w:val="uk-UA"/>
        </w:rPr>
        <w:t xml:space="preserve"> № 2</w:t>
      </w:r>
      <w:r w:rsidR="00680A06">
        <w:rPr>
          <w:lang w:val="uk-UA"/>
        </w:rPr>
        <w:t>273</w:t>
      </w:r>
      <w:r w:rsidR="000F2BDD" w:rsidRPr="00F12091">
        <w:rPr>
          <w:lang w:val="uk-UA"/>
        </w:rPr>
        <w:t xml:space="preserve"> «</w:t>
      </w:r>
      <w:r w:rsidR="00680A06" w:rsidRPr="00680A06">
        <w:rPr>
          <w:lang w:val="uk-UA"/>
        </w:rPr>
        <w:t>Про встановлення ставок та пільг зі сплати земельного податку на території Калуської міської територіальної громади</w:t>
      </w:r>
      <w:r w:rsidR="00CB2F45">
        <w:rPr>
          <w:lang w:val="uk-UA"/>
        </w:rPr>
        <w:t>».</w:t>
      </w:r>
    </w:p>
    <w:p w:rsidR="00ED7594" w:rsidRPr="00C77506" w:rsidRDefault="00ED7594">
      <w:pPr>
        <w:jc w:val="both"/>
        <w:rPr>
          <w:b/>
          <w:sz w:val="20"/>
          <w:szCs w:val="20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Назва </w:t>
      </w:r>
      <w:r w:rsidR="0045579A" w:rsidRPr="00F12091">
        <w:rPr>
          <w:b/>
          <w:lang w:val="uk-UA"/>
        </w:rPr>
        <w:t>виконавця заходів з</w:t>
      </w:r>
      <w:r w:rsidRPr="00F12091">
        <w:rPr>
          <w:b/>
          <w:lang w:val="uk-UA"/>
        </w:rPr>
        <w:t xml:space="preserve"> відстеження  результативності:</w:t>
      </w:r>
    </w:p>
    <w:p w:rsidR="00942C43" w:rsidRPr="00F12091" w:rsidRDefault="00C77506">
      <w:pPr>
        <w:jc w:val="both"/>
        <w:rPr>
          <w:lang w:val="uk-UA"/>
        </w:rPr>
      </w:pPr>
      <w:r>
        <w:rPr>
          <w:lang w:val="uk-UA"/>
        </w:rPr>
        <w:t>Управління земельних відносин</w:t>
      </w:r>
      <w:r w:rsidR="00942C43" w:rsidRPr="00F12091">
        <w:rPr>
          <w:lang w:val="uk-UA"/>
        </w:rPr>
        <w:t xml:space="preserve"> </w:t>
      </w:r>
      <w:r w:rsidR="000F2BDD" w:rsidRPr="00F12091">
        <w:rPr>
          <w:lang w:val="uk-UA"/>
        </w:rPr>
        <w:t xml:space="preserve">Калуської </w:t>
      </w:r>
      <w:r w:rsidR="00942C43" w:rsidRPr="00F12091">
        <w:rPr>
          <w:lang w:val="uk-UA"/>
        </w:rPr>
        <w:t xml:space="preserve">міської ради </w:t>
      </w:r>
    </w:p>
    <w:p w:rsidR="00ED7594" w:rsidRPr="00C77506" w:rsidRDefault="00ED7594">
      <w:pPr>
        <w:jc w:val="both"/>
        <w:rPr>
          <w:b/>
          <w:sz w:val="20"/>
          <w:szCs w:val="20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Цілі прийняття акта:  </w:t>
      </w:r>
    </w:p>
    <w:p w:rsidR="00942C43" w:rsidRPr="003C5FBE" w:rsidRDefault="003C5FBE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D3D76" w:rsidRPr="000D3D76">
        <w:rPr>
          <w:lang w:val="uk-UA"/>
        </w:rPr>
        <w:t xml:space="preserve">забезпечення дотримання вимог Податкового кодексу України </w:t>
      </w:r>
      <w:r w:rsidR="000D3D76">
        <w:rPr>
          <w:lang w:val="uk-UA"/>
        </w:rPr>
        <w:t>щодо місцевих податків і зборів</w:t>
      </w:r>
      <w:r w:rsidR="00C30088">
        <w:rPr>
          <w:lang w:val="uk-UA"/>
        </w:rPr>
        <w:t>,</w:t>
      </w:r>
      <w:r w:rsidR="006222FD" w:rsidRPr="006222FD">
        <w:rPr>
          <w:lang w:val="uk-UA"/>
        </w:rPr>
        <w:t xml:space="preserve"> Земельного кодексу України</w:t>
      </w:r>
      <w:r w:rsidR="006222FD">
        <w:rPr>
          <w:lang w:val="uk-UA"/>
        </w:rPr>
        <w:t>,</w:t>
      </w:r>
      <w:r w:rsidR="00C30088">
        <w:rPr>
          <w:lang w:val="uk-UA"/>
        </w:rPr>
        <w:t xml:space="preserve"> </w:t>
      </w:r>
      <w:r w:rsidR="00CB2F45">
        <w:rPr>
          <w:lang w:val="uk-UA"/>
        </w:rPr>
        <w:t>Закону Украї</w:t>
      </w:r>
      <w:r w:rsidR="000D3D76">
        <w:rPr>
          <w:lang w:val="uk-UA"/>
        </w:rPr>
        <w:t>ни «Про місцеве самоврядування»;</w:t>
      </w:r>
      <w:r w:rsidR="00CB2F45">
        <w:rPr>
          <w:lang w:val="uk-UA"/>
        </w:rPr>
        <w:t xml:space="preserve"> </w:t>
      </w:r>
    </w:p>
    <w:p w:rsidR="009558DE" w:rsidRDefault="003C5FBE" w:rsidP="003C5FBE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="000D3D76" w:rsidRPr="000D3D76">
        <w:rPr>
          <w:lang w:val="uk-UA"/>
        </w:rPr>
        <w:t xml:space="preserve">забезпечення стабільних надходжень до бюджету Калуської міської територіальної громади </w:t>
      </w:r>
      <w:r w:rsidR="009558DE">
        <w:rPr>
          <w:lang w:val="uk-UA"/>
        </w:rPr>
        <w:t xml:space="preserve">-  встановлення пільг </w:t>
      </w:r>
      <w:r w:rsidR="009558DE" w:rsidRPr="009558DE">
        <w:rPr>
          <w:lang w:val="uk-UA"/>
        </w:rPr>
        <w:t>зі сплати земельного податку</w:t>
      </w:r>
      <w:r w:rsidR="009558DE">
        <w:rPr>
          <w:lang w:val="uk-UA"/>
        </w:rPr>
        <w:t>;</w:t>
      </w:r>
    </w:p>
    <w:p w:rsidR="000D3D76" w:rsidRPr="00C00E4F" w:rsidRDefault="000D3D76" w:rsidP="000D3D76">
      <w:pPr>
        <w:jc w:val="both"/>
        <w:rPr>
          <w:lang w:val="uk-UA"/>
        </w:rPr>
      </w:pPr>
      <w:r w:rsidRPr="00C00E4F">
        <w:rPr>
          <w:lang w:val="uk-UA"/>
        </w:rPr>
        <w:t>- виконання програм соціального та економічного розвитку громади;</w:t>
      </w:r>
    </w:p>
    <w:p w:rsidR="00ED7594" w:rsidRPr="00C00E4F" w:rsidRDefault="000D3D76" w:rsidP="000D3D76">
      <w:pPr>
        <w:jc w:val="both"/>
        <w:rPr>
          <w:lang w:val="uk-UA"/>
        </w:rPr>
      </w:pPr>
      <w:r w:rsidRPr="00C00E4F">
        <w:rPr>
          <w:lang w:val="uk-UA"/>
        </w:rPr>
        <w:t>- підвищення ефективності використання земельних ділянок шляхом встановлення відповідних ставок земельного податку.</w:t>
      </w:r>
    </w:p>
    <w:p w:rsidR="000D3D76" w:rsidRPr="00C77506" w:rsidRDefault="000D3D76" w:rsidP="000D3D76">
      <w:pPr>
        <w:jc w:val="both"/>
        <w:rPr>
          <w:sz w:val="20"/>
          <w:szCs w:val="20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Строк </w:t>
      </w:r>
      <w:r w:rsidR="0045579A" w:rsidRPr="00F12091">
        <w:rPr>
          <w:b/>
          <w:lang w:val="uk-UA"/>
        </w:rPr>
        <w:t>виконання заходів з</w:t>
      </w:r>
      <w:r w:rsidRPr="00F12091">
        <w:rPr>
          <w:b/>
          <w:lang w:val="uk-UA"/>
        </w:rPr>
        <w:t xml:space="preserve"> відстеження:</w:t>
      </w:r>
    </w:p>
    <w:p w:rsidR="00317B14" w:rsidRPr="00E93999" w:rsidRDefault="009558DE">
      <w:pPr>
        <w:jc w:val="both"/>
        <w:rPr>
          <w:lang w:val="uk-UA"/>
        </w:rPr>
      </w:pPr>
      <w:r>
        <w:rPr>
          <w:lang w:val="uk-UA"/>
        </w:rPr>
        <w:t>грудень</w:t>
      </w:r>
      <w:r w:rsidR="008D6854">
        <w:rPr>
          <w:lang w:val="uk-UA"/>
        </w:rPr>
        <w:t xml:space="preserve"> 20</w:t>
      </w:r>
      <w:r w:rsidR="005A0AB7">
        <w:rPr>
          <w:lang w:val="uk-UA"/>
        </w:rPr>
        <w:t>24</w:t>
      </w:r>
      <w:r w:rsidR="00D014FB">
        <w:rPr>
          <w:lang w:val="uk-UA"/>
        </w:rPr>
        <w:t xml:space="preserve"> року</w:t>
      </w:r>
    </w:p>
    <w:p w:rsidR="00ED7594" w:rsidRPr="00C77506" w:rsidRDefault="00ED7594">
      <w:pPr>
        <w:jc w:val="both"/>
        <w:rPr>
          <w:sz w:val="20"/>
          <w:szCs w:val="20"/>
          <w:lang w:val="uk-UA"/>
        </w:rPr>
      </w:pPr>
    </w:p>
    <w:p w:rsidR="009A656D" w:rsidRPr="00F12091" w:rsidRDefault="009A656D">
      <w:pPr>
        <w:jc w:val="both"/>
        <w:rPr>
          <w:lang w:val="uk-UA"/>
        </w:rPr>
      </w:pPr>
      <w:r w:rsidRPr="00F12091">
        <w:rPr>
          <w:b/>
          <w:lang w:val="uk-UA"/>
        </w:rPr>
        <w:t>Тип відстеження:</w:t>
      </w:r>
      <w:r w:rsidRPr="00F12091">
        <w:rPr>
          <w:lang w:val="uk-UA"/>
        </w:rPr>
        <w:t xml:space="preserve"> </w:t>
      </w:r>
      <w:r w:rsidR="00993C50">
        <w:rPr>
          <w:lang w:val="uk-UA"/>
        </w:rPr>
        <w:t>повторне</w:t>
      </w:r>
    </w:p>
    <w:p w:rsidR="00ED7594" w:rsidRPr="00C77506" w:rsidRDefault="00ED7594">
      <w:pPr>
        <w:jc w:val="both"/>
        <w:rPr>
          <w:b/>
          <w:sz w:val="20"/>
          <w:szCs w:val="20"/>
          <w:lang w:val="uk-UA"/>
        </w:rPr>
      </w:pPr>
    </w:p>
    <w:p w:rsidR="00942C43" w:rsidRPr="00F12091" w:rsidRDefault="00942C43">
      <w:pPr>
        <w:jc w:val="both"/>
        <w:rPr>
          <w:b/>
          <w:lang w:val="uk-UA"/>
        </w:rPr>
      </w:pPr>
      <w:r w:rsidRPr="00F12091">
        <w:rPr>
          <w:b/>
          <w:lang w:val="uk-UA"/>
        </w:rPr>
        <w:t xml:space="preserve">Методи одержання результатів відстеження: </w:t>
      </w:r>
    </w:p>
    <w:p w:rsidR="00942C43" w:rsidRPr="00F12091" w:rsidRDefault="00707DF5">
      <w:pPr>
        <w:jc w:val="both"/>
        <w:rPr>
          <w:lang w:val="uk-UA"/>
        </w:rPr>
      </w:pPr>
      <w:r w:rsidRPr="00F12091">
        <w:rPr>
          <w:lang w:val="uk-UA"/>
        </w:rPr>
        <w:t>а</w:t>
      </w:r>
      <w:r w:rsidR="00942C43" w:rsidRPr="00F12091">
        <w:rPr>
          <w:lang w:val="uk-UA"/>
        </w:rPr>
        <w:t>наліз</w:t>
      </w:r>
      <w:r w:rsidR="005450CF" w:rsidRPr="00F12091">
        <w:rPr>
          <w:lang w:val="uk-UA"/>
        </w:rPr>
        <w:t xml:space="preserve"> надходжен</w:t>
      </w:r>
      <w:r w:rsidR="00AE2874">
        <w:rPr>
          <w:lang w:val="uk-UA"/>
        </w:rPr>
        <w:t>ь</w:t>
      </w:r>
      <w:r w:rsidR="005450CF" w:rsidRPr="00F12091">
        <w:rPr>
          <w:lang w:val="uk-UA"/>
        </w:rPr>
        <w:t xml:space="preserve"> </w:t>
      </w:r>
      <w:proofErr w:type="spellStart"/>
      <w:r w:rsidR="00AE2874" w:rsidRPr="00AE2874">
        <w:t>сплати</w:t>
      </w:r>
      <w:proofErr w:type="spellEnd"/>
      <w:r w:rsidR="00AE2874" w:rsidRPr="00AE2874">
        <w:t xml:space="preserve"> земельного </w:t>
      </w:r>
      <w:proofErr w:type="spellStart"/>
      <w:r w:rsidR="00AE2874" w:rsidRPr="00AE2874">
        <w:t>податку</w:t>
      </w:r>
      <w:proofErr w:type="spellEnd"/>
      <w:r w:rsidR="00AE2874" w:rsidRPr="00AE2874">
        <w:t xml:space="preserve"> </w:t>
      </w:r>
      <w:r w:rsidR="00C30088">
        <w:rPr>
          <w:lang w:val="uk-UA"/>
        </w:rPr>
        <w:t xml:space="preserve">на території </w:t>
      </w:r>
      <w:r w:rsidR="00AE2874" w:rsidRPr="00AE2874">
        <w:rPr>
          <w:lang w:val="uk-UA"/>
        </w:rPr>
        <w:t>Калуської міської територіальної громади</w:t>
      </w:r>
    </w:p>
    <w:p w:rsidR="00ED7594" w:rsidRPr="00C77506" w:rsidRDefault="00ED7594">
      <w:pPr>
        <w:jc w:val="both"/>
        <w:rPr>
          <w:b/>
          <w:sz w:val="20"/>
          <w:szCs w:val="20"/>
          <w:lang w:val="uk-UA"/>
        </w:rPr>
      </w:pPr>
    </w:p>
    <w:p w:rsidR="00942C43" w:rsidRPr="00F12091" w:rsidRDefault="00707DF5" w:rsidP="00C00E4F">
      <w:pPr>
        <w:jc w:val="both"/>
        <w:rPr>
          <w:lang w:val="uk-UA"/>
        </w:rPr>
      </w:pPr>
      <w:r w:rsidRPr="00F12091">
        <w:rPr>
          <w:b/>
          <w:lang w:val="uk-UA"/>
        </w:rPr>
        <w:t>Дані та припущення</w:t>
      </w:r>
      <w:r w:rsidR="00942C43" w:rsidRPr="00F12091">
        <w:rPr>
          <w:b/>
          <w:lang w:val="uk-UA"/>
        </w:rPr>
        <w:t xml:space="preserve">, на основі яких  відстежувалась результативність, а також способи одержання даних: </w:t>
      </w:r>
      <w:r w:rsidR="005450CF" w:rsidRPr="00F12091">
        <w:rPr>
          <w:lang w:val="uk-UA"/>
        </w:rPr>
        <w:t xml:space="preserve">для такого відстеження використовувались </w:t>
      </w:r>
      <w:r w:rsidR="00CD7688">
        <w:rPr>
          <w:lang w:val="uk-UA"/>
        </w:rPr>
        <w:t xml:space="preserve">статистичні </w:t>
      </w:r>
      <w:r w:rsidR="005450CF" w:rsidRPr="00F12091">
        <w:rPr>
          <w:lang w:val="uk-UA"/>
        </w:rPr>
        <w:t>дані</w:t>
      </w:r>
      <w:r w:rsidR="005A0EE1" w:rsidRPr="00F12091">
        <w:rPr>
          <w:lang w:val="uk-UA"/>
        </w:rPr>
        <w:t xml:space="preserve"> фінансового управління </w:t>
      </w:r>
      <w:r w:rsidR="00CD7688">
        <w:rPr>
          <w:lang w:val="uk-UA"/>
        </w:rPr>
        <w:t>Калуської міської ради</w:t>
      </w:r>
      <w:r w:rsidR="00197B67">
        <w:rPr>
          <w:lang w:val="uk-UA"/>
        </w:rPr>
        <w:t>,</w:t>
      </w:r>
      <w:r w:rsidR="00197B67" w:rsidRPr="00197B67">
        <w:rPr>
          <w:lang w:val="uk-UA"/>
        </w:rPr>
        <w:t xml:space="preserve"> управління </w:t>
      </w:r>
      <w:r w:rsidR="00C77506">
        <w:rPr>
          <w:lang w:val="uk-UA"/>
        </w:rPr>
        <w:t>земельних відносин</w:t>
      </w:r>
      <w:r w:rsidR="00C86590" w:rsidRPr="00C86590">
        <w:rPr>
          <w:lang w:val="uk-UA"/>
        </w:rPr>
        <w:t xml:space="preserve"> Калуської міської ради</w:t>
      </w:r>
      <w:r w:rsidR="00CD7688">
        <w:rPr>
          <w:lang w:val="uk-UA"/>
        </w:rPr>
        <w:t>.</w:t>
      </w:r>
    </w:p>
    <w:p w:rsidR="00317B14" w:rsidRPr="00F12091" w:rsidRDefault="00942C43" w:rsidP="00C00E4F">
      <w:pPr>
        <w:jc w:val="both"/>
        <w:rPr>
          <w:lang w:val="uk-UA"/>
        </w:rPr>
      </w:pPr>
      <w:r w:rsidRPr="00F12091">
        <w:rPr>
          <w:lang w:val="uk-UA"/>
        </w:rPr>
        <w:t>Використовувалися наступні дані:</w:t>
      </w:r>
    </w:p>
    <w:p w:rsidR="001B2A91" w:rsidRDefault="001B2A91" w:rsidP="001B2A91">
      <w:pPr>
        <w:pStyle w:val="a6"/>
        <w:numPr>
          <w:ilvl w:val="0"/>
          <w:numId w:val="2"/>
        </w:numPr>
        <w:jc w:val="both"/>
        <w:rPr>
          <w:lang w:val="uk-UA"/>
        </w:rPr>
      </w:pPr>
      <w:r w:rsidRPr="001B2A91">
        <w:rPr>
          <w:lang w:val="uk-UA"/>
        </w:rPr>
        <w:t>Кількість платників плати за землю, на яких поширюва</w:t>
      </w:r>
      <w:r>
        <w:rPr>
          <w:lang w:val="uk-UA"/>
        </w:rPr>
        <w:t>тиметься регуляторний акт.</w:t>
      </w:r>
    </w:p>
    <w:p w:rsidR="00C30088" w:rsidRPr="00C30088" w:rsidRDefault="00C30088" w:rsidP="001B2A91">
      <w:pPr>
        <w:pStyle w:val="a6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 xml:space="preserve">Сума надходжень </w:t>
      </w:r>
      <w:r w:rsidR="00C00E4F">
        <w:rPr>
          <w:lang w:val="uk-UA"/>
        </w:rPr>
        <w:t>з сплати</w:t>
      </w:r>
      <w:r w:rsidR="00701179">
        <w:rPr>
          <w:lang w:val="uk-UA"/>
        </w:rPr>
        <w:t xml:space="preserve"> земельного податку, </w:t>
      </w:r>
      <w:r w:rsidR="00C00E4F">
        <w:rPr>
          <w:lang w:val="uk-UA"/>
        </w:rPr>
        <w:t xml:space="preserve">тис. </w:t>
      </w:r>
      <w:r w:rsidR="00701179">
        <w:rPr>
          <w:lang w:val="uk-UA"/>
        </w:rPr>
        <w:t>грн.</w:t>
      </w:r>
      <w:r>
        <w:rPr>
          <w:lang w:val="uk-UA"/>
        </w:rPr>
        <w:t xml:space="preserve"> </w:t>
      </w:r>
    </w:p>
    <w:p w:rsidR="00942C43" w:rsidRPr="00F12091" w:rsidRDefault="00942C43" w:rsidP="005A0EE1">
      <w:pPr>
        <w:rPr>
          <w:b/>
          <w:lang w:val="uk-UA"/>
        </w:rPr>
      </w:pPr>
      <w:r w:rsidRPr="00F12091">
        <w:rPr>
          <w:b/>
          <w:lang w:val="uk-UA"/>
        </w:rPr>
        <w:t>Кількісні та якісні значення показників результативності  акта: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268"/>
        <w:gridCol w:w="2239"/>
      </w:tblGrid>
      <w:tr w:rsidR="005A0AB7" w:rsidRPr="007F3839" w:rsidTr="005A0AB7">
        <w:trPr>
          <w:trHeight w:val="66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pStyle w:val="1"/>
              <w:rPr>
                <w:b w:val="0"/>
                <w:sz w:val="22"/>
                <w:szCs w:val="22"/>
              </w:rPr>
            </w:pPr>
            <w:r w:rsidRPr="00C77506">
              <w:rPr>
                <w:sz w:val="22"/>
                <w:szCs w:val="22"/>
              </w:rPr>
              <w:t>Показники  результативності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pStyle w:val="a4"/>
              <w:rPr>
                <w:sz w:val="22"/>
                <w:szCs w:val="22"/>
              </w:rPr>
            </w:pPr>
            <w:r w:rsidRPr="00C77506">
              <w:rPr>
                <w:sz w:val="22"/>
                <w:szCs w:val="22"/>
              </w:rPr>
              <w:t>2023</w:t>
            </w:r>
            <w:r>
              <w:rPr>
                <w:sz w:val="22"/>
                <w:szCs w:val="22"/>
              </w:rPr>
              <w:t xml:space="preserve"> </w:t>
            </w:r>
            <w:r w:rsidRPr="00C77506">
              <w:rPr>
                <w:sz w:val="22"/>
                <w:szCs w:val="22"/>
              </w:rPr>
              <w:t>рік (11 місяців)</w:t>
            </w:r>
          </w:p>
          <w:p w:rsidR="005A0AB7" w:rsidRPr="00C77506" w:rsidRDefault="005A0AB7" w:rsidP="00C7750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тис. </w:t>
            </w:r>
            <w:r w:rsidRPr="00C77506">
              <w:rPr>
                <w:sz w:val="22"/>
                <w:szCs w:val="22"/>
              </w:rPr>
              <w:t>грн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5A0AB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  <w:r w:rsidRPr="00C77506">
              <w:rPr>
                <w:sz w:val="22"/>
                <w:szCs w:val="22"/>
              </w:rPr>
              <w:t>рік (11 місяців)</w:t>
            </w:r>
          </w:p>
          <w:p w:rsidR="005A0AB7" w:rsidRPr="00C77506" w:rsidRDefault="005A0AB7" w:rsidP="005A0AB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тис. </w:t>
            </w:r>
            <w:r w:rsidRPr="00C77506">
              <w:rPr>
                <w:sz w:val="22"/>
                <w:szCs w:val="22"/>
              </w:rPr>
              <w:t>грн</w:t>
            </w:r>
          </w:p>
        </w:tc>
      </w:tr>
      <w:tr w:rsidR="005A0AB7" w:rsidRPr="007F3839" w:rsidTr="005A0AB7">
        <w:trPr>
          <w:trHeight w:val="41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pStyle w:val="1"/>
              <w:jc w:val="left"/>
              <w:rPr>
                <w:sz w:val="22"/>
                <w:szCs w:val="22"/>
              </w:rPr>
            </w:pPr>
            <w:r w:rsidRPr="00C77506">
              <w:rPr>
                <w:sz w:val="22"/>
                <w:szCs w:val="22"/>
              </w:rPr>
              <w:t>1. Кількість платників плати за землю, на яких поширюватиметься регуляторний акт, осіб, у тому числі: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A0AB7" w:rsidRPr="007F3839" w:rsidTr="005A0AB7">
        <w:trPr>
          <w:trHeight w:val="49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C77506">
              <w:rPr>
                <w:b w:val="0"/>
                <w:sz w:val="22"/>
                <w:szCs w:val="22"/>
              </w:rPr>
              <w:t>юридичних осіб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center"/>
              <w:rPr>
                <w:sz w:val="22"/>
                <w:szCs w:val="22"/>
                <w:lang w:val="uk-UA"/>
              </w:rPr>
            </w:pPr>
            <w:r w:rsidRPr="00C77506"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C00E4F" w:rsidP="005A0A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</w:t>
            </w:r>
          </w:p>
        </w:tc>
      </w:tr>
      <w:tr w:rsidR="005A0AB7" w:rsidRPr="007F3839" w:rsidTr="005A0AB7">
        <w:trPr>
          <w:trHeight w:val="42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C77506">
              <w:rPr>
                <w:b w:val="0"/>
                <w:sz w:val="22"/>
                <w:szCs w:val="22"/>
              </w:rPr>
              <w:t xml:space="preserve"> фізичних осіб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center"/>
              <w:rPr>
                <w:sz w:val="22"/>
                <w:szCs w:val="22"/>
                <w:lang w:val="uk-UA"/>
              </w:rPr>
            </w:pPr>
            <w:r w:rsidRPr="00C77506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 </w:t>
            </w:r>
            <w:r w:rsidRPr="00C77506">
              <w:rPr>
                <w:sz w:val="22"/>
                <w:szCs w:val="22"/>
                <w:lang w:val="uk-UA"/>
              </w:rPr>
              <w:t>109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C00E4F" w:rsidP="005A0A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3 511</w:t>
            </w:r>
          </w:p>
        </w:tc>
      </w:tr>
      <w:tr w:rsidR="005A0AB7" w:rsidRPr="007F3839" w:rsidTr="005A0AB7">
        <w:trPr>
          <w:trHeight w:val="56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C77506">
              <w:rPr>
                <w:b/>
                <w:sz w:val="22"/>
                <w:szCs w:val="22"/>
                <w:lang w:val="uk-UA"/>
              </w:rPr>
              <w:t>2.</w:t>
            </w:r>
            <w:r w:rsidRPr="00C77506">
              <w:rPr>
                <w:sz w:val="22"/>
                <w:szCs w:val="22"/>
              </w:rPr>
              <w:t xml:space="preserve"> </w:t>
            </w:r>
            <w:r w:rsidRPr="00C77506">
              <w:rPr>
                <w:b/>
                <w:sz w:val="22"/>
                <w:szCs w:val="22"/>
                <w:lang w:val="uk-UA"/>
              </w:rPr>
              <w:t>Надходження коштів до бюджету ТГ від сплати земельного податку за землю, грн., у тому числі: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A0AB7" w:rsidRPr="007F3839" w:rsidTr="005A0AB7">
        <w:trPr>
          <w:trHeight w:val="49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C77506">
              <w:rPr>
                <w:b w:val="0"/>
                <w:sz w:val="22"/>
                <w:szCs w:val="22"/>
              </w:rPr>
              <w:t>юридичними 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center"/>
              <w:rPr>
                <w:sz w:val="22"/>
                <w:szCs w:val="22"/>
                <w:lang w:val="uk-UA"/>
              </w:rPr>
            </w:pPr>
            <w:r w:rsidRPr="00C77506">
              <w:rPr>
                <w:sz w:val="22"/>
                <w:szCs w:val="22"/>
                <w:lang w:val="uk-UA"/>
              </w:rPr>
              <w:t>23 774,00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C00E4F" w:rsidP="005A0A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19 919,25</w:t>
            </w:r>
          </w:p>
        </w:tc>
      </w:tr>
      <w:tr w:rsidR="005A0AB7" w:rsidRPr="007F3839" w:rsidTr="005A0AB7">
        <w:trPr>
          <w:trHeight w:val="56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pStyle w:val="1"/>
              <w:jc w:val="both"/>
              <w:rPr>
                <w:b w:val="0"/>
                <w:sz w:val="22"/>
                <w:szCs w:val="22"/>
              </w:rPr>
            </w:pPr>
            <w:r w:rsidRPr="00C77506">
              <w:rPr>
                <w:b w:val="0"/>
                <w:sz w:val="22"/>
                <w:szCs w:val="22"/>
              </w:rPr>
              <w:t>фізичними 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5A0AB7" w:rsidP="00C7750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1 393,20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B7" w:rsidRPr="00C77506" w:rsidRDefault="00C00E4F" w:rsidP="005A0AB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3 469,23</w:t>
            </w:r>
          </w:p>
        </w:tc>
      </w:tr>
    </w:tbl>
    <w:p w:rsidR="00A917B3" w:rsidRPr="00C77506" w:rsidRDefault="00CD7688">
      <w:pPr>
        <w:pStyle w:val="2"/>
        <w:rPr>
          <w:sz w:val="20"/>
          <w:szCs w:val="20"/>
        </w:rPr>
      </w:pPr>
      <w:r>
        <w:t xml:space="preserve">       </w:t>
      </w:r>
    </w:p>
    <w:p w:rsidR="00942C43" w:rsidRDefault="00A917B3">
      <w:pPr>
        <w:pStyle w:val="2"/>
      </w:pPr>
      <w:r>
        <w:t xml:space="preserve">       </w:t>
      </w:r>
      <w:r w:rsidR="00CD7688">
        <w:t xml:space="preserve"> </w:t>
      </w:r>
      <w:r w:rsidR="00942C43" w:rsidRPr="00F12091">
        <w:t xml:space="preserve">Оцінка можливих результатів  реалізації регуляторного акта та ступеня досягнення визначених цілей: </w:t>
      </w:r>
    </w:p>
    <w:p w:rsidR="00F12091" w:rsidRDefault="00CD7688" w:rsidP="003C5FBE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AA7D19" w:rsidRPr="00AA7D19">
        <w:rPr>
          <w:lang w:val="uk-UA"/>
        </w:rPr>
        <w:t>В результаті реалізації регуляторного акта прогнозується збільшення надходжень від плати за землю, в тому числі за рахунок податкових надходжень від населених пунктів, що приєдналися до Калуської міської територіальної</w:t>
      </w:r>
      <w:r w:rsidR="00AA7D19">
        <w:rPr>
          <w:lang w:val="uk-UA"/>
        </w:rPr>
        <w:t xml:space="preserve"> </w:t>
      </w:r>
      <w:r w:rsidR="00AA7D19" w:rsidRPr="00AA7D19">
        <w:rPr>
          <w:lang w:val="uk-UA"/>
        </w:rPr>
        <w:t>громади</w:t>
      </w:r>
      <w:r w:rsidR="00C00E4F">
        <w:rPr>
          <w:lang w:val="uk-UA"/>
        </w:rPr>
        <w:t>.</w:t>
      </w:r>
    </w:p>
    <w:p w:rsidR="00C77506" w:rsidRDefault="00C77506" w:rsidP="00651C88">
      <w:pPr>
        <w:rPr>
          <w:b/>
          <w:lang w:val="uk-UA"/>
        </w:rPr>
      </w:pPr>
    </w:p>
    <w:p w:rsidR="00C00E4F" w:rsidRDefault="00C00E4F" w:rsidP="00651C88">
      <w:pPr>
        <w:rPr>
          <w:b/>
          <w:lang w:val="uk-UA"/>
        </w:rPr>
      </w:pPr>
    </w:p>
    <w:p w:rsidR="00C77506" w:rsidRPr="00C77506" w:rsidRDefault="00993C50" w:rsidP="00651C88">
      <w:pPr>
        <w:rPr>
          <w:lang w:val="uk-UA"/>
        </w:rPr>
      </w:pPr>
      <w:r w:rsidRPr="00993C50">
        <w:rPr>
          <w:lang w:val="uk-UA"/>
        </w:rPr>
        <w:t>Управління земельних відносин Калуської міської ради</w:t>
      </w:r>
      <w:bookmarkStart w:id="0" w:name="_GoBack"/>
      <w:bookmarkEnd w:id="0"/>
    </w:p>
    <w:p w:rsidR="00C77506" w:rsidRDefault="00C77506" w:rsidP="00651C88">
      <w:pPr>
        <w:rPr>
          <w:sz w:val="20"/>
          <w:szCs w:val="20"/>
          <w:lang w:val="uk-UA"/>
        </w:rPr>
      </w:pPr>
    </w:p>
    <w:p w:rsidR="006841C6" w:rsidRPr="00C77506" w:rsidRDefault="006841C6" w:rsidP="00651C88">
      <w:pPr>
        <w:rPr>
          <w:sz w:val="20"/>
          <w:szCs w:val="20"/>
          <w:lang w:val="uk-UA"/>
        </w:rPr>
      </w:pPr>
    </w:p>
    <w:sectPr w:rsidR="006841C6" w:rsidRPr="00C77506" w:rsidSect="00CD7688">
      <w:pgSz w:w="11906" w:h="16838"/>
      <w:pgMar w:top="284" w:right="85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95A"/>
    <w:multiLevelType w:val="hybridMultilevel"/>
    <w:tmpl w:val="D522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052CB"/>
    <w:multiLevelType w:val="hybridMultilevel"/>
    <w:tmpl w:val="EB444DB6"/>
    <w:lvl w:ilvl="0" w:tplc="74125106">
      <w:start w:val="2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917"/>
    <w:rsid w:val="00014BD5"/>
    <w:rsid w:val="000367A3"/>
    <w:rsid w:val="00057EAF"/>
    <w:rsid w:val="00064917"/>
    <w:rsid w:val="000D3D76"/>
    <w:rsid w:val="000E7EF7"/>
    <w:rsid w:val="000F2BDD"/>
    <w:rsid w:val="001121C0"/>
    <w:rsid w:val="0013076C"/>
    <w:rsid w:val="00160D5A"/>
    <w:rsid w:val="0018528C"/>
    <w:rsid w:val="00197B67"/>
    <w:rsid w:val="001B2A91"/>
    <w:rsid w:val="001D5F43"/>
    <w:rsid w:val="001E267B"/>
    <w:rsid w:val="00222516"/>
    <w:rsid w:val="00244FCB"/>
    <w:rsid w:val="002655CE"/>
    <w:rsid w:val="002B2F24"/>
    <w:rsid w:val="00303B59"/>
    <w:rsid w:val="00310CB8"/>
    <w:rsid w:val="00317B14"/>
    <w:rsid w:val="00372782"/>
    <w:rsid w:val="003A1B0E"/>
    <w:rsid w:val="003B4916"/>
    <w:rsid w:val="003C55FD"/>
    <w:rsid w:val="003C5FBE"/>
    <w:rsid w:val="003D1C3C"/>
    <w:rsid w:val="003E34AE"/>
    <w:rsid w:val="0045579A"/>
    <w:rsid w:val="004736CF"/>
    <w:rsid w:val="004B0C6C"/>
    <w:rsid w:val="004C06F0"/>
    <w:rsid w:val="004E1E9C"/>
    <w:rsid w:val="0052391D"/>
    <w:rsid w:val="005312CF"/>
    <w:rsid w:val="00535742"/>
    <w:rsid w:val="005450CF"/>
    <w:rsid w:val="005A0AB7"/>
    <w:rsid w:val="005A0EE1"/>
    <w:rsid w:val="005A14CC"/>
    <w:rsid w:val="005D7FB9"/>
    <w:rsid w:val="005E336D"/>
    <w:rsid w:val="005E77CE"/>
    <w:rsid w:val="006222FD"/>
    <w:rsid w:val="00644BC7"/>
    <w:rsid w:val="00651C88"/>
    <w:rsid w:val="00680A06"/>
    <w:rsid w:val="006817E5"/>
    <w:rsid w:val="006841C6"/>
    <w:rsid w:val="006B5D9C"/>
    <w:rsid w:val="006C43B0"/>
    <w:rsid w:val="00701179"/>
    <w:rsid w:val="0070195D"/>
    <w:rsid w:val="00707DF5"/>
    <w:rsid w:val="00751800"/>
    <w:rsid w:val="007B7E84"/>
    <w:rsid w:val="007E7CBF"/>
    <w:rsid w:val="00800811"/>
    <w:rsid w:val="00821202"/>
    <w:rsid w:val="0088452E"/>
    <w:rsid w:val="00885EAC"/>
    <w:rsid w:val="008A32EA"/>
    <w:rsid w:val="008C1AF2"/>
    <w:rsid w:val="008D6854"/>
    <w:rsid w:val="008F2A62"/>
    <w:rsid w:val="00935D5B"/>
    <w:rsid w:val="00940917"/>
    <w:rsid w:val="00942C43"/>
    <w:rsid w:val="009558DE"/>
    <w:rsid w:val="009921ED"/>
    <w:rsid w:val="00993C50"/>
    <w:rsid w:val="009A656D"/>
    <w:rsid w:val="009E61FD"/>
    <w:rsid w:val="009F19A8"/>
    <w:rsid w:val="009F4A5D"/>
    <w:rsid w:val="00A1248E"/>
    <w:rsid w:val="00A434BE"/>
    <w:rsid w:val="00A47277"/>
    <w:rsid w:val="00A66102"/>
    <w:rsid w:val="00A672BB"/>
    <w:rsid w:val="00A917B3"/>
    <w:rsid w:val="00AA7D19"/>
    <w:rsid w:val="00AC7B50"/>
    <w:rsid w:val="00AE2874"/>
    <w:rsid w:val="00AF6F5F"/>
    <w:rsid w:val="00B135AB"/>
    <w:rsid w:val="00B27276"/>
    <w:rsid w:val="00BD53A5"/>
    <w:rsid w:val="00BF43BA"/>
    <w:rsid w:val="00C00E4F"/>
    <w:rsid w:val="00C30088"/>
    <w:rsid w:val="00C31473"/>
    <w:rsid w:val="00C5646F"/>
    <w:rsid w:val="00C70FB2"/>
    <w:rsid w:val="00C77506"/>
    <w:rsid w:val="00C86590"/>
    <w:rsid w:val="00CB2F45"/>
    <w:rsid w:val="00CC49D4"/>
    <w:rsid w:val="00CD4E44"/>
    <w:rsid w:val="00CD7688"/>
    <w:rsid w:val="00CF10A2"/>
    <w:rsid w:val="00D014FB"/>
    <w:rsid w:val="00D3085C"/>
    <w:rsid w:val="00D33C23"/>
    <w:rsid w:val="00D65288"/>
    <w:rsid w:val="00D904FA"/>
    <w:rsid w:val="00D9489E"/>
    <w:rsid w:val="00DA4085"/>
    <w:rsid w:val="00DC4477"/>
    <w:rsid w:val="00DC4957"/>
    <w:rsid w:val="00DD501B"/>
    <w:rsid w:val="00DF730D"/>
    <w:rsid w:val="00E41F83"/>
    <w:rsid w:val="00E47F5C"/>
    <w:rsid w:val="00E546CC"/>
    <w:rsid w:val="00E55024"/>
    <w:rsid w:val="00E93999"/>
    <w:rsid w:val="00EB7F42"/>
    <w:rsid w:val="00ED623B"/>
    <w:rsid w:val="00ED7594"/>
    <w:rsid w:val="00F06895"/>
    <w:rsid w:val="00F12091"/>
    <w:rsid w:val="00F35207"/>
    <w:rsid w:val="00F90FBB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C447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C4477"/>
    <w:pPr>
      <w:jc w:val="center"/>
    </w:pPr>
    <w:rPr>
      <w:b/>
      <w:sz w:val="32"/>
      <w:szCs w:val="32"/>
      <w:lang w:val="uk-UA"/>
    </w:rPr>
  </w:style>
  <w:style w:type="paragraph" w:styleId="a4">
    <w:name w:val="Body Text"/>
    <w:basedOn w:val="a"/>
    <w:rsid w:val="00DC4477"/>
    <w:pPr>
      <w:jc w:val="center"/>
    </w:pPr>
    <w:rPr>
      <w:b/>
      <w:lang w:val="uk-UA"/>
    </w:rPr>
  </w:style>
  <w:style w:type="paragraph" w:styleId="2">
    <w:name w:val="Body Text 2"/>
    <w:basedOn w:val="a"/>
    <w:rsid w:val="00DC4477"/>
    <w:pPr>
      <w:jc w:val="both"/>
    </w:pPr>
    <w:rPr>
      <w:b/>
      <w:lang w:val="uk-UA"/>
    </w:rPr>
  </w:style>
  <w:style w:type="paragraph" w:styleId="a5">
    <w:name w:val="Balloon Text"/>
    <w:basedOn w:val="a"/>
    <w:semiHidden/>
    <w:rsid w:val="007B7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0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C4477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C4477"/>
    <w:pPr>
      <w:jc w:val="center"/>
    </w:pPr>
    <w:rPr>
      <w:b/>
      <w:sz w:val="32"/>
      <w:szCs w:val="32"/>
      <w:lang w:val="uk-UA"/>
    </w:rPr>
  </w:style>
  <w:style w:type="paragraph" w:styleId="a4">
    <w:name w:val="Body Text"/>
    <w:basedOn w:val="a"/>
    <w:rsid w:val="00DC4477"/>
    <w:pPr>
      <w:jc w:val="center"/>
    </w:pPr>
    <w:rPr>
      <w:b/>
      <w:lang w:val="uk-UA"/>
    </w:rPr>
  </w:style>
  <w:style w:type="paragraph" w:styleId="2">
    <w:name w:val="Body Text 2"/>
    <w:basedOn w:val="a"/>
    <w:rsid w:val="00DC4477"/>
    <w:pPr>
      <w:jc w:val="both"/>
    </w:pPr>
    <w:rPr>
      <w:b/>
      <w:lang w:val="uk-UA"/>
    </w:rPr>
  </w:style>
  <w:style w:type="paragraph" w:styleId="a5">
    <w:name w:val="Balloon Text"/>
    <w:basedOn w:val="a"/>
    <w:semiHidden/>
    <w:rsid w:val="007B7E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>мiськвиконком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вiддiл торгiлi</dc:creator>
  <cp:lastModifiedBy>user</cp:lastModifiedBy>
  <cp:revision>3</cp:revision>
  <cp:lastPrinted>2024-12-20T07:49:00Z</cp:lastPrinted>
  <dcterms:created xsi:type="dcterms:W3CDTF">2024-12-20T08:28:00Z</dcterms:created>
  <dcterms:modified xsi:type="dcterms:W3CDTF">2024-12-20T08:34:00Z</dcterms:modified>
</cp:coreProperties>
</file>