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E46E38">
        <w:fldChar w:fldCharType="begin"/>
      </w:r>
      <w:r w:rsidR="00B56D88">
        <w:instrText>HYPERLINK "mailto:ssdkmr@ukr.net"</w:instrText>
      </w:r>
      <w:r w:rsidR="00E46E38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E46E38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0D4934" w:rsidP="00502303">
      <w:pPr>
        <w:tabs>
          <w:tab w:val="left" w:pos="5245"/>
        </w:tabs>
        <w:jc w:val="center"/>
        <w:rPr>
          <w:sz w:val="28"/>
          <w:szCs w:val="28"/>
        </w:rPr>
      </w:pPr>
      <w:r w:rsidRPr="000D4934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01-26/</w:t>
      </w:r>
      <w:r w:rsidR="007B498E">
        <w:rPr>
          <w:sz w:val="28"/>
          <w:szCs w:val="28"/>
          <w:u w:val="single"/>
        </w:rPr>
        <w:t xml:space="preserve">       </w:t>
      </w:r>
      <w:r w:rsidR="00AB0298">
        <w:rPr>
          <w:sz w:val="28"/>
          <w:szCs w:val="28"/>
          <w:u w:val="single"/>
        </w:rPr>
        <w:t xml:space="preserve">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Pr="00802A56" w:rsidRDefault="00502303" w:rsidP="009C78B1">
      <w:pPr>
        <w:tabs>
          <w:tab w:val="left" w:pos="5245"/>
        </w:tabs>
      </w:pPr>
    </w:p>
    <w:p w:rsidR="00502303" w:rsidRDefault="00E46E38" w:rsidP="009C78B1">
      <w:pPr>
        <w:tabs>
          <w:tab w:val="left" w:pos="5245"/>
        </w:tabs>
        <w:jc w:val="center"/>
      </w:pPr>
      <w:r w:rsidRPr="00E46E38"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 w:rsidRPr="00E46E38"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 w:rsidRPr="00E46E38"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 w:rsidRPr="00E46E38"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502303" w:rsidRDefault="00DE41FF" w:rsidP="009C78B1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>еруючо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 xml:space="preserve"> справами </w:t>
      </w:r>
      <w:r w:rsidR="0099228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4E69BB" w:rsidRDefault="004E69BB" w:rsidP="009C78B1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редакційної колегії</w:t>
      </w:r>
    </w:p>
    <w:p w:rsidR="00143474" w:rsidRDefault="0010126D" w:rsidP="009C78B1">
      <w:pPr>
        <w:tabs>
          <w:tab w:val="left" w:pos="5245"/>
        </w:tabs>
        <w:ind w:left="5387"/>
        <w:rPr>
          <w:sz w:val="20"/>
        </w:rPr>
      </w:pPr>
      <w:r>
        <w:rPr>
          <w:b/>
          <w:sz w:val="28"/>
          <w:szCs w:val="28"/>
        </w:rPr>
        <w:t>Олегу САВЦІ</w:t>
      </w:r>
    </w:p>
    <w:p w:rsidR="00502303" w:rsidRDefault="00E46E38" w:rsidP="009C78B1">
      <w:pPr>
        <w:tabs>
          <w:tab w:val="left" w:pos="5245"/>
        </w:tabs>
        <w:ind w:left="5387"/>
        <w:rPr>
          <w:sz w:val="28"/>
          <w:szCs w:val="28"/>
        </w:rPr>
      </w:pPr>
      <w:r w:rsidRPr="00E46E38">
        <w:rPr>
          <w:noProof/>
          <w:lang w:val="ru-RU"/>
        </w:rPr>
        <w:pict>
          <v:line id="Line 7" o:spid="_x0000_s1030" style="position:absolute;left:0;text-align:left;z-index:251666432;visibility:visibl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 w:rsidRPr="00E46E38">
        <w:rPr>
          <w:noProof/>
          <w:lang w:val="ru-RU"/>
        </w:rPr>
        <w:pict>
          <v:line id="Line 6" o:spid="_x0000_s1029" style="position:absolute;left:0;text-align:left;z-index:251665408;visibility:visibl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 w:rsidRPr="00E46E38">
        <w:rPr>
          <w:noProof/>
          <w:lang w:val="ru-RU"/>
        </w:rPr>
        <w:pict>
          <v:line id="Line 8" o:spid="_x0000_s1028" style="position:absolute;left:0;text-align:left;z-index:251667456;visibility:visibl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 w:rsidRPr="00E46E38">
        <w:rPr>
          <w:noProof/>
          <w:lang w:val="ru-RU"/>
        </w:rPr>
        <w:pict>
          <v:line id="Line 9" o:spid="_x0000_s1027" style="position:absolute;left:0;text-align:left;z-index:251668480;visibility:visibl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04178D">
      <w:pPr>
        <w:tabs>
          <w:tab w:val="left" w:pos="142"/>
        </w:tabs>
        <w:ind w:right="57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596A49">
        <w:rPr>
          <w:sz w:val="28"/>
          <w:szCs w:val="28"/>
        </w:rPr>
        <w:t xml:space="preserve"> </w:t>
      </w:r>
      <w:r w:rsidR="003F1380">
        <w:rPr>
          <w:sz w:val="28"/>
          <w:szCs w:val="28"/>
        </w:rPr>
        <w:t>листопад</w:t>
      </w:r>
      <w:r w:rsidR="0088660C">
        <w:rPr>
          <w:sz w:val="28"/>
          <w:szCs w:val="28"/>
        </w:rPr>
        <w:t xml:space="preserve"> 202</w:t>
      </w:r>
      <w:r w:rsidR="001E362F">
        <w:rPr>
          <w:sz w:val="28"/>
          <w:szCs w:val="28"/>
        </w:rPr>
        <w:t>4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p w:rsidR="007A4A57" w:rsidRDefault="007A4A57" w:rsidP="00D775E2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792C45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3F58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Калуської міської ради від 20.01.2015 р. </w:t>
      </w:r>
      <w:r w:rsidR="00ED343D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№ 10-р «Про заходи щодо належного інформаційного наповнення </w:t>
      </w:r>
      <w:proofErr w:type="spellStart"/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>веб-сайту</w:t>
      </w:r>
      <w:proofErr w:type="spellEnd"/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ради»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надаємо інформацію про роботу служби у справах дітей міської ради за </w:t>
      </w:r>
      <w:r w:rsidR="003F1380">
        <w:rPr>
          <w:rFonts w:ascii="Times New Roman" w:hAnsi="Times New Roman" w:cs="Times New Roman"/>
          <w:sz w:val="28"/>
          <w:szCs w:val="28"/>
          <w:lang w:val="uk-UA"/>
        </w:rPr>
        <w:t>листопад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E362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р., за рекомендо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ваною формою: </w:t>
      </w:r>
    </w:p>
    <w:tbl>
      <w:tblPr>
        <w:tblW w:w="9639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7938"/>
        <w:gridCol w:w="1280"/>
      </w:tblGrid>
      <w:tr w:rsidR="009C78B1" w:rsidRPr="00426A6A" w:rsidTr="00CA0870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1F0316">
              <w:rPr>
                <w:lang w:val="ru-RU"/>
              </w:rPr>
              <w:t>п</w:t>
            </w:r>
            <w:proofErr w:type="spellEnd"/>
            <w:proofErr w:type="gramEnd"/>
            <w:r w:rsidRPr="001F0316">
              <w:rPr>
                <w:lang w:val="ru-RU"/>
              </w:rPr>
              <w:t>/</w:t>
            </w:r>
            <w:proofErr w:type="spellStart"/>
            <w:r w:rsidRPr="001F0316">
              <w:rPr>
                <w:lang w:val="ru-RU"/>
              </w:rPr>
              <w:t>п</w:t>
            </w:r>
            <w:proofErr w:type="spellEnd"/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775FB9" w:rsidRDefault="009C78B1" w:rsidP="00D775E2">
            <w:pPr>
              <w:jc w:val="center"/>
              <w:rPr>
                <w:lang w:val="ru-RU"/>
              </w:rPr>
            </w:pPr>
            <w:proofErr w:type="spellStart"/>
            <w:r w:rsidRPr="00775FB9">
              <w:rPr>
                <w:lang w:val="ru-RU"/>
              </w:rPr>
              <w:t>Проведені</w:t>
            </w:r>
            <w:proofErr w:type="spellEnd"/>
            <w:r w:rsidRPr="00775FB9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Default="009C78B1" w:rsidP="00D775E2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</w:t>
            </w:r>
            <w:proofErr w:type="gramStart"/>
            <w:r w:rsidRPr="00FE29E2">
              <w:rPr>
                <w:color w:val="000000"/>
                <w:lang w:val="ru-RU"/>
              </w:rPr>
              <w:t>в</w:t>
            </w:r>
            <w:proofErr w:type="spellEnd"/>
            <w:proofErr w:type="gramEnd"/>
          </w:p>
          <w:p w:rsidR="009C78B1" w:rsidRPr="00FE29E2" w:rsidRDefault="009C78B1" w:rsidP="00D775E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</w:t>
            </w:r>
            <w:proofErr w:type="gramStart"/>
            <w:r>
              <w:rPr>
                <w:color w:val="000000"/>
                <w:lang w:val="ru-RU"/>
              </w:rPr>
              <w:t>.</w:t>
            </w:r>
            <w:proofErr w:type="gram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ru-RU"/>
              </w:rPr>
              <w:t>г</w:t>
            </w:r>
            <w:proofErr w:type="gramEnd"/>
            <w:r>
              <w:rPr>
                <w:color w:val="000000"/>
                <w:lang w:val="ru-RU"/>
              </w:rPr>
              <w:t>рн</w:t>
            </w:r>
            <w:proofErr w:type="spellEnd"/>
            <w:r>
              <w:rPr>
                <w:color w:val="000000"/>
                <w:lang w:val="ru-RU"/>
              </w:rPr>
              <w:t xml:space="preserve">. </w:t>
            </w:r>
          </w:p>
        </w:tc>
      </w:tr>
      <w:tr w:rsidR="009C78B1" w:rsidRPr="00426A6A" w:rsidTr="00CA0870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8125CC" w:rsidRDefault="009C78B1" w:rsidP="00D775E2">
            <w:pPr>
              <w:jc w:val="center"/>
              <w:rPr>
                <w:sz w:val="28"/>
                <w:lang w:val="ru-RU"/>
              </w:rPr>
            </w:pPr>
            <w:r w:rsidRPr="008125CC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1362F" w:rsidRPr="00F03683" w:rsidRDefault="00B71454" w:rsidP="009822E9">
            <w:pPr>
              <w:ind w:firstLine="41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F03683">
              <w:rPr>
                <w:sz w:val="28"/>
                <w:szCs w:val="28"/>
              </w:rPr>
              <w:t xml:space="preserve">Протягом </w:t>
            </w:r>
            <w:r w:rsidR="003F1380" w:rsidRPr="00F03683">
              <w:rPr>
                <w:sz w:val="28"/>
                <w:szCs w:val="28"/>
              </w:rPr>
              <w:t>листопада</w:t>
            </w:r>
            <w:r w:rsidR="00C1362F" w:rsidRPr="00F03683">
              <w:rPr>
                <w:sz w:val="28"/>
                <w:szCs w:val="28"/>
              </w:rPr>
              <w:t xml:space="preserve"> 2024 року:</w:t>
            </w:r>
          </w:p>
          <w:p w:rsidR="00C1362F" w:rsidRPr="00F03683" w:rsidRDefault="00C1362F" w:rsidP="009822E9">
            <w:pPr>
              <w:jc w:val="both"/>
              <w:rPr>
                <w:sz w:val="28"/>
                <w:szCs w:val="28"/>
              </w:rPr>
            </w:pPr>
            <w:r w:rsidRPr="00F03683">
              <w:rPr>
                <w:sz w:val="28"/>
                <w:szCs w:val="28"/>
              </w:rPr>
              <w:t xml:space="preserve">- знято </w:t>
            </w:r>
            <w:r w:rsidR="00F03683" w:rsidRPr="00F03683">
              <w:rPr>
                <w:sz w:val="28"/>
                <w:szCs w:val="28"/>
              </w:rPr>
              <w:t>2</w:t>
            </w:r>
            <w:r w:rsidRPr="00F03683">
              <w:rPr>
                <w:sz w:val="28"/>
                <w:szCs w:val="28"/>
              </w:rPr>
              <w:t xml:space="preserve"> д</w:t>
            </w:r>
            <w:r w:rsidR="00775FB9" w:rsidRPr="00F03683">
              <w:rPr>
                <w:sz w:val="28"/>
                <w:szCs w:val="28"/>
              </w:rPr>
              <w:t>и</w:t>
            </w:r>
            <w:r w:rsidRPr="00F03683">
              <w:rPr>
                <w:sz w:val="28"/>
                <w:szCs w:val="28"/>
              </w:rPr>
              <w:t>т</w:t>
            </w:r>
            <w:r w:rsidR="00775FB9" w:rsidRPr="00F03683">
              <w:rPr>
                <w:sz w:val="28"/>
                <w:szCs w:val="28"/>
              </w:rPr>
              <w:t>ин</w:t>
            </w:r>
            <w:r w:rsidR="00F03683" w:rsidRPr="00F03683">
              <w:rPr>
                <w:sz w:val="28"/>
                <w:szCs w:val="28"/>
              </w:rPr>
              <w:t>и</w:t>
            </w:r>
            <w:r w:rsidRPr="00F03683">
              <w:rPr>
                <w:sz w:val="28"/>
                <w:szCs w:val="28"/>
              </w:rPr>
              <w:t xml:space="preserve"> з обліку дітей, які перебувають у складних життєвих обставинах;</w:t>
            </w:r>
          </w:p>
          <w:p w:rsidR="00F03683" w:rsidRDefault="007A7249" w:rsidP="009822E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F03683">
              <w:rPr>
                <w:sz w:val="28"/>
                <w:szCs w:val="28"/>
              </w:rPr>
              <w:t xml:space="preserve">- взято </w:t>
            </w:r>
            <w:r w:rsidR="00F03683" w:rsidRPr="00F03683">
              <w:rPr>
                <w:sz w:val="28"/>
                <w:szCs w:val="28"/>
              </w:rPr>
              <w:t>5</w:t>
            </w:r>
            <w:r w:rsidR="00C1362F" w:rsidRPr="00F03683">
              <w:rPr>
                <w:sz w:val="28"/>
                <w:szCs w:val="28"/>
              </w:rPr>
              <w:t xml:space="preserve"> д</w:t>
            </w:r>
            <w:r w:rsidR="00F03683" w:rsidRPr="00F03683">
              <w:rPr>
                <w:sz w:val="28"/>
                <w:szCs w:val="28"/>
              </w:rPr>
              <w:t>ітей</w:t>
            </w:r>
            <w:r w:rsidR="00C1362F" w:rsidRPr="00F03683">
              <w:rPr>
                <w:sz w:val="28"/>
                <w:szCs w:val="28"/>
              </w:rPr>
              <w:t xml:space="preserve"> на облік дітей, які перебувають у складних життєвих обставинах</w:t>
            </w:r>
            <w:r w:rsidR="00F03683">
              <w:rPr>
                <w:sz w:val="28"/>
                <w:szCs w:val="28"/>
              </w:rPr>
              <w:t>;</w:t>
            </w:r>
          </w:p>
          <w:p w:rsidR="00E503DA" w:rsidRPr="008125CC" w:rsidRDefault="00F03683" w:rsidP="009822E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знято </w:t>
            </w:r>
            <w:r>
              <w:rPr>
                <w:sz w:val="28"/>
                <w:szCs w:val="28"/>
              </w:rPr>
              <w:t>1</w:t>
            </w:r>
            <w:r w:rsidRPr="00AB2239">
              <w:rPr>
                <w:sz w:val="28"/>
                <w:szCs w:val="28"/>
              </w:rPr>
              <w:t xml:space="preserve"> дитин</w:t>
            </w:r>
            <w:r>
              <w:rPr>
                <w:sz w:val="28"/>
                <w:szCs w:val="28"/>
              </w:rPr>
              <w:t>у</w:t>
            </w:r>
            <w:r w:rsidRPr="00AB2239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 батьківського піклування</w:t>
            </w:r>
            <w:r w:rsidR="00C1362F" w:rsidRPr="00F03683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9A21FB" w:rsidRDefault="009C78B1" w:rsidP="00D775E2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F03683" w:rsidRPr="00426A6A" w:rsidTr="00CA0870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1F0316" w:rsidRDefault="00F03683" w:rsidP="003343A1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3F1380" w:rsidRDefault="00F03683" w:rsidP="009822E9">
            <w:pPr>
              <w:ind w:firstLine="420"/>
              <w:jc w:val="both"/>
              <w:rPr>
                <w:color w:val="FF0000"/>
                <w:sz w:val="28"/>
                <w:szCs w:val="28"/>
              </w:rPr>
            </w:pPr>
            <w:r w:rsidRPr="00F03683">
              <w:rPr>
                <w:sz w:val="28"/>
                <w:szCs w:val="28"/>
              </w:rPr>
              <w:t xml:space="preserve">У листопаді 2024 року 2 дітей влаштовано до </w:t>
            </w:r>
            <w:r>
              <w:rPr>
                <w:sz w:val="28"/>
                <w:szCs w:val="28"/>
              </w:rPr>
              <w:t>м</w:t>
            </w:r>
            <w:r w:rsidRPr="00F03683">
              <w:rPr>
                <w:sz w:val="28"/>
                <w:szCs w:val="28"/>
              </w:rPr>
              <w:t>іжрегіонального центру соціально-психологічної реабілітації дітей</w:t>
            </w:r>
            <w:r>
              <w:rPr>
                <w:sz w:val="28"/>
                <w:szCs w:val="28"/>
              </w:rPr>
              <w:t xml:space="preserve">, у </w:t>
            </w:r>
            <w:proofErr w:type="spellStart"/>
            <w:r>
              <w:rPr>
                <w:sz w:val="28"/>
                <w:szCs w:val="28"/>
              </w:rPr>
              <w:t>зв</w:t>
            </w:r>
            <w:proofErr w:type="spellEnd"/>
            <w:r w:rsidR="00842C68" w:rsidRPr="00842C68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язку із тим, що </w:t>
            </w:r>
            <w:r w:rsidR="00E4467E">
              <w:rPr>
                <w:sz w:val="28"/>
                <w:szCs w:val="28"/>
              </w:rPr>
              <w:t>діти перебувають у складних життєвих обставинах (</w:t>
            </w:r>
            <w:r>
              <w:rPr>
                <w:sz w:val="28"/>
                <w:szCs w:val="28"/>
              </w:rPr>
              <w:t xml:space="preserve">батьки дітей неналежним чином виконують </w:t>
            </w:r>
            <w:r w:rsidR="00842C68">
              <w:rPr>
                <w:sz w:val="28"/>
                <w:szCs w:val="28"/>
              </w:rPr>
              <w:t xml:space="preserve"> батьківські </w:t>
            </w:r>
            <w:r>
              <w:rPr>
                <w:sz w:val="28"/>
                <w:szCs w:val="28"/>
              </w:rPr>
              <w:t>обов</w:t>
            </w:r>
            <w:r w:rsidRPr="00F03683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язки</w:t>
            </w:r>
            <w:r w:rsidR="00E4467E">
              <w:rPr>
                <w:sz w:val="28"/>
                <w:szCs w:val="28"/>
              </w:rPr>
              <w:t>).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9A21FB" w:rsidRDefault="00B06F1D" w:rsidP="00D775E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0</w:t>
            </w:r>
          </w:p>
        </w:tc>
      </w:tr>
      <w:tr w:rsidR="00F03683" w:rsidRPr="00426A6A" w:rsidTr="00CA0870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E4467E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 w:rsidRPr="00E4467E">
              <w:rPr>
                <w:sz w:val="28"/>
                <w:szCs w:val="28"/>
              </w:rPr>
              <w:t>Проведено обстеження матеріально-побутових умов</w:t>
            </w:r>
            <w:r w:rsidR="007906BE">
              <w:rPr>
                <w:sz w:val="28"/>
                <w:szCs w:val="28"/>
              </w:rPr>
              <w:t xml:space="preserve"> у</w:t>
            </w:r>
            <w:r w:rsidRPr="00E4467E">
              <w:rPr>
                <w:sz w:val="28"/>
                <w:szCs w:val="28"/>
              </w:rPr>
              <w:t>:</w:t>
            </w:r>
          </w:p>
          <w:p w:rsidR="00F03683" w:rsidRPr="00E4467E" w:rsidRDefault="00F03683" w:rsidP="009822E9">
            <w:pPr>
              <w:pStyle w:val="a7"/>
              <w:numPr>
                <w:ilvl w:val="0"/>
                <w:numId w:val="7"/>
              </w:numPr>
              <w:ind w:left="0" w:hanging="141"/>
              <w:jc w:val="both"/>
              <w:rPr>
                <w:sz w:val="28"/>
                <w:szCs w:val="28"/>
              </w:rPr>
            </w:pPr>
            <w:r w:rsidRPr="00E4467E">
              <w:rPr>
                <w:sz w:val="28"/>
                <w:szCs w:val="28"/>
              </w:rPr>
              <w:t>- 3 сім</w:t>
            </w:r>
            <w:r w:rsidR="00E4467E" w:rsidRPr="00E4467E">
              <w:rPr>
                <w:sz w:val="28"/>
                <w:szCs w:val="28"/>
              </w:rPr>
              <w:t>’</w:t>
            </w:r>
            <w:r w:rsidR="00842C68">
              <w:rPr>
                <w:sz w:val="28"/>
                <w:szCs w:val="28"/>
              </w:rPr>
              <w:t>ях</w:t>
            </w:r>
            <w:r w:rsidRPr="00E4467E">
              <w:rPr>
                <w:sz w:val="28"/>
                <w:szCs w:val="28"/>
              </w:rPr>
              <w:t>, де проживають діти, які перебувають у складних життєвих обставинах;</w:t>
            </w:r>
          </w:p>
          <w:p w:rsidR="00F03683" w:rsidRPr="00E4467E" w:rsidRDefault="00F03683" w:rsidP="009822E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0" w:hanging="512"/>
              <w:jc w:val="both"/>
              <w:rPr>
                <w:sz w:val="28"/>
                <w:szCs w:val="28"/>
              </w:rPr>
            </w:pPr>
            <w:r w:rsidRPr="00E4467E">
              <w:rPr>
                <w:sz w:val="28"/>
                <w:szCs w:val="28"/>
              </w:rPr>
              <w:t>- 3 сім</w:t>
            </w:r>
            <w:r w:rsidR="00E4467E" w:rsidRPr="00E4467E">
              <w:rPr>
                <w:sz w:val="28"/>
                <w:szCs w:val="28"/>
              </w:rPr>
              <w:t>’</w:t>
            </w:r>
            <w:r w:rsidR="00842C68">
              <w:rPr>
                <w:sz w:val="28"/>
                <w:szCs w:val="28"/>
              </w:rPr>
              <w:t>ях</w:t>
            </w:r>
            <w:r w:rsidRPr="00E4467E">
              <w:rPr>
                <w:sz w:val="28"/>
                <w:szCs w:val="28"/>
              </w:rPr>
              <w:t>, де проживають діти, які перебувають під опікою/піклуванням;</w:t>
            </w:r>
          </w:p>
          <w:p w:rsidR="00F03683" w:rsidRPr="00E4467E" w:rsidRDefault="00F03683" w:rsidP="009822E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0" w:hanging="512"/>
              <w:jc w:val="both"/>
              <w:rPr>
                <w:sz w:val="28"/>
                <w:szCs w:val="28"/>
              </w:rPr>
            </w:pPr>
            <w:r w:rsidRPr="00E4467E">
              <w:rPr>
                <w:sz w:val="28"/>
                <w:szCs w:val="28"/>
              </w:rPr>
              <w:lastRenderedPageBreak/>
              <w:t>- 1 прийомн</w:t>
            </w:r>
            <w:r w:rsidR="007906BE">
              <w:rPr>
                <w:sz w:val="28"/>
                <w:szCs w:val="28"/>
              </w:rPr>
              <w:t>ій</w:t>
            </w:r>
            <w:r w:rsidRPr="00E4467E">
              <w:rPr>
                <w:sz w:val="28"/>
                <w:szCs w:val="28"/>
              </w:rPr>
              <w:t xml:space="preserve"> сім’</w:t>
            </w:r>
            <w:r w:rsidR="007906BE">
              <w:rPr>
                <w:sz w:val="28"/>
                <w:szCs w:val="28"/>
              </w:rPr>
              <w:t>ї</w:t>
            </w:r>
            <w:r w:rsidRPr="00E4467E">
              <w:rPr>
                <w:sz w:val="28"/>
                <w:szCs w:val="28"/>
              </w:rPr>
              <w:t>;</w:t>
            </w:r>
          </w:p>
          <w:p w:rsidR="00F03683" w:rsidRPr="00E4467E" w:rsidRDefault="00F03683" w:rsidP="009822E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0" w:hanging="512"/>
              <w:jc w:val="both"/>
              <w:rPr>
                <w:sz w:val="28"/>
                <w:szCs w:val="28"/>
              </w:rPr>
            </w:pPr>
            <w:r w:rsidRPr="00E4467E">
              <w:rPr>
                <w:sz w:val="28"/>
                <w:szCs w:val="28"/>
              </w:rPr>
              <w:t>- 1 сім’</w:t>
            </w:r>
            <w:r w:rsidR="007906BE">
              <w:rPr>
                <w:sz w:val="28"/>
                <w:szCs w:val="28"/>
              </w:rPr>
              <w:t>ї</w:t>
            </w:r>
            <w:r w:rsidRPr="00E4467E">
              <w:rPr>
                <w:sz w:val="28"/>
                <w:szCs w:val="28"/>
              </w:rPr>
              <w:t xml:space="preserve"> за заявою кандидата в усиновителі (усиновлення одним з подружжя дитини іншого подружжя);</w:t>
            </w:r>
          </w:p>
          <w:p w:rsidR="00F03683" w:rsidRPr="00E4467E" w:rsidRDefault="00F03683" w:rsidP="009822E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0" w:hanging="512"/>
              <w:jc w:val="both"/>
              <w:rPr>
                <w:sz w:val="28"/>
                <w:szCs w:val="28"/>
              </w:rPr>
            </w:pPr>
            <w:r w:rsidRPr="00E4467E">
              <w:rPr>
                <w:sz w:val="28"/>
                <w:szCs w:val="28"/>
              </w:rPr>
              <w:t>- 3 сім’</w:t>
            </w:r>
            <w:r w:rsidR="007906BE">
              <w:rPr>
                <w:sz w:val="28"/>
                <w:szCs w:val="28"/>
              </w:rPr>
              <w:t>ях,</w:t>
            </w:r>
            <w:r w:rsidRPr="00E4467E">
              <w:rPr>
                <w:sz w:val="28"/>
                <w:szCs w:val="28"/>
              </w:rPr>
              <w:t xml:space="preserve"> де виховуються усиновлені діти;</w:t>
            </w:r>
          </w:p>
          <w:p w:rsidR="00F03683" w:rsidRPr="00E4467E" w:rsidRDefault="00F03683" w:rsidP="009822E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0" w:hanging="512"/>
              <w:jc w:val="both"/>
              <w:rPr>
                <w:sz w:val="28"/>
                <w:szCs w:val="28"/>
              </w:rPr>
            </w:pPr>
            <w:r w:rsidRPr="00E4467E">
              <w:rPr>
                <w:sz w:val="28"/>
                <w:szCs w:val="28"/>
              </w:rPr>
              <w:t>- 1 сім’</w:t>
            </w:r>
            <w:r w:rsidR="007906BE">
              <w:rPr>
                <w:sz w:val="28"/>
                <w:szCs w:val="28"/>
              </w:rPr>
              <w:t>ї</w:t>
            </w:r>
            <w:r w:rsidRPr="00E4467E">
              <w:rPr>
                <w:sz w:val="28"/>
                <w:szCs w:val="28"/>
              </w:rPr>
              <w:t xml:space="preserve"> кандидатів в усиновлювачі;</w:t>
            </w:r>
          </w:p>
          <w:p w:rsidR="00F03683" w:rsidRPr="00775FB9" w:rsidRDefault="00F03683" w:rsidP="007906BE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0" w:hanging="512"/>
              <w:jc w:val="both"/>
              <w:rPr>
                <w:sz w:val="28"/>
                <w:szCs w:val="28"/>
              </w:rPr>
            </w:pPr>
            <w:r w:rsidRPr="00E4467E">
              <w:rPr>
                <w:sz w:val="28"/>
                <w:szCs w:val="28"/>
              </w:rPr>
              <w:t>- 7</w:t>
            </w:r>
            <w:r w:rsidR="007906BE">
              <w:rPr>
                <w:sz w:val="28"/>
                <w:szCs w:val="28"/>
              </w:rPr>
              <w:t xml:space="preserve"> сім</w:t>
            </w:r>
            <w:r w:rsidR="007906BE" w:rsidRPr="007906BE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7906BE" w:rsidRPr="007906BE">
              <w:rPr>
                <w:sz w:val="28"/>
                <w:szCs w:val="28"/>
                <w:lang w:val="ru-RU"/>
              </w:rPr>
              <w:t>я</w:t>
            </w:r>
            <w:r w:rsidR="007906BE">
              <w:rPr>
                <w:sz w:val="28"/>
                <w:szCs w:val="28"/>
                <w:lang w:val="ru-RU"/>
              </w:rPr>
              <w:t>х</w:t>
            </w:r>
            <w:proofErr w:type="spellEnd"/>
            <w:r w:rsidR="007906BE" w:rsidRPr="007906BE">
              <w:rPr>
                <w:sz w:val="28"/>
                <w:szCs w:val="28"/>
                <w:lang w:val="ru-RU"/>
              </w:rPr>
              <w:t xml:space="preserve"> </w:t>
            </w:r>
            <w:r w:rsidRPr="00E4467E">
              <w:rPr>
                <w:sz w:val="28"/>
                <w:szCs w:val="28"/>
              </w:rPr>
              <w:t>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9A21FB" w:rsidRDefault="00F03683" w:rsidP="00D775E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lastRenderedPageBreak/>
              <w:t>0</w:t>
            </w:r>
          </w:p>
        </w:tc>
      </w:tr>
      <w:tr w:rsidR="00F03683" w:rsidRPr="00F116F7" w:rsidTr="00CA0870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F116F7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F116F7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F116F7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</w:t>
            </w:r>
            <w:r>
              <w:rPr>
                <w:sz w:val="28"/>
                <w:szCs w:val="28"/>
              </w:rPr>
              <w:t>,</w:t>
            </w:r>
            <w:r w:rsidRPr="00F116F7">
              <w:rPr>
                <w:sz w:val="28"/>
                <w:szCs w:val="28"/>
              </w:rPr>
              <w:t xml:space="preserve">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06F1D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роботи</w:t>
            </w:r>
            <w:r w:rsidRPr="00F116F7">
              <w:rPr>
                <w:sz w:val="28"/>
                <w:szCs w:val="28"/>
              </w:rPr>
              <w:t xml:space="preserve"> щодо комплектування та формування архівних справ служби у справах дітей міської ради за 202</w:t>
            </w:r>
            <w:r>
              <w:rPr>
                <w:sz w:val="28"/>
                <w:szCs w:val="28"/>
              </w:rPr>
              <w:t>3-2024  ро</w:t>
            </w:r>
            <w:r w:rsidRPr="00F116F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и.</w:t>
            </w:r>
            <w:r w:rsidR="00E4467E">
              <w:rPr>
                <w:sz w:val="28"/>
                <w:szCs w:val="28"/>
              </w:rPr>
              <w:t xml:space="preserve"> </w:t>
            </w:r>
          </w:p>
          <w:p w:rsidR="00F03683" w:rsidRPr="00F116F7" w:rsidRDefault="00E4467E" w:rsidP="009822E9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Складено архівний паспорт служби у справах дітей міської ради за 2024 рік.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F116F7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З </w:t>
            </w:r>
            <w:r>
              <w:rPr>
                <w:sz w:val="28"/>
                <w:szCs w:val="28"/>
              </w:rPr>
              <w:t>25</w:t>
            </w:r>
            <w:r w:rsidRPr="00F116F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29 листопада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</w:t>
            </w:r>
            <w:r>
              <w:rPr>
                <w:sz w:val="28"/>
                <w:szCs w:val="28"/>
              </w:rPr>
              <w:t>у справах дітей міської ради за листопад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F116F7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>
              <w:rPr>
                <w:sz w:val="28"/>
                <w:szCs w:val="28"/>
              </w:rPr>
              <w:t xml:space="preserve">9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цивільного провадження</w:t>
            </w:r>
            <w:r>
              <w:rPr>
                <w:sz w:val="28"/>
                <w:szCs w:val="28"/>
              </w:rPr>
              <w:t xml:space="preserve"> та 1 кримінального провадження</w:t>
            </w:r>
            <w:r w:rsidRPr="00F116F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F116F7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Проведено 9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11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F03683" w:rsidRDefault="00F03683" w:rsidP="009822E9">
            <w:pPr>
              <w:jc w:val="both"/>
              <w:rPr>
                <w:sz w:val="28"/>
                <w:szCs w:val="28"/>
              </w:rPr>
            </w:pPr>
            <w:r w:rsidRPr="00C20D43">
              <w:rPr>
                <w:color w:val="FF0000"/>
                <w:sz w:val="28"/>
                <w:szCs w:val="28"/>
              </w:rPr>
              <w:t xml:space="preserve">     </w:t>
            </w:r>
            <w:r w:rsidRPr="00F03683">
              <w:rPr>
                <w:sz w:val="28"/>
                <w:szCs w:val="28"/>
              </w:rPr>
              <w:t>До служби у справах дітей міської ради протягом листопада 2024 року надійшло</w:t>
            </w:r>
            <w:r w:rsidR="007906BE">
              <w:rPr>
                <w:sz w:val="28"/>
                <w:szCs w:val="28"/>
              </w:rPr>
              <w:t>:</w:t>
            </w:r>
            <w:r w:rsidRPr="00F03683">
              <w:rPr>
                <w:sz w:val="28"/>
                <w:szCs w:val="28"/>
              </w:rPr>
              <w:t xml:space="preserve"> 137 документів, з них 38 звернень; створено 113  документів; начальником служби видано 14 наказів, підготовлено 2 проєкти рішень на засідання виконавчого комітету Калуської міської ради та 1 проєкт розпорядження міського голови.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AE7BDE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E7B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AE7BDE">
              <w:rPr>
                <w:sz w:val="28"/>
                <w:szCs w:val="28"/>
              </w:rPr>
              <w:t>.2024 відбулося чергове засідання комісії з питань захисту прав дитини на, якому розглянуто 2</w:t>
            </w:r>
            <w:r>
              <w:rPr>
                <w:sz w:val="28"/>
                <w:szCs w:val="28"/>
              </w:rPr>
              <w:t>4</w:t>
            </w:r>
            <w:r w:rsidRPr="00AE7BDE">
              <w:rPr>
                <w:sz w:val="28"/>
                <w:szCs w:val="28"/>
              </w:rPr>
              <w:t xml:space="preserve"> питан</w:t>
            </w:r>
            <w:r>
              <w:rPr>
                <w:sz w:val="28"/>
                <w:szCs w:val="28"/>
              </w:rPr>
              <w:t>ня</w:t>
            </w:r>
            <w:r w:rsidRPr="00AE7BDE">
              <w:rPr>
                <w:sz w:val="28"/>
                <w:szCs w:val="28"/>
              </w:rPr>
              <w:t>, з них:</w:t>
            </w:r>
          </w:p>
          <w:p w:rsidR="00F03683" w:rsidRPr="00AE7BDE" w:rsidRDefault="00F03683" w:rsidP="009822E9">
            <w:pPr>
              <w:jc w:val="both"/>
              <w:rPr>
                <w:sz w:val="28"/>
                <w:szCs w:val="28"/>
              </w:rPr>
            </w:pPr>
            <w:r w:rsidRPr="00AE7BD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9</w:t>
            </w:r>
            <w:r w:rsidRPr="00AE7BDE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F03683" w:rsidRPr="00AE7BDE" w:rsidRDefault="00F03683" w:rsidP="009822E9">
            <w:pPr>
              <w:jc w:val="both"/>
              <w:rPr>
                <w:sz w:val="28"/>
                <w:szCs w:val="28"/>
              </w:rPr>
            </w:pPr>
            <w:r w:rsidRPr="00AE7BD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</w:t>
            </w:r>
            <w:r w:rsidRPr="00AE7BDE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F03683" w:rsidRPr="00AE7BDE" w:rsidRDefault="00F03683" w:rsidP="009822E9">
            <w:pPr>
              <w:jc w:val="both"/>
              <w:rPr>
                <w:sz w:val="28"/>
                <w:szCs w:val="28"/>
              </w:rPr>
            </w:pPr>
            <w:r w:rsidRPr="00AE7BD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3</w:t>
            </w:r>
            <w:r w:rsidRPr="00AE7BDE">
              <w:rPr>
                <w:sz w:val="28"/>
                <w:szCs w:val="28"/>
              </w:rPr>
              <w:t xml:space="preserve"> про доцільність позбавлення батьківських прав; </w:t>
            </w:r>
          </w:p>
          <w:p w:rsidR="00F03683" w:rsidRDefault="00F03683" w:rsidP="009822E9">
            <w:pPr>
              <w:jc w:val="both"/>
              <w:rPr>
                <w:sz w:val="28"/>
                <w:szCs w:val="28"/>
              </w:rPr>
            </w:pPr>
            <w:r w:rsidRPr="00AE7BD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2</w:t>
            </w:r>
            <w:r w:rsidRPr="00AE7BDE">
              <w:rPr>
                <w:sz w:val="28"/>
                <w:szCs w:val="28"/>
              </w:rPr>
              <w:t xml:space="preserve"> про виконання батьківських</w:t>
            </w:r>
            <w:r>
              <w:rPr>
                <w:sz w:val="28"/>
                <w:szCs w:val="28"/>
              </w:rPr>
              <w:t>/опікунських</w:t>
            </w:r>
            <w:r w:rsidRPr="00AE7BDE">
              <w:rPr>
                <w:sz w:val="28"/>
                <w:szCs w:val="28"/>
              </w:rPr>
              <w:t xml:space="preserve"> обов</w:t>
            </w:r>
            <w:r w:rsidRPr="00AE7BDE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AE7BDE">
              <w:rPr>
                <w:sz w:val="28"/>
                <w:szCs w:val="28"/>
              </w:rPr>
              <w:t>язків</w:t>
            </w:r>
            <w:proofErr w:type="spellEnd"/>
            <w:r w:rsidRPr="00AE7BDE">
              <w:rPr>
                <w:sz w:val="28"/>
                <w:szCs w:val="28"/>
              </w:rPr>
              <w:t>;</w:t>
            </w:r>
          </w:p>
          <w:p w:rsidR="00F03683" w:rsidRPr="00C20D43" w:rsidRDefault="00F03683" w:rsidP="009822E9">
            <w:pPr>
              <w:jc w:val="both"/>
              <w:rPr>
                <w:sz w:val="28"/>
                <w:szCs w:val="28"/>
                <w:lang w:val="ru-RU"/>
              </w:rPr>
            </w:pPr>
            <w:r w:rsidRPr="00AE7BDE">
              <w:rPr>
                <w:sz w:val="28"/>
                <w:szCs w:val="28"/>
              </w:rPr>
              <w:t xml:space="preserve">- 1 про </w:t>
            </w:r>
            <w:r>
              <w:rPr>
                <w:sz w:val="28"/>
                <w:szCs w:val="28"/>
              </w:rPr>
              <w:t xml:space="preserve">розгляд заяви щодо побачення з дитиною, яка перебуває у прийомній </w:t>
            </w:r>
            <w:proofErr w:type="spellStart"/>
            <w:r>
              <w:rPr>
                <w:sz w:val="28"/>
                <w:szCs w:val="28"/>
              </w:rPr>
              <w:t>сім’</w:t>
            </w:r>
            <w:r w:rsidRPr="00C20D43">
              <w:rPr>
                <w:sz w:val="28"/>
                <w:szCs w:val="28"/>
                <w:lang w:val="ru-RU"/>
              </w:rPr>
              <w:t>ї</w:t>
            </w:r>
            <w:proofErr w:type="spellEnd"/>
            <w:r w:rsidRPr="00C20D43">
              <w:rPr>
                <w:sz w:val="28"/>
                <w:szCs w:val="28"/>
                <w:lang w:val="ru-RU"/>
              </w:rPr>
              <w:t xml:space="preserve">. </w:t>
            </w:r>
          </w:p>
          <w:p w:rsidR="00F03683" w:rsidRPr="00AE7BDE" w:rsidRDefault="00F03683" w:rsidP="009822E9">
            <w:pPr>
              <w:jc w:val="both"/>
              <w:rPr>
                <w:sz w:val="28"/>
                <w:szCs w:val="28"/>
              </w:rPr>
            </w:pPr>
            <w:r w:rsidRPr="00AE7BDE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AC3870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C3870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AE7BDE" w:rsidRDefault="00F03683" w:rsidP="007906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B4189A">
              <w:rPr>
                <w:sz w:val="28"/>
                <w:szCs w:val="28"/>
              </w:rPr>
              <w:t>06.11.2024 начальни</w:t>
            </w:r>
            <w:r w:rsidR="007906BE">
              <w:rPr>
                <w:sz w:val="28"/>
                <w:szCs w:val="28"/>
              </w:rPr>
              <w:t xml:space="preserve">ця </w:t>
            </w:r>
            <w:r w:rsidRPr="00B4189A">
              <w:rPr>
                <w:sz w:val="28"/>
                <w:szCs w:val="28"/>
              </w:rPr>
              <w:t xml:space="preserve">служби взяла участь у зустрічі з благодійником з Данії  Томасом </w:t>
            </w:r>
            <w:proofErr w:type="spellStart"/>
            <w:r w:rsidRPr="00B4189A">
              <w:rPr>
                <w:sz w:val="28"/>
                <w:szCs w:val="28"/>
              </w:rPr>
              <w:t>Ніксоном</w:t>
            </w:r>
            <w:proofErr w:type="spellEnd"/>
            <w:r w:rsidRPr="00B4189A">
              <w:rPr>
                <w:sz w:val="28"/>
                <w:szCs w:val="28"/>
              </w:rPr>
              <w:t xml:space="preserve"> </w:t>
            </w:r>
            <w:proofErr w:type="spellStart"/>
            <w:r w:rsidRPr="00B4189A">
              <w:rPr>
                <w:sz w:val="28"/>
                <w:szCs w:val="28"/>
              </w:rPr>
              <w:t>Хвас</w:t>
            </w:r>
            <w:proofErr w:type="spellEnd"/>
            <w:r w:rsidRPr="00B4189A">
              <w:rPr>
                <w:sz w:val="28"/>
                <w:szCs w:val="28"/>
              </w:rPr>
              <w:t>, який є старшим менеджером проєкту «Дитячі Оселі» з «</w:t>
            </w:r>
            <w:proofErr w:type="spellStart"/>
            <w:r w:rsidRPr="00B4189A">
              <w:rPr>
                <w:sz w:val="28"/>
                <w:szCs w:val="28"/>
              </w:rPr>
              <w:t>СОС</w:t>
            </w:r>
            <w:proofErr w:type="spellEnd"/>
            <w:r w:rsidRPr="00B4189A">
              <w:rPr>
                <w:sz w:val="28"/>
                <w:szCs w:val="28"/>
              </w:rPr>
              <w:t xml:space="preserve"> Дитячі Містечка Данія», яка співпрацює із благодійною неурядовою організацією «</w:t>
            </w:r>
            <w:proofErr w:type="spellStart"/>
            <w:r w:rsidRPr="00B4189A">
              <w:rPr>
                <w:sz w:val="28"/>
                <w:szCs w:val="28"/>
              </w:rPr>
              <w:t>СОС</w:t>
            </w:r>
            <w:proofErr w:type="spellEnd"/>
            <w:r w:rsidRPr="00B4189A">
              <w:rPr>
                <w:sz w:val="28"/>
                <w:szCs w:val="28"/>
              </w:rPr>
              <w:t xml:space="preserve"> Дитячі містечка Україна». Завдяки співпраці з «</w:t>
            </w:r>
            <w:proofErr w:type="spellStart"/>
            <w:r w:rsidRPr="00B4189A">
              <w:rPr>
                <w:sz w:val="28"/>
                <w:szCs w:val="28"/>
              </w:rPr>
              <w:t>СОС</w:t>
            </w:r>
            <w:proofErr w:type="spellEnd"/>
            <w:r w:rsidRPr="00B4189A">
              <w:rPr>
                <w:sz w:val="28"/>
                <w:szCs w:val="28"/>
              </w:rPr>
              <w:t xml:space="preserve"> Дитячі містечка Україна» в нашому місті планується будівництво комплексу дитячих будинків сімейного типу, а Томас </w:t>
            </w:r>
            <w:proofErr w:type="spellStart"/>
            <w:r w:rsidRPr="00B4189A">
              <w:rPr>
                <w:sz w:val="28"/>
                <w:szCs w:val="28"/>
              </w:rPr>
              <w:t>Ніксон</w:t>
            </w:r>
            <w:proofErr w:type="spellEnd"/>
            <w:r w:rsidRPr="00B4189A">
              <w:rPr>
                <w:sz w:val="28"/>
                <w:szCs w:val="28"/>
              </w:rPr>
              <w:t xml:space="preserve"> представляє потенційних донорів цього проєкту</w:t>
            </w:r>
            <w:r w:rsidRPr="00B4189A">
              <w:rPr>
                <w:sz w:val="19"/>
                <w:szCs w:val="19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2F7F48" w:rsidRDefault="00F03683" w:rsidP="009822E9">
            <w:pPr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6F1D" w:rsidRPr="00B4189A">
              <w:rPr>
                <w:sz w:val="28"/>
                <w:szCs w:val="28"/>
                <w:shd w:val="clear" w:color="auto" w:fill="FFFFFF"/>
              </w:rPr>
              <w:t xml:space="preserve">20.11.2024 з нагоди Всесвітнього Дня Дитини та відзначення           35-річчя Конвенції ООН про права дитини служба у справах дітей Калуської міської ради спільно з службою у справах дітей Калуської районної державної адміністрації провели захід для найменших вихованців опікунських сімей під назвою «Серце віддаю дітям»: діти малювали розмальовки «Права дитини у малюнках», грали гру «Спіймай правило», переглядали мультфільм про права дитини, клеїли тематичні тату про </w:t>
            </w:r>
            <w:proofErr w:type="spellStart"/>
            <w:r w:rsidR="00B06F1D" w:rsidRPr="00B4189A">
              <w:rPr>
                <w:sz w:val="28"/>
                <w:szCs w:val="28"/>
                <w:shd w:val="clear" w:color="auto" w:fill="FFFFFF"/>
              </w:rPr>
              <w:t>сімʼю</w:t>
            </w:r>
            <w:proofErr w:type="spellEnd"/>
            <w:r w:rsidR="00B06F1D" w:rsidRPr="00B4189A">
              <w:rPr>
                <w:sz w:val="28"/>
                <w:szCs w:val="28"/>
                <w:shd w:val="clear" w:color="auto" w:fill="FFFFFF"/>
              </w:rPr>
              <w:t>, любов і турботу, чаювали та просто розмовляли в теплій затишній атмосфері.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Default="00B06F1D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Default="00B06F1D" w:rsidP="00931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AE7BDE" w:rsidRDefault="00B06F1D" w:rsidP="009822E9">
            <w:pPr>
              <w:jc w:val="both"/>
              <w:rPr>
                <w:sz w:val="28"/>
                <w:szCs w:val="19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Службою проводяться заходи щодо реалізації Меморандуму 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625CBA">
              <w:rPr>
                <w:sz w:val="28"/>
                <w:szCs w:val="28"/>
              </w:rPr>
              <w:t>про співробітництво між Міжнародною організацією «Благодійний фонд «</w:t>
            </w:r>
            <w:proofErr w:type="spellStart"/>
            <w:r w:rsidRPr="00625CBA">
              <w:rPr>
                <w:sz w:val="28"/>
                <w:szCs w:val="28"/>
              </w:rPr>
              <w:t>СОС</w:t>
            </w:r>
            <w:proofErr w:type="spellEnd"/>
            <w:r w:rsidRPr="00625CBA">
              <w:rPr>
                <w:sz w:val="28"/>
                <w:szCs w:val="28"/>
              </w:rPr>
              <w:t xml:space="preserve"> Дитячі містечка» Україна та Калуською міською радою</w:t>
            </w:r>
            <w:r w:rsidR="007906BE">
              <w:rPr>
                <w:sz w:val="28"/>
                <w:szCs w:val="28"/>
              </w:rPr>
              <w:t>, зокрема підготовлено проєкт розпорядження міського голови</w:t>
            </w:r>
            <w:r w:rsidRPr="00625CBA">
              <w:rPr>
                <w:sz w:val="28"/>
                <w:szCs w:val="28"/>
              </w:rPr>
              <w:t xml:space="preserve"> </w:t>
            </w:r>
            <w:r w:rsidR="007906BE">
              <w:rPr>
                <w:sz w:val="28"/>
                <w:szCs w:val="28"/>
              </w:rPr>
              <w:t>«</w:t>
            </w:r>
            <w:r w:rsidRPr="00625CBA">
              <w:rPr>
                <w:sz w:val="28"/>
                <w:szCs w:val="28"/>
              </w:rPr>
              <w:t>Про створення робочої групи для підвищення ефективності реалізації Меморандуму про співробітництво між Міжнародною організацією «Благодійний фонд «</w:t>
            </w:r>
            <w:proofErr w:type="spellStart"/>
            <w:r w:rsidRPr="00625CBA">
              <w:rPr>
                <w:sz w:val="28"/>
                <w:szCs w:val="28"/>
              </w:rPr>
              <w:t>СОС</w:t>
            </w:r>
            <w:proofErr w:type="spellEnd"/>
            <w:r w:rsidRPr="00625CBA">
              <w:rPr>
                <w:sz w:val="28"/>
                <w:szCs w:val="28"/>
              </w:rPr>
              <w:t xml:space="preserve"> Дитячі містечка» Україна та Калуською міською радою</w:t>
            </w:r>
            <w:r w:rsidR="007906BE">
              <w:rPr>
                <w:sz w:val="28"/>
                <w:szCs w:val="28"/>
              </w:rPr>
              <w:t>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9441EC" w:rsidRDefault="009441EC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10F" w:rsidRDefault="0028210F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61E3" w:rsidRDefault="001161E3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E37" w:rsidRPr="00F116F7" w:rsidRDefault="000E4E7E" w:rsidP="00D775E2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2D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2D8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Леся ДЗУНДЗ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48512A" w:rsidRDefault="0048512A" w:rsidP="00D775E2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28210F" w:rsidRPr="0048512A" w:rsidRDefault="0028210F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10F" w:rsidRPr="0048512A" w:rsidRDefault="00560571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17F1" w:rsidRDefault="001417F1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61E3" w:rsidRPr="0048512A" w:rsidRDefault="001161E3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48512A" w:rsidRDefault="001417F1" w:rsidP="00D775E2">
      <w:pPr>
        <w:pStyle w:val="a6"/>
        <w:jc w:val="both"/>
        <w:rPr>
          <w:rFonts w:ascii="Times New Roman" w:hAnsi="Times New Roman" w:cs="Times New Roman"/>
          <w:color w:val="FFFFFF" w:themeColor="background1"/>
          <w:sz w:val="20"/>
          <w:szCs w:val="28"/>
          <w:lang w:val="uk-UA"/>
        </w:rPr>
      </w:pPr>
    </w:p>
    <w:p w:rsidR="009441EC" w:rsidRDefault="001161E3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вик. </w:t>
      </w:r>
      <w:r w:rsidR="00113A59"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</w:p>
    <w:p w:rsidR="000F1E37" w:rsidRPr="00F116F7" w:rsidRDefault="007906BE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 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savePreviewPicture/>
  <w:compat/>
  <w:rsids>
    <w:rsidRoot w:val="00036847"/>
    <w:rsid w:val="00003F58"/>
    <w:rsid w:val="000050D3"/>
    <w:rsid w:val="00006C80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5A38"/>
    <w:rsid w:val="000262F9"/>
    <w:rsid w:val="000269DE"/>
    <w:rsid w:val="0003075E"/>
    <w:rsid w:val="00030EE9"/>
    <w:rsid w:val="00031BA7"/>
    <w:rsid w:val="00033F09"/>
    <w:rsid w:val="000359A6"/>
    <w:rsid w:val="00036847"/>
    <w:rsid w:val="00036B6E"/>
    <w:rsid w:val="0004178D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4207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4D95"/>
    <w:rsid w:val="0009735F"/>
    <w:rsid w:val="0009754D"/>
    <w:rsid w:val="00097E7B"/>
    <w:rsid w:val="000A1FEE"/>
    <w:rsid w:val="000B12EE"/>
    <w:rsid w:val="000B16EE"/>
    <w:rsid w:val="000B4EA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1FC1"/>
    <w:rsid w:val="000D2440"/>
    <w:rsid w:val="000D2F8B"/>
    <w:rsid w:val="000D4934"/>
    <w:rsid w:val="000D4A80"/>
    <w:rsid w:val="000E09E9"/>
    <w:rsid w:val="000E1D00"/>
    <w:rsid w:val="000E3C45"/>
    <w:rsid w:val="000E4AA4"/>
    <w:rsid w:val="000E4E7E"/>
    <w:rsid w:val="000E5A61"/>
    <w:rsid w:val="000E6B68"/>
    <w:rsid w:val="000E766C"/>
    <w:rsid w:val="000E7B92"/>
    <w:rsid w:val="000F1369"/>
    <w:rsid w:val="000F1E37"/>
    <w:rsid w:val="000F5DA4"/>
    <w:rsid w:val="000F676C"/>
    <w:rsid w:val="001002B2"/>
    <w:rsid w:val="001003D7"/>
    <w:rsid w:val="00100E5D"/>
    <w:rsid w:val="0010126D"/>
    <w:rsid w:val="00101693"/>
    <w:rsid w:val="00101E1D"/>
    <w:rsid w:val="001049FB"/>
    <w:rsid w:val="001127C6"/>
    <w:rsid w:val="00113899"/>
    <w:rsid w:val="00113A59"/>
    <w:rsid w:val="001161E3"/>
    <w:rsid w:val="00116CBC"/>
    <w:rsid w:val="00117F10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544B0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35"/>
    <w:rsid w:val="0020087D"/>
    <w:rsid w:val="00203F42"/>
    <w:rsid w:val="00206B8C"/>
    <w:rsid w:val="00206E56"/>
    <w:rsid w:val="002108D9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4C3B"/>
    <w:rsid w:val="00236CDE"/>
    <w:rsid w:val="00236E8A"/>
    <w:rsid w:val="00240915"/>
    <w:rsid w:val="00243326"/>
    <w:rsid w:val="00250D8D"/>
    <w:rsid w:val="002524B3"/>
    <w:rsid w:val="00252F1F"/>
    <w:rsid w:val="002552DA"/>
    <w:rsid w:val="00255E26"/>
    <w:rsid w:val="002570EE"/>
    <w:rsid w:val="0025777B"/>
    <w:rsid w:val="00260069"/>
    <w:rsid w:val="00260EFF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10F"/>
    <w:rsid w:val="00282ADC"/>
    <w:rsid w:val="00290F70"/>
    <w:rsid w:val="00292FCC"/>
    <w:rsid w:val="00294F07"/>
    <w:rsid w:val="0029528D"/>
    <w:rsid w:val="002A10A7"/>
    <w:rsid w:val="002A3D0A"/>
    <w:rsid w:val="002A4B00"/>
    <w:rsid w:val="002A50C3"/>
    <w:rsid w:val="002A75EB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2F7F48"/>
    <w:rsid w:val="00301FC7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27F7B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414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D7B90"/>
    <w:rsid w:val="003E0379"/>
    <w:rsid w:val="003E0896"/>
    <w:rsid w:val="003E0D3C"/>
    <w:rsid w:val="003E108C"/>
    <w:rsid w:val="003E22BA"/>
    <w:rsid w:val="003E4837"/>
    <w:rsid w:val="003E6F33"/>
    <w:rsid w:val="003E7173"/>
    <w:rsid w:val="003F11C0"/>
    <w:rsid w:val="003F11D6"/>
    <w:rsid w:val="003F12EE"/>
    <w:rsid w:val="003F1380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334EF"/>
    <w:rsid w:val="00442466"/>
    <w:rsid w:val="0044606F"/>
    <w:rsid w:val="004463D3"/>
    <w:rsid w:val="00446D1F"/>
    <w:rsid w:val="00450CA0"/>
    <w:rsid w:val="00452712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12A"/>
    <w:rsid w:val="00485800"/>
    <w:rsid w:val="00490599"/>
    <w:rsid w:val="00490FD7"/>
    <w:rsid w:val="004916D8"/>
    <w:rsid w:val="004918C6"/>
    <w:rsid w:val="00491BC1"/>
    <w:rsid w:val="004924E6"/>
    <w:rsid w:val="00493EE5"/>
    <w:rsid w:val="00494560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352"/>
    <w:rsid w:val="004C0F1D"/>
    <w:rsid w:val="004C2133"/>
    <w:rsid w:val="004C34BA"/>
    <w:rsid w:val="004D0D55"/>
    <w:rsid w:val="004D1A91"/>
    <w:rsid w:val="004D3798"/>
    <w:rsid w:val="004D626D"/>
    <w:rsid w:val="004D6A45"/>
    <w:rsid w:val="004D76C9"/>
    <w:rsid w:val="004E1909"/>
    <w:rsid w:val="004E1A42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4755"/>
    <w:rsid w:val="0050547C"/>
    <w:rsid w:val="0050660A"/>
    <w:rsid w:val="0051054E"/>
    <w:rsid w:val="00512608"/>
    <w:rsid w:val="00516B3A"/>
    <w:rsid w:val="00516EBC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63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0571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77E5D"/>
    <w:rsid w:val="00583923"/>
    <w:rsid w:val="00583BAA"/>
    <w:rsid w:val="00583F39"/>
    <w:rsid w:val="00585367"/>
    <w:rsid w:val="00590640"/>
    <w:rsid w:val="0059100A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591"/>
    <w:rsid w:val="005C7737"/>
    <w:rsid w:val="005D071E"/>
    <w:rsid w:val="005D0BC8"/>
    <w:rsid w:val="005D3A4F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5D6B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0DB2"/>
    <w:rsid w:val="0063102F"/>
    <w:rsid w:val="00633D12"/>
    <w:rsid w:val="00635887"/>
    <w:rsid w:val="00635CBA"/>
    <w:rsid w:val="00640EAD"/>
    <w:rsid w:val="00641E63"/>
    <w:rsid w:val="006432E9"/>
    <w:rsid w:val="006455AB"/>
    <w:rsid w:val="006456BD"/>
    <w:rsid w:val="00650C16"/>
    <w:rsid w:val="00651EAC"/>
    <w:rsid w:val="00654571"/>
    <w:rsid w:val="00656FAA"/>
    <w:rsid w:val="00657639"/>
    <w:rsid w:val="00663AA7"/>
    <w:rsid w:val="006665A3"/>
    <w:rsid w:val="00666A23"/>
    <w:rsid w:val="006705D2"/>
    <w:rsid w:val="0067116B"/>
    <w:rsid w:val="00671749"/>
    <w:rsid w:val="00671E2C"/>
    <w:rsid w:val="0067260A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4CC"/>
    <w:rsid w:val="006A4062"/>
    <w:rsid w:val="006A4644"/>
    <w:rsid w:val="006A67B6"/>
    <w:rsid w:val="006B0A9D"/>
    <w:rsid w:val="006B15C9"/>
    <w:rsid w:val="006B4A6E"/>
    <w:rsid w:val="006B6097"/>
    <w:rsid w:val="006B6274"/>
    <w:rsid w:val="006B7062"/>
    <w:rsid w:val="006B7739"/>
    <w:rsid w:val="006B7873"/>
    <w:rsid w:val="006C15F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0D29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4326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3574"/>
    <w:rsid w:val="00775FB9"/>
    <w:rsid w:val="00777078"/>
    <w:rsid w:val="007812E7"/>
    <w:rsid w:val="00781979"/>
    <w:rsid w:val="007835FF"/>
    <w:rsid w:val="00784D56"/>
    <w:rsid w:val="00785474"/>
    <w:rsid w:val="007906BE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2F51"/>
    <w:rsid w:val="007A38C2"/>
    <w:rsid w:val="007A3B86"/>
    <w:rsid w:val="007A4A57"/>
    <w:rsid w:val="007A5FB5"/>
    <w:rsid w:val="007A6786"/>
    <w:rsid w:val="007A7249"/>
    <w:rsid w:val="007B498E"/>
    <w:rsid w:val="007B4A50"/>
    <w:rsid w:val="007B50AD"/>
    <w:rsid w:val="007B6B9A"/>
    <w:rsid w:val="007C1BE5"/>
    <w:rsid w:val="007C3270"/>
    <w:rsid w:val="007C6634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7F70B0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5CC"/>
    <w:rsid w:val="008129D1"/>
    <w:rsid w:val="00815205"/>
    <w:rsid w:val="00815B4F"/>
    <w:rsid w:val="00816B59"/>
    <w:rsid w:val="00816F96"/>
    <w:rsid w:val="00821BEB"/>
    <w:rsid w:val="00821E28"/>
    <w:rsid w:val="00823266"/>
    <w:rsid w:val="0082566B"/>
    <w:rsid w:val="008264A1"/>
    <w:rsid w:val="00826AD2"/>
    <w:rsid w:val="00827C3E"/>
    <w:rsid w:val="008326BE"/>
    <w:rsid w:val="00835668"/>
    <w:rsid w:val="00836AEA"/>
    <w:rsid w:val="00837780"/>
    <w:rsid w:val="00837CAD"/>
    <w:rsid w:val="00842C68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1EBA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2F5"/>
    <w:rsid w:val="00887D84"/>
    <w:rsid w:val="00891C30"/>
    <w:rsid w:val="0089323D"/>
    <w:rsid w:val="00896715"/>
    <w:rsid w:val="0089684A"/>
    <w:rsid w:val="00897CC2"/>
    <w:rsid w:val="008A0D83"/>
    <w:rsid w:val="008A0E19"/>
    <w:rsid w:val="008A1B95"/>
    <w:rsid w:val="008A2CB9"/>
    <w:rsid w:val="008A357D"/>
    <w:rsid w:val="008A3C6C"/>
    <w:rsid w:val="008A4313"/>
    <w:rsid w:val="008A5305"/>
    <w:rsid w:val="008A716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4C5F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1EA"/>
    <w:rsid w:val="0091369B"/>
    <w:rsid w:val="00914710"/>
    <w:rsid w:val="00915E4D"/>
    <w:rsid w:val="00920640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41EC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2E9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A7B51"/>
    <w:rsid w:val="009B184D"/>
    <w:rsid w:val="009B1F6C"/>
    <w:rsid w:val="009B293A"/>
    <w:rsid w:val="009B3143"/>
    <w:rsid w:val="009B4368"/>
    <w:rsid w:val="009B5689"/>
    <w:rsid w:val="009B7BF6"/>
    <w:rsid w:val="009C5A64"/>
    <w:rsid w:val="009C78B1"/>
    <w:rsid w:val="009D0099"/>
    <w:rsid w:val="009D0A1E"/>
    <w:rsid w:val="009D4F98"/>
    <w:rsid w:val="009D5BAD"/>
    <w:rsid w:val="009D6879"/>
    <w:rsid w:val="009D735F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4C3C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352"/>
    <w:rsid w:val="00A63C82"/>
    <w:rsid w:val="00A64EAC"/>
    <w:rsid w:val="00A70922"/>
    <w:rsid w:val="00A71F4D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239"/>
    <w:rsid w:val="00AB248C"/>
    <w:rsid w:val="00AB6FA8"/>
    <w:rsid w:val="00AC18E4"/>
    <w:rsid w:val="00AC1B0F"/>
    <w:rsid w:val="00AC1C7D"/>
    <w:rsid w:val="00AC2482"/>
    <w:rsid w:val="00AC3870"/>
    <w:rsid w:val="00AC51A3"/>
    <w:rsid w:val="00AC7AF6"/>
    <w:rsid w:val="00AD0653"/>
    <w:rsid w:val="00AD17FD"/>
    <w:rsid w:val="00AD694A"/>
    <w:rsid w:val="00AD768A"/>
    <w:rsid w:val="00AE0245"/>
    <w:rsid w:val="00AE3D64"/>
    <w:rsid w:val="00AE7BDE"/>
    <w:rsid w:val="00AF0D72"/>
    <w:rsid w:val="00AF362E"/>
    <w:rsid w:val="00AF3DA6"/>
    <w:rsid w:val="00AF4D41"/>
    <w:rsid w:val="00AF54A0"/>
    <w:rsid w:val="00B00051"/>
    <w:rsid w:val="00B00F92"/>
    <w:rsid w:val="00B019F6"/>
    <w:rsid w:val="00B01E9A"/>
    <w:rsid w:val="00B06575"/>
    <w:rsid w:val="00B06F1D"/>
    <w:rsid w:val="00B07B95"/>
    <w:rsid w:val="00B07EEF"/>
    <w:rsid w:val="00B1072F"/>
    <w:rsid w:val="00B145F1"/>
    <w:rsid w:val="00B172CE"/>
    <w:rsid w:val="00B17BB0"/>
    <w:rsid w:val="00B24E47"/>
    <w:rsid w:val="00B24F87"/>
    <w:rsid w:val="00B261F7"/>
    <w:rsid w:val="00B276E4"/>
    <w:rsid w:val="00B27CB9"/>
    <w:rsid w:val="00B27DF5"/>
    <w:rsid w:val="00B31081"/>
    <w:rsid w:val="00B3160C"/>
    <w:rsid w:val="00B32A78"/>
    <w:rsid w:val="00B33864"/>
    <w:rsid w:val="00B35E51"/>
    <w:rsid w:val="00B36BE9"/>
    <w:rsid w:val="00B373F5"/>
    <w:rsid w:val="00B40054"/>
    <w:rsid w:val="00B4189A"/>
    <w:rsid w:val="00B52233"/>
    <w:rsid w:val="00B529CD"/>
    <w:rsid w:val="00B53F68"/>
    <w:rsid w:val="00B543D9"/>
    <w:rsid w:val="00B56D88"/>
    <w:rsid w:val="00B57044"/>
    <w:rsid w:val="00B57319"/>
    <w:rsid w:val="00B57EEE"/>
    <w:rsid w:val="00B61D85"/>
    <w:rsid w:val="00B630F2"/>
    <w:rsid w:val="00B6312F"/>
    <w:rsid w:val="00B66A0C"/>
    <w:rsid w:val="00B71454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93"/>
    <w:rsid w:val="00BA7BEB"/>
    <w:rsid w:val="00BA7E4A"/>
    <w:rsid w:val="00BB3AA9"/>
    <w:rsid w:val="00BB3E7F"/>
    <w:rsid w:val="00BB4892"/>
    <w:rsid w:val="00BB550F"/>
    <w:rsid w:val="00BC1C6C"/>
    <w:rsid w:val="00BC4FE0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362F"/>
    <w:rsid w:val="00C16A70"/>
    <w:rsid w:val="00C16B92"/>
    <w:rsid w:val="00C20D43"/>
    <w:rsid w:val="00C22B4B"/>
    <w:rsid w:val="00C271A6"/>
    <w:rsid w:val="00C30F16"/>
    <w:rsid w:val="00C3180E"/>
    <w:rsid w:val="00C33482"/>
    <w:rsid w:val="00C35410"/>
    <w:rsid w:val="00C36684"/>
    <w:rsid w:val="00C37850"/>
    <w:rsid w:val="00C409B6"/>
    <w:rsid w:val="00C417A2"/>
    <w:rsid w:val="00C43791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47D"/>
    <w:rsid w:val="00C955AA"/>
    <w:rsid w:val="00C956EC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6C06"/>
    <w:rsid w:val="00CA728A"/>
    <w:rsid w:val="00CA735F"/>
    <w:rsid w:val="00CA769F"/>
    <w:rsid w:val="00CA78D4"/>
    <w:rsid w:val="00CA7A62"/>
    <w:rsid w:val="00CB0985"/>
    <w:rsid w:val="00CB4D11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2E58"/>
    <w:rsid w:val="00CD3CC6"/>
    <w:rsid w:val="00CD7EC8"/>
    <w:rsid w:val="00CE019A"/>
    <w:rsid w:val="00CE01EB"/>
    <w:rsid w:val="00CE04E9"/>
    <w:rsid w:val="00CE1BC3"/>
    <w:rsid w:val="00CE1BD4"/>
    <w:rsid w:val="00CE368A"/>
    <w:rsid w:val="00CE3FAE"/>
    <w:rsid w:val="00CE5AA0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B54"/>
    <w:rsid w:val="00D15E02"/>
    <w:rsid w:val="00D169AF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2D8D"/>
    <w:rsid w:val="00D7321C"/>
    <w:rsid w:val="00D7545D"/>
    <w:rsid w:val="00D76242"/>
    <w:rsid w:val="00D775E2"/>
    <w:rsid w:val="00D8252F"/>
    <w:rsid w:val="00D831AF"/>
    <w:rsid w:val="00D84FB5"/>
    <w:rsid w:val="00D854AE"/>
    <w:rsid w:val="00D87DFC"/>
    <w:rsid w:val="00D9111E"/>
    <w:rsid w:val="00D91404"/>
    <w:rsid w:val="00D92172"/>
    <w:rsid w:val="00D94919"/>
    <w:rsid w:val="00D94D46"/>
    <w:rsid w:val="00D97E28"/>
    <w:rsid w:val="00DA2355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08AA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67E"/>
    <w:rsid w:val="00E44B4F"/>
    <w:rsid w:val="00E45C0D"/>
    <w:rsid w:val="00E45F0A"/>
    <w:rsid w:val="00E46E38"/>
    <w:rsid w:val="00E476FF"/>
    <w:rsid w:val="00E477F0"/>
    <w:rsid w:val="00E503DA"/>
    <w:rsid w:val="00E51883"/>
    <w:rsid w:val="00E51E8B"/>
    <w:rsid w:val="00E52B22"/>
    <w:rsid w:val="00E53B9C"/>
    <w:rsid w:val="00E55F58"/>
    <w:rsid w:val="00E5765B"/>
    <w:rsid w:val="00E60C2F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67CA6"/>
    <w:rsid w:val="00E73629"/>
    <w:rsid w:val="00E73A7A"/>
    <w:rsid w:val="00E77AC3"/>
    <w:rsid w:val="00E801D9"/>
    <w:rsid w:val="00E843C8"/>
    <w:rsid w:val="00E876B3"/>
    <w:rsid w:val="00E91A89"/>
    <w:rsid w:val="00E9272A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0EB5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6E2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1C9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3683"/>
    <w:rsid w:val="00F056A7"/>
    <w:rsid w:val="00F05986"/>
    <w:rsid w:val="00F06393"/>
    <w:rsid w:val="00F06B9E"/>
    <w:rsid w:val="00F07B10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309C"/>
    <w:rsid w:val="00F25135"/>
    <w:rsid w:val="00F2745A"/>
    <w:rsid w:val="00F30CD0"/>
    <w:rsid w:val="00F31BA3"/>
    <w:rsid w:val="00F32D0E"/>
    <w:rsid w:val="00F32E88"/>
    <w:rsid w:val="00F3455D"/>
    <w:rsid w:val="00F34DF1"/>
    <w:rsid w:val="00F357AC"/>
    <w:rsid w:val="00F35A02"/>
    <w:rsid w:val="00F362FF"/>
    <w:rsid w:val="00F41314"/>
    <w:rsid w:val="00F44B6F"/>
    <w:rsid w:val="00F44C11"/>
    <w:rsid w:val="00F46D50"/>
    <w:rsid w:val="00F55143"/>
    <w:rsid w:val="00F57EC3"/>
    <w:rsid w:val="00F65281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280C"/>
    <w:rsid w:val="00F83DC5"/>
    <w:rsid w:val="00F8456C"/>
    <w:rsid w:val="00F852AE"/>
    <w:rsid w:val="00F86443"/>
    <w:rsid w:val="00F8645B"/>
    <w:rsid w:val="00F870BD"/>
    <w:rsid w:val="00F91EF2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E6883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99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mw-page-title-main">
    <w:name w:val="mw-page-title-main"/>
    <w:basedOn w:val="a0"/>
    <w:rsid w:val="00B71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6607">
              <w:marLeft w:val="194"/>
              <w:marRight w:val="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AFB0-9A37-4850-B766-BE9630CD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2024-12-09T14:42:00Z</cp:lastPrinted>
  <dcterms:created xsi:type="dcterms:W3CDTF">2024-12-09T11:52:00Z</dcterms:created>
  <dcterms:modified xsi:type="dcterms:W3CDTF">2024-12-09T14:44:00Z</dcterms:modified>
</cp:coreProperties>
</file>