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F0B7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F0B7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F0B7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C02004">
        <w:rPr>
          <w:b/>
          <w:sz w:val="26"/>
          <w:szCs w:val="26"/>
          <w:u w:val="single"/>
          <w:lang w:val="uk-UA"/>
        </w:rPr>
        <w:t>45</w:t>
      </w:r>
      <w:r w:rsidR="00DF6AC4">
        <w:rPr>
          <w:b/>
          <w:sz w:val="26"/>
          <w:szCs w:val="26"/>
          <w:u w:val="single"/>
          <w:lang w:val="uk-UA"/>
        </w:rPr>
        <w:t>8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7661E2" w:rsidRPr="007661E2" w:rsidRDefault="007661E2" w:rsidP="007661E2">
            <w:pPr>
              <w:jc w:val="both"/>
              <w:rPr>
                <w:sz w:val="26"/>
                <w:szCs w:val="26"/>
                <w:lang w:val="uk-UA"/>
              </w:rPr>
            </w:pPr>
            <w:r w:rsidRPr="007661E2">
              <w:rPr>
                <w:sz w:val="26"/>
                <w:szCs w:val="26"/>
                <w:lang w:val="uk-UA"/>
              </w:rPr>
              <w:t xml:space="preserve">Про відмову у наданні дозволу на                    </w:t>
            </w:r>
          </w:p>
          <w:p w:rsidR="007661E2" w:rsidRPr="007661E2" w:rsidRDefault="007661E2" w:rsidP="007661E2">
            <w:pPr>
              <w:jc w:val="both"/>
              <w:rPr>
                <w:sz w:val="26"/>
                <w:szCs w:val="26"/>
                <w:lang w:val="uk-UA"/>
              </w:rPr>
            </w:pPr>
            <w:r w:rsidRPr="007661E2">
              <w:rPr>
                <w:sz w:val="26"/>
                <w:szCs w:val="26"/>
                <w:lang w:val="uk-UA"/>
              </w:rPr>
              <w:t xml:space="preserve">розроблення проекту землеустрою                  </w:t>
            </w:r>
          </w:p>
          <w:p w:rsidR="007661E2" w:rsidRPr="007661E2" w:rsidRDefault="007661E2" w:rsidP="007661E2">
            <w:pPr>
              <w:jc w:val="both"/>
              <w:rPr>
                <w:sz w:val="26"/>
                <w:szCs w:val="26"/>
                <w:lang w:val="uk-UA"/>
              </w:rPr>
            </w:pPr>
            <w:r w:rsidRPr="007661E2">
              <w:rPr>
                <w:sz w:val="26"/>
                <w:szCs w:val="26"/>
                <w:lang w:val="uk-UA"/>
              </w:rPr>
              <w:t xml:space="preserve">щодо відведення земельної ділянки                                               </w:t>
            </w:r>
          </w:p>
          <w:p w:rsidR="007661E2" w:rsidRPr="007661E2" w:rsidRDefault="007661E2" w:rsidP="007661E2">
            <w:pPr>
              <w:jc w:val="both"/>
              <w:rPr>
                <w:sz w:val="26"/>
                <w:szCs w:val="26"/>
                <w:lang w:val="uk-UA"/>
              </w:rPr>
            </w:pPr>
            <w:r w:rsidRPr="007661E2">
              <w:rPr>
                <w:sz w:val="26"/>
                <w:szCs w:val="26"/>
                <w:lang w:val="uk-UA"/>
              </w:rPr>
              <w:t xml:space="preserve">для </w:t>
            </w:r>
            <w:r w:rsidRPr="007661E2">
              <w:rPr>
                <w:b/>
                <w:sz w:val="26"/>
                <w:szCs w:val="26"/>
                <w:lang w:val="uk-UA"/>
              </w:rPr>
              <w:t>будівництва та обслуговування</w:t>
            </w:r>
          </w:p>
          <w:p w:rsidR="007661E2" w:rsidRPr="007661E2" w:rsidRDefault="007661E2" w:rsidP="007661E2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житлового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будинку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господарських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7661E2" w:rsidRPr="007661E2" w:rsidRDefault="007661E2" w:rsidP="007661E2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будівель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 </w:t>
            </w: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споруд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присадибна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ділянка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7661E2" w:rsidRPr="007661E2" w:rsidRDefault="007661E2" w:rsidP="007661E2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гр. </w:t>
            </w:r>
            <w:proofErr w:type="spellStart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>Джугану</w:t>
            </w:r>
            <w:proofErr w:type="spellEnd"/>
            <w:r w:rsidRPr="007661E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М. Я.</w:t>
            </w:r>
          </w:p>
          <w:p w:rsidR="00321B81" w:rsidRPr="001236A3" w:rsidRDefault="00321B81" w:rsidP="00321B81">
            <w:pPr>
              <w:rPr>
                <w:sz w:val="28"/>
                <w:szCs w:val="28"/>
                <w:lang w:val="uk-UA"/>
              </w:rPr>
            </w:pP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7661E2" w:rsidRPr="007661E2" w:rsidRDefault="007661E2" w:rsidP="007661E2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заяву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b/>
          <w:sz w:val="26"/>
          <w:szCs w:val="26"/>
        </w:rPr>
        <w:t>громадянина</w:t>
      </w:r>
      <w:proofErr w:type="spellEnd"/>
      <w:r w:rsidRPr="007661E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b/>
          <w:sz w:val="26"/>
          <w:szCs w:val="26"/>
        </w:rPr>
        <w:t>Джугана</w:t>
      </w:r>
      <w:proofErr w:type="spellEnd"/>
      <w:r w:rsidRPr="007661E2">
        <w:rPr>
          <w:rFonts w:ascii="Times New Roman" w:hAnsi="Times New Roman" w:cs="Times New Roman"/>
          <w:b/>
          <w:sz w:val="26"/>
          <w:szCs w:val="26"/>
        </w:rPr>
        <w:t xml:space="preserve"> Мирослава Ярославовича,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7661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61E2">
        <w:rPr>
          <w:rFonts w:ascii="Times New Roman" w:hAnsi="Times New Roman" w:cs="Times New Roman"/>
          <w:sz w:val="26"/>
          <w:szCs w:val="26"/>
        </w:rPr>
        <w:t>ст. 26</w:t>
      </w:r>
      <w:r w:rsidRPr="007661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661E2">
        <w:rPr>
          <w:rFonts w:ascii="Times New Roman" w:hAnsi="Times New Roman" w:cs="Times New Roman"/>
          <w:sz w:val="26"/>
          <w:szCs w:val="26"/>
        </w:rPr>
        <w:t xml:space="preserve">Закону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», ст. 12, ч. 7 ст. 118 Земельного кодексу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7661E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7661E2">
        <w:rPr>
          <w:rFonts w:ascii="Times New Roman" w:hAnsi="Times New Roman" w:cs="Times New Roman"/>
          <w:sz w:val="26"/>
          <w:szCs w:val="26"/>
        </w:rPr>
        <w:t>ішенням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Калуської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25.06.2020 року № 3281 «Про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затвердження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технічної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документації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інвентаризації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комунальної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в межах м. Калуша в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районі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Львівська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беручи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уваги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витяг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Державного земельного кадастру про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земельну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ділянку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(номер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витягу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НВ-2610330272020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02.06.2020 року),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Постанову Восьмого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апеляційного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адміністративного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суду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13.11.2019 року у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справі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№ 300/952/19, </w:t>
      </w:r>
      <w:proofErr w:type="spellStart"/>
      <w:proofErr w:type="gramStart"/>
      <w:r w:rsidRPr="007661E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7661E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Івано-Франківського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окружного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адміністративного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суду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від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20.05.2020 року у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справі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№ 300/496/20,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7661E2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7661E2">
        <w:rPr>
          <w:rFonts w:ascii="Times New Roman" w:hAnsi="Times New Roman" w:cs="Times New Roman"/>
          <w:sz w:val="26"/>
          <w:szCs w:val="26"/>
        </w:rPr>
        <w:t>іської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житлово-комунального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екології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661E2">
        <w:rPr>
          <w:rFonts w:ascii="Times New Roman" w:hAnsi="Times New Roman" w:cs="Times New Roman"/>
          <w:sz w:val="26"/>
          <w:szCs w:val="26"/>
        </w:rPr>
        <w:t>мiська</w:t>
      </w:r>
      <w:proofErr w:type="spellEnd"/>
      <w:r w:rsidRPr="007661E2">
        <w:rPr>
          <w:rFonts w:ascii="Times New Roman" w:hAnsi="Times New Roman" w:cs="Times New Roman"/>
          <w:sz w:val="26"/>
          <w:szCs w:val="26"/>
        </w:rPr>
        <w:t xml:space="preserve"> рада</w:t>
      </w:r>
    </w:p>
    <w:p w:rsidR="007661E2" w:rsidRPr="007661E2" w:rsidRDefault="007661E2" w:rsidP="007661E2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661E2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7661E2" w:rsidRPr="007661E2" w:rsidRDefault="007661E2" w:rsidP="007661E2">
      <w:pPr>
        <w:ind w:firstLine="567"/>
        <w:jc w:val="both"/>
        <w:rPr>
          <w:rStyle w:val="rvts9"/>
          <w:bCs/>
          <w:sz w:val="26"/>
          <w:szCs w:val="26"/>
          <w:shd w:val="clear" w:color="auto" w:fill="FFFFFF"/>
          <w:lang w:val="uk-UA"/>
        </w:rPr>
      </w:pPr>
      <w:r w:rsidRPr="007661E2">
        <w:rPr>
          <w:b/>
          <w:sz w:val="26"/>
          <w:szCs w:val="26"/>
          <w:lang w:val="uk-UA"/>
        </w:rPr>
        <w:t xml:space="preserve">1. </w:t>
      </w:r>
      <w:r w:rsidRPr="007661E2">
        <w:rPr>
          <w:sz w:val="26"/>
          <w:szCs w:val="26"/>
          <w:lang w:val="uk-UA"/>
        </w:rPr>
        <w:t xml:space="preserve">Враховуючи, що </w:t>
      </w:r>
      <w:r w:rsidRPr="007661E2">
        <w:rPr>
          <w:rStyle w:val="rvts9"/>
          <w:bCs/>
          <w:sz w:val="26"/>
          <w:szCs w:val="26"/>
          <w:shd w:val="clear" w:color="auto" w:fill="FFFFFF"/>
          <w:lang w:val="uk-UA"/>
        </w:rPr>
        <w:t xml:space="preserve">земельна ділянка </w:t>
      </w:r>
      <w:r w:rsidRPr="007661E2">
        <w:rPr>
          <w:sz w:val="26"/>
          <w:szCs w:val="26"/>
          <w:lang w:val="uk-UA"/>
        </w:rPr>
        <w:t>в районі вул. Львівська-Княгині Ольги площею 0,0971 га</w:t>
      </w:r>
      <w:r w:rsidRPr="007661E2">
        <w:rPr>
          <w:rStyle w:val="rvts9"/>
          <w:b/>
          <w:bCs/>
          <w:sz w:val="26"/>
          <w:szCs w:val="26"/>
          <w:shd w:val="clear" w:color="auto" w:fill="FFFFFF"/>
          <w:lang w:val="uk-UA"/>
        </w:rPr>
        <w:t xml:space="preserve"> </w:t>
      </w:r>
      <w:r w:rsidRPr="007661E2">
        <w:rPr>
          <w:sz w:val="26"/>
          <w:szCs w:val="26"/>
          <w:lang w:val="uk-UA"/>
        </w:rPr>
        <w:t xml:space="preserve">є </w:t>
      </w:r>
      <w:r w:rsidRPr="007661E2">
        <w:rPr>
          <w:rStyle w:val="rvts9"/>
          <w:bCs/>
          <w:sz w:val="26"/>
          <w:szCs w:val="26"/>
          <w:shd w:val="clear" w:color="auto" w:fill="FFFFFF"/>
          <w:lang w:val="uk-UA"/>
        </w:rPr>
        <w:t xml:space="preserve">частиною </w:t>
      </w:r>
      <w:r w:rsidRPr="007661E2">
        <w:rPr>
          <w:sz w:val="26"/>
          <w:szCs w:val="26"/>
          <w:lang w:val="uk-UA"/>
        </w:rPr>
        <w:t>земельної ділянки</w:t>
      </w:r>
      <w:r w:rsidRPr="007661E2">
        <w:rPr>
          <w:b/>
          <w:sz w:val="26"/>
          <w:szCs w:val="26"/>
          <w:lang w:val="uk-UA"/>
        </w:rPr>
        <w:t xml:space="preserve"> </w:t>
      </w:r>
      <w:r w:rsidRPr="007661E2">
        <w:rPr>
          <w:rStyle w:val="rvts9"/>
          <w:bCs/>
          <w:sz w:val="26"/>
          <w:szCs w:val="26"/>
          <w:shd w:val="clear" w:color="auto" w:fill="FFFFFF"/>
          <w:lang w:val="uk-UA"/>
        </w:rPr>
        <w:t>комунальної власності площею 0,3292 га з кадастровим номером 2610400000:42:006:0078 (</w:t>
      </w:r>
      <w:r w:rsidRPr="007661E2">
        <w:rPr>
          <w:sz w:val="26"/>
          <w:szCs w:val="26"/>
          <w:lang w:val="uk-UA"/>
        </w:rPr>
        <w:t>витяг з Державного земельного кадастру</w:t>
      </w:r>
      <w:r w:rsidRPr="007661E2">
        <w:rPr>
          <w:rStyle w:val="rvts9"/>
          <w:bCs/>
          <w:sz w:val="26"/>
          <w:szCs w:val="26"/>
          <w:shd w:val="clear" w:color="auto" w:fill="FFFFFF"/>
          <w:lang w:val="uk-UA"/>
        </w:rPr>
        <w:t xml:space="preserve"> </w:t>
      </w:r>
      <w:r w:rsidRPr="007661E2">
        <w:rPr>
          <w:sz w:val="26"/>
          <w:szCs w:val="26"/>
          <w:lang w:val="uk-UA"/>
        </w:rPr>
        <w:t>номер НВ-2610330272020 від 02.06.2020 року</w:t>
      </w:r>
      <w:r w:rsidRPr="007661E2">
        <w:rPr>
          <w:rStyle w:val="rvts9"/>
          <w:bCs/>
          <w:sz w:val="26"/>
          <w:szCs w:val="26"/>
          <w:shd w:val="clear" w:color="auto" w:fill="FFFFFF"/>
          <w:lang w:val="uk-UA"/>
        </w:rPr>
        <w:t>) та відноситься до категорії земель: Землі промисловості, транспорту, зв’язку, енергетики, оборони та іншого призначення з цільовим призначенням: 16.00 Землі запасу,</w:t>
      </w:r>
      <w:r w:rsidRPr="007661E2">
        <w:rPr>
          <w:rStyle w:val="rvts9"/>
          <w:b/>
          <w:bCs/>
          <w:sz w:val="26"/>
          <w:szCs w:val="26"/>
          <w:shd w:val="clear" w:color="auto" w:fill="FFFFFF"/>
          <w:lang w:val="uk-UA"/>
        </w:rPr>
        <w:t xml:space="preserve"> в</w:t>
      </w:r>
      <w:r w:rsidRPr="007661E2">
        <w:rPr>
          <w:b/>
          <w:sz w:val="26"/>
          <w:szCs w:val="26"/>
          <w:lang w:val="uk-UA"/>
        </w:rPr>
        <w:t xml:space="preserve">ідмовити громадянину </w:t>
      </w:r>
      <w:proofErr w:type="spellStart"/>
      <w:r w:rsidRPr="007661E2">
        <w:rPr>
          <w:b/>
          <w:sz w:val="26"/>
          <w:szCs w:val="26"/>
          <w:lang w:val="uk-UA"/>
        </w:rPr>
        <w:t>Джугану</w:t>
      </w:r>
      <w:proofErr w:type="spellEnd"/>
      <w:r w:rsidRPr="007661E2">
        <w:rPr>
          <w:b/>
          <w:sz w:val="26"/>
          <w:szCs w:val="26"/>
          <w:lang w:val="uk-UA"/>
        </w:rPr>
        <w:t xml:space="preserve"> Мирославу Ярославовичу</w:t>
      </w:r>
      <w:r w:rsidRPr="007661E2">
        <w:rPr>
          <w:rStyle w:val="rvts9"/>
          <w:bCs/>
          <w:sz w:val="26"/>
          <w:szCs w:val="26"/>
          <w:shd w:val="clear" w:color="auto" w:fill="FFFFFF"/>
          <w:lang w:val="uk-UA"/>
        </w:rPr>
        <w:t xml:space="preserve"> у наданні дозволу на розроблення проекту землеустрою  щодо відведення земельної ділянки н</w:t>
      </w:r>
      <w:r w:rsidRPr="007661E2">
        <w:rPr>
          <w:sz w:val="26"/>
          <w:szCs w:val="26"/>
          <w:lang w:val="uk-UA"/>
        </w:rPr>
        <w:t>а підставі ч. 7 ст. 118 Земельного кодексу України</w:t>
      </w:r>
      <w:r>
        <w:rPr>
          <w:sz w:val="26"/>
          <w:szCs w:val="26"/>
          <w:lang w:val="uk-UA"/>
        </w:rPr>
        <w:t>,</w:t>
      </w:r>
      <w:r w:rsidRPr="007661E2">
        <w:rPr>
          <w:sz w:val="26"/>
          <w:szCs w:val="26"/>
          <w:lang w:val="uk-UA"/>
        </w:rPr>
        <w:t xml:space="preserve"> </w:t>
      </w:r>
      <w:r w:rsidRPr="007661E2">
        <w:rPr>
          <w:rStyle w:val="rvts9"/>
          <w:bCs/>
          <w:sz w:val="26"/>
          <w:szCs w:val="26"/>
          <w:shd w:val="clear" w:color="auto" w:fill="FFFFFF"/>
          <w:lang w:val="uk-UA"/>
        </w:rPr>
        <w:t>у зв’язку з невідповідністю  місця розташування об’єкта вимогам містобудівної документації.</w:t>
      </w:r>
    </w:p>
    <w:p w:rsidR="007661E2" w:rsidRPr="007661E2" w:rsidRDefault="007661E2" w:rsidP="007661E2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661E2">
        <w:rPr>
          <w:rFonts w:ascii="Times New Roman" w:hAnsi="Times New Roman" w:cs="Times New Roman"/>
          <w:b/>
          <w:sz w:val="26"/>
          <w:szCs w:val="26"/>
          <w:lang w:val="uk-UA"/>
        </w:rPr>
        <w:t xml:space="preserve">2. </w:t>
      </w:r>
      <w:r w:rsidRPr="007661E2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Контроль за виконанням рішення покласти на постійну комісію міської ради </w:t>
      </w:r>
      <w:r w:rsidRPr="007661E2">
        <w:rPr>
          <w:rFonts w:ascii="Times New Roman" w:hAnsi="Times New Roman" w:cs="Times New Roman"/>
          <w:sz w:val="26"/>
          <w:szCs w:val="26"/>
          <w:lang w:val="uk-UA"/>
        </w:rPr>
        <w:t xml:space="preserve">з питань будівництва та землеустрою, постійну комісію з питань власності, житлово-комунального господарства та екології та на посадову особу відповідно до розподілу функціональних обов’язків. </w:t>
      </w:r>
    </w:p>
    <w:p w:rsidR="007661E2" w:rsidRPr="007661E2" w:rsidRDefault="007661E2" w:rsidP="007661E2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661E2" w:rsidRPr="007661E2" w:rsidRDefault="007661E2" w:rsidP="007661E2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7661E2" w:rsidRPr="007661E2" w:rsidRDefault="007661E2" w:rsidP="007661E2">
      <w:pPr>
        <w:pStyle w:val="a5"/>
        <w:spacing w:after="0" w:line="240" w:lineRule="auto"/>
        <w:jc w:val="left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7661E2">
        <w:rPr>
          <w:rFonts w:ascii="Times New Roman" w:hAnsi="Times New Roman" w:cs="Times New Roman"/>
          <w:bCs/>
          <w:sz w:val="26"/>
          <w:szCs w:val="26"/>
        </w:rPr>
        <w:t>Міський</w:t>
      </w:r>
      <w:proofErr w:type="spellEnd"/>
      <w:r w:rsidRPr="007661E2">
        <w:rPr>
          <w:rFonts w:ascii="Times New Roman" w:hAnsi="Times New Roman" w:cs="Times New Roman"/>
          <w:bCs/>
          <w:sz w:val="26"/>
          <w:szCs w:val="26"/>
        </w:rPr>
        <w:t xml:space="preserve"> голова                                                                            </w:t>
      </w:r>
      <w:proofErr w:type="spellStart"/>
      <w:r w:rsidRPr="007661E2">
        <w:rPr>
          <w:rFonts w:ascii="Times New Roman" w:hAnsi="Times New Roman" w:cs="Times New Roman"/>
          <w:bCs/>
          <w:sz w:val="26"/>
          <w:szCs w:val="26"/>
        </w:rPr>
        <w:t>Ігор</w:t>
      </w:r>
      <w:proofErr w:type="spellEnd"/>
      <w:r w:rsidRPr="007661E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7661E2">
        <w:rPr>
          <w:rFonts w:ascii="Times New Roman" w:hAnsi="Times New Roman" w:cs="Times New Roman"/>
          <w:bCs/>
          <w:sz w:val="26"/>
          <w:szCs w:val="26"/>
        </w:rPr>
        <w:t>Матвійчук</w:t>
      </w:r>
      <w:proofErr w:type="spellEnd"/>
    </w:p>
    <w:p w:rsidR="00D44BB7" w:rsidRPr="007661E2" w:rsidRDefault="00D44BB7" w:rsidP="00D44BB7">
      <w:pPr>
        <w:rPr>
          <w:sz w:val="26"/>
          <w:szCs w:val="26"/>
        </w:rPr>
      </w:pPr>
      <w:r w:rsidRPr="007661E2">
        <w:rPr>
          <w:sz w:val="26"/>
          <w:szCs w:val="26"/>
        </w:rPr>
        <w:tab/>
      </w:r>
    </w:p>
    <w:sectPr w:rsidR="00D44BB7" w:rsidRPr="007661E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51F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4AFA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0B7E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9D0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07B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235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C7336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7E6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A7D59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1E2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4AE9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46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5E3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0695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730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04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03C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5FC8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AC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98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AE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  <w:style w:type="character" w:customStyle="1" w:styleId="rvts9">
    <w:name w:val="rvts9"/>
    <w:basedOn w:val="a0"/>
    <w:rsid w:val="007661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1598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2020-09-01T11:19:00Z</cp:lastPrinted>
  <dcterms:created xsi:type="dcterms:W3CDTF">2020-09-01T10:51:00Z</dcterms:created>
  <dcterms:modified xsi:type="dcterms:W3CDTF">2020-09-01T11:19:00Z</dcterms:modified>
</cp:coreProperties>
</file>