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8520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8520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8520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02C85">
        <w:rPr>
          <w:b/>
          <w:sz w:val="26"/>
          <w:szCs w:val="26"/>
          <w:u w:val="single"/>
          <w:lang w:val="uk-UA"/>
        </w:rPr>
        <w:t>96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DA2E3E" w:rsidRPr="00DA2E3E" w:rsidRDefault="00DA2E3E" w:rsidP="00DA2E3E">
                  <w:pPr>
                    <w:pStyle w:val="a5"/>
                    <w:spacing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>протоколі</w:t>
                  </w:r>
                  <w:proofErr w:type="gramStart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         </w:t>
                  </w:r>
                </w:p>
                <w:p w:rsidR="00DA2E3E" w:rsidRPr="00DA2E3E" w:rsidRDefault="00DA2E3E" w:rsidP="00DA2E3E">
                  <w:pPr>
                    <w:pStyle w:val="a5"/>
                    <w:spacing w:after="0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>узгоджувальної</w:t>
                  </w:r>
                  <w:proofErr w:type="spellEnd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>комі</w:t>
                  </w:r>
                  <w:proofErr w:type="gramStart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>с</w:t>
                  </w:r>
                  <w:proofErr w:type="gramEnd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>ії</w:t>
                  </w:r>
                  <w:proofErr w:type="spellEnd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</w:t>
                  </w:r>
                </w:p>
                <w:p w:rsidR="00DA2E3E" w:rsidRPr="00DA2E3E" w:rsidRDefault="00DA2E3E" w:rsidP="00DA2E3E">
                  <w:pPr>
                    <w:pStyle w:val="a5"/>
                    <w:tabs>
                      <w:tab w:val="left" w:pos="7710"/>
                    </w:tabs>
                    <w:spacing w:after="0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 xml:space="preserve">по </w:t>
                  </w:r>
                  <w:proofErr w:type="spellStart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>вирішенню</w:t>
                  </w:r>
                  <w:proofErr w:type="spellEnd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>спорі</w:t>
                  </w:r>
                  <w:proofErr w:type="gramStart"/>
                  <w:r w:rsidRPr="00DA2E3E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F10D44" w:rsidRPr="005E3E59" w:rsidRDefault="00DA2E3E" w:rsidP="00DA2E3E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DA2E3E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DA2E3E">
                    <w:rPr>
                      <w:sz w:val="26"/>
                      <w:szCs w:val="26"/>
                    </w:rPr>
                    <w:t xml:space="preserve"> приводу </w:t>
                  </w:r>
                  <w:proofErr w:type="spellStart"/>
                  <w:r w:rsidRPr="00DA2E3E">
                    <w:rPr>
                      <w:sz w:val="26"/>
                      <w:szCs w:val="26"/>
                    </w:rPr>
                    <w:t>суміжного</w:t>
                  </w:r>
                  <w:proofErr w:type="spellEnd"/>
                  <w:r w:rsidRPr="00DA2E3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E3E">
                    <w:rPr>
                      <w:sz w:val="26"/>
                      <w:szCs w:val="26"/>
                    </w:rPr>
                    <w:t>землекористування</w:t>
                  </w:r>
                  <w:proofErr w:type="spellEnd"/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DA2E3E" w:rsidRPr="00DA2E3E" w:rsidRDefault="00DA2E3E" w:rsidP="00DA2E3E">
      <w:pPr>
        <w:pStyle w:val="a5"/>
        <w:tabs>
          <w:tab w:val="left" w:pos="7710"/>
        </w:tabs>
        <w:spacing w:after="0"/>
        <w:jc w:val="lef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DA2E3E" w:rsidRPr="00DA2E3E" w:rsidRDefault="00DA2E3E" w:rsidP="00DA2E3E">
      <w:pPr>
        <w:tabs>
          <w:tab w:val="left" w:pos="5954"/>
        </w:tabs>
        <w:ind w:right="-1050"/>
        <w:rPr>
          <w:sz w:val="26"/>
          <w:szCs w:val="26"/>
          <w:lang w:val="uk-UA"/>
        </w:rPr>
      </w:pPr>
    </w:p>
    <w:p w:rsidR="00DA2E3E" w:rsidRPr="00DA2E3E" w:rsidRDefault="00DA2E3E" w:rsidP="00DA2E3E">
      <w:pPr>
        <w:jc w:val="both"/>
        <w:rPr>
          <w:sz w:val="26"/>
          <w:szCs w:val="26"/>
          <w:lang w:val="uk-UA"/>
        </w:rPr>
      </w:pPr>
      <w:r w:rsidRPr="00DA2E3E">
        <w:rPr>
          <w:sz w:val="26"/>
          <w:szCs w:val="26"/>
          <w:lang w:val="uk-UA"/>
        </w:rPr>
        <w:t xml:space="preserve">      Розглянувши заяви громадян, керуючись ст.26 Закону України </w:t>
      </w:r>
      <w:proofErr w:type="spellStart"/>
      <w:r w:rsidRPr="00DA2E3E">
        <w:rPr>
          <w:sz w:val="26"/>
          <w:szCs w:val="26"/>
          <w:lang w:val="uk-UA"/>
        </w:rPr>
        <w:t>“Про</w:t>
      </w:r>
      <w:proofErr w:type="spellEnd"/>
      <w:r w:rsidRPr="00DA2E3E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DA2E3E">
        <w:rPr>
          <w:sz w:val="26"/>
          <w:szCs w:val="26"/>
          <w:lang w:val="uk-UA"/>
        </w:rPr>
        <w:t>Україні”</w:t>
      </w:r>
      <w:proofErr w:type="spellEnd"/>
      <w:r w:rsidRPr="00DA2E3E">
        <w:rPr>
          <w:sz w:val="26"/>
          <w:szCs w:val="26"/>
          <w:lang w:val="uk-UA"/>
        </w:rPr>
        <w:t>, ст.12 Земельного Кодексу України,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DA2E3E">
        <w:rPr>
          <w:sz w:val="26"/>
          <w:szCs w:val="26"/>
          <w:lang w:val="en-US"/>
        </w:rPr>
        <w:t>i</w:t>
      </w:r>
      <w:r w:rsidRPr="00DA2E3E">
        <w:rPr>
          <w:sz w:val="26"/>
          <w:szCs w:val="26"/>
          <w:lang w:val="uk-UA"/>
        </w:rPr>
        <w:t>ська</w:t>
      </w:r>
      <w:proofErr w:type="spellEnd"/>
      <w:r w:rsidRPr="00DA2E3E">
        <w:rPr>
          <w:sz w:val="26"/>
          <w:szCs w:val="26"/>
          <w:lang w:val="uk-UA"/>
        </w:rPr>
        <w:t xml:space="preserve"> </w:t>
      </w:r>
      <w:r w:rsidRPr="00DA2E3E">
        <w:rPr>
          <w:sz w:val="26"/>
          <w:szCs w:val="26"/>
          <w:lang w:val="en-US"/>
        </w:rPr>
        <w:t>p</w:t>
      </w:r>
      <w:proofErr w:type="spellStart"/>
      <w:r w:rsidRPr="00DA2E3E">
        <w:rPr>
          <w:sz w:val="26"/>
          <w:szCs w:val="26"/>
          <w:lang w:val="uk-UA"/>
        </w:rPr>
        <w:t>ада</w:t>
      </w:r>
      <w:proofErr w:type="spellEnd"/>
      <w:r w:rsidRPr="00DA2E3E">
        <w:rPr>
          <w:sz w:val="26"/>
          <w:szCs w:val="26"/>
          <w:lang w:val="uk-UA"/>
        </w:rPr>
        <w:t xml:space="preserve">     </w:t>
      </w:r>
    </w:p>
    <w:p w:rsidR="00DA2E3E" w:rsidRPr="00DA2E3E" w:rsidRDefault="00DA2E3E" w:rsidP="00DA2E3E">
      <w:pPr>
        <w:jc w:val="both"/>
        <w:rPr>
          <w:sz w:val="26"/>
          <w:szCs w:val="26"/>
          <w:lang w:val="uk-UA"/>
        </w:rPr>
      </w:pPr>
    </w:p>
    <w:p w:rsidR="00DA2E3E" w:rsidRDefault="00DA2E3E" w:rsidP="00DA2E3E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DA2E3E">
        <w:rPr>
          <w:b/>
          <w:bCs/>
          <w:sz w:val="26"/>
          <w:szCs w:val="26"/>
          <w:lang w:val="uk-UA"/>
        </w:rPr>
        <w:t>ВИРІШИЛА:</w:t>
      </w:r>
    </w:p>
    <w:p w:rsidR="00DA2E3E" w:rsidRPr="00DA2E3E" w:rsidRDefault="00DA2E3E" w:rsidP="00DA2E3E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DA2E3E" w:rsidRPr="00DA2E3E" w:rsidRDefault="00DA2E3E" w:rsidP="00DA2E3E">
      <w:pPr>
        <w:pStyle w:val="af"/>
        <w:keepNext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right="-84" w:firstLine="360"/>
        <w:jc w:val="both"/>
        <w:rPr>
          <w:sz w:val="26"/>
          <w:szCs w:val="26"/>
        </w:rPr>
      </w:pPr>
      <w:r w:rsidRPr="00DA2E3E">
        <w:rPr>
          <w:sz w:val="26"/>
          <w:szCs w:val="26"/>
        </w:rPr>
        <w:t xml:space="preserve">Затвердити протоколи узгоджувальної земельної комісії по вирішенню земельних спорів з приводу суміжного землекористування  від 26.06.2020 року № 2,  від 10.07.2020 року № 3.  </w:t>
      </w:r>
    </w:p>
    <w:p w:rsidR="00DA2E3E" w:rsidRPr="00DA2E3E" w:rsidRDefault="00DA2E3E" w:rsidP="00DA2E3E">
      <w:pPr>
        <w:pStyle w:val="af"/>
        <w:keepNext/>
        <w:autoSpaceDE w:val="0"/>
        <w:autoSpaceDN w:val="0"/>
        <w:adjustRightInd w:val="0"/>
        <w:ind w:left="360" w:right="-84"/>
        <w:jc w:val="both"/>
        <w:rPr>
          <w:sz w:val="26"/>
          <w:szCs w:val="26"/>
        </w:rPr>
      </w:pPr>
    </w:p>
    <w:p w:rsidR="00DA2E3E" w:rsidRPr="00DA2E3E" w:rsidRDefault="00DA2E3E" w:rsidP="00DA2E3E">
      <w:pPr>
        <w:numPr>
          <w:ilvl w:val="0"/>
          <w:numId w:val="14"/>
        </w:numPr>
        <w:spacing w:line="276" w:lineRule="auto"/>
        <w:ind w:left="0" w:firstLine="360"/>
        <w:jc w:val="both"/>
        <w:rPr>
          <w:sz w:val="26"/>
          <w:szCs w:val="26"/>
          <w:lang w:val="uk-UA"/>
        </w:rPr>
      </w:pPr>
      <w:r w:rsidRPr="00DA2E3E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DA2E3E">
        <w:rPr>
          <w:sz w:val="26"/>
          <w:szCs w:val="26"/>
          <w:lang w:val="uk-UA" w:eastAsia="uk-UA"/>
        </w:rPr>
        <w:t xml:space="preserve"> </w:t>
      </w:r>
      <w:r w:rsidRPr="00DA2E3E">
        <w:rPr>
          <w:sz w:val="26"/>
          <w:szCs w:val="26"/>
          <w:lang w:val="uk-UA"/>
        </w:rPr>
        <w:t>у відповідності до розподілу функціональних обов’язків.</w:t>
      </w:r>
      <w:r w:rsidRPr="00DA2E3E">
        <w:rPr>
          <w:sz w:val="26"/>
          <w:szCs w:val="26"/>
        </w:rPr>
        <w:t xml:space="preserve"> </w:t>
      </w:r>
    </w:p>
    <w:p w:rsidR="00DA2E3E" w:rsidRDefault="00DA2E3E" w:rsidP="00DA2E3E">
      <w:pPr>
        <w:pStyle w:val="1"/>
        <w:spacing w:line="276" w:lineRule="auto"/>
        <w:rPr>
          <w:bCs/>
          <w:sz w:val="26"/>
          <w:szCs w:val="26"/>
        </w:rPr>
      </w:pPr>
    </w:p>
    <w:p w:rsidR="00DA2E3E" w:rsidRDefault="00DA2E3E" w:rsidP="00DA2E3E">
      <w:pPr>
        <w:pStyle w:val="1"/>
        <w:spacing w:line="276" w:lineRule="auto"/>
        <w:rPr>
          <w:bCs/>
          <w:sz w:val="26"/>
          <w:szCs w:val="26"/>
        </w:rPr>
      </w:pPr>
    </w:p>
    <w:p w:rsidR="00DA2E3E" w:rsidRDefault="00DA2E3E" w:rsidP="00DA2E3E">
      <w:pPr>
        <w:pStyle w:val="1"/>
        <w:spacing w:line="276" w:lineRule="auto"/>
        <w:rPr>
          <w:bCs/>
          <w:sz w:val="26"/>
          <w:szCs w:val="26"/>
        </w:rPr>
      </w:pPr>
    </w:p>
    <w:p w:rsidR="00DA2E3E" w:rsidRPr="00DA2E3E" w:rsidRDefault="00DA2E3E" w:rsidP="00DA2E3E">
      <w:pPr>
        <w:pStyle w:val="1"/>
        <w:spacing w:line="276" w:lineRule="auto"/>
        <w:rPr>
          <w:bCs/>
          <w:sz w:val="26"/>
          <w:szCs w:val="26"/>
        </w:rPr>
      </w:pPr>
      <w:r w:rsidRPr="00DA2E3E">
        <w:rPr>
          <w:sz w:val="26"/>
          <w:szCs w:val="26"/>
        </w:rPr>
        <w:t xml:space="preserve">Міський голова                                                          </w:t>
      </w:r>
      <w:r>
        <w:rPr>
          <w:sz w:val="26"/>
          <w:szCs w:val="26"/>
        </w:rPr>
        <w:tab/>
      </w:r>
      <w:r w:rsidRPr="00DA2E3E">
        <w:rPr>
          <w:sz w:val="26"/>
          <w:szCs w:val="26"/>
        </w:rPr>
        <w:t>Ігор Матвійчук</w:t>
      </w:r>
    </w:p>
    <w:p w:rsidR="00DA2E3E" w:rsidRPr="00DA2E3E" w:rsidRDefault="00DA2E3E" w:rsidP="00DA2E3E">
      <w:pPr>
        <w:rPr>
          <w:sz w:val="26"/>
          <w:szCs w:val="26"/>
          <w:lang w:val="uk-UA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692</Words>
  <Characters>395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2020-08-04T12:09:00Z</cp:lastPrinted>
  <dcterms:created xsi:type="dcterms:W3CDTF">2020-08-04T06:17:00Z</dcterms:created>
  <dcterms:modified xsi:type="dcterms:W3CDTF">2020-08-04T12:09:00Z</dcterms:modified>
</cp:coreProperties>
</file>