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A7F8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A7F8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A7F8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30</w:t>
      </w:r>
      <w:r w:rsidR="00CD5D0D">
        <w:rPr>
          <w:b/>
          <w:sz w:val="26"/>
          <w:szCs w:val="26"/>
          <w:u w:val="single"/>
          <w:lang w:val="uk-UA"/>
        </w:rPr>
        <w:t>8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F315B0" w:rsidRPr="005163CD" w:rsidRDefault="00F315B0" w:rsidP="00F315B0">
                  <w:pPr>
                    <w:pStyle w:val="a7"/>
                    <w:spacing w:before="0" w:beforeAutospacing="0" w:after="0" w:afterAutospacing="0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співфінансування</w:t>
                  </w:r>
                  <w:proofErr w:type="spellEnd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і</w:t>
                  </w:r>
                  <w:proofErr w:type="spellStart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нвестиційних</w:t>
                  </w:r>
                  <w:proofErr w:type="spellEnd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proofErr w:type="spellStart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програм</w:t>
                  </w:r>
                  <w:proofErr w:type="spellEnd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>і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проектів</w:t>
                  </w:r>
                  <w:proofErr w:type="spellEnd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регіонального</w:t>
                  </w:r>
                  <w:proofErr w:type="spellEnd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ab/>
                  </w:r>
                </w:p>
                <w:p w:rsidR="00F315B0" w:rsidRPr="005163CD" w:rsidRDefault="00F315B0" w:rsidP="00F315B0">
                  <w:pPr>
                    <w:pStyle w:val="a7"/>
                    <w:spacing w:before="0" w:beforeAutospacing="0" w:after="0" w:afterAutospacing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розвитку</w:t>
                  </w:r>
                  <w:proofErr w:type="spellEnd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>що</w:t>
                  </w:r>
                  <w:proofErr w:type="spellEnd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>можуть</w:t>
                  </w:r>
                  <w:proofErr w:type="spellEnd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реалізуватись</w:t>
                  </w:r>
                  <w:proofErr w:type="spellEnd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за </w:t>
                  </w:r>
                  <w:proofErr w:type="spellStart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рахунок</w:t>
                  </w:r>
                  <w:proofErr w:type="spellEnd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>коштів</w:t>
                  </w:r>
                  <w:proofErr w:type="spellEnd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д</w:t>
                  </w:r>
                  <w:proofErr w:type="spellStart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>ержавного</w:t>
                  </w:r>
                  <w:proofErr w:type="spellEnd"/>
                  <w:proofErr w:type="gramEnd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фонду</w:t>
                  </w:r>
                </w:p>
                <w:p w:rsidR="00F315B0" w:rsidRPr="005163CD" w:rsidRDefault="00F315B0" w:rsidP="00F315B0">
                  <w:pPr>
                    <w:pStyle w:val="a7"/>
                    <w:spacing w:before="0" w:beforeAutospacing="0" w:after="0" w:afterAutospacing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регіонального</w:t>
                  </w:r>
                  <w:proofErr w:type="spellEnd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розвитку</w:t>
                  </w:r>
                  <w:proofErr w:type="spellEnd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</w:t>
                  </w:r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20</w:t>
                  </w:r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21</w:t>
                  </w:r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163CD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році</w:t>
                  </w:r>
                  <w:proofErr w:type="spellEnd"/>
                </w:p>
                <w:p w:rsidR="00F315B0" w:rsidRPr="005163CD" w:rsidRDefault="00F315B0" w:rsidP="00F315B0">
                  <w:pPr>
                    <w:pStyle w:val="a7"/>
                    <w:spacing w:before="0" w:beforeAutospacing="0" w:after="0" w:afterAutospacing="0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</w:p>
                <w:p w:rsidR="00F10D44" w:rsidRPr="005E3E59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315B0" w:rsidRPr="005163CD" w:rsidRDefault="00F315B0" w:rsidP="00F315B0">
      <w:pPr>
        <w:jc w:val="both"/>
        <w:rPr>
          <w:color w:val="000000"/>
          <w:sz w:val="26"/>
          <w:szCs w:val="26"/>
          <w:lang w:val="uk-UA" w:eastAsia="uk-UA"/>
        </w:rPr>
      </w:pPr>
      <w:r>
        <w:rPr>
          <w:color w:val="000000"/>
          <w:sz w:val="26"/>
          <w:szCs w:val="26"/>
          <w:lang w:val="uk-UA" w:eastAsia="uk-UA"/>
        </w:rPr>
        <w:t xml:space="preserve">     </w:t>
      </w:r>
      <w:r w:rsidRPr="005163CD">
        <w:rPr>
          <w:color w:val="000000"/>
          <w:sz w:val="26"/>
          <w:szCs w:val="26"/>
          <w:lang w:val="uk-UA" w:eastAsia="uk-UA"/>
        </w:rPr>
        <w:t xml:space="preserve">     Керуючись Законом України «Про місцеве самоврядування в Україні», відповідно до постанови Кабінету Міністрів України від 18.03.2015 </w:t>
      </w:r>
      <w:r w:rsidRPr="005163CD">
        <w:rPr>
          <w:color w:val="000000"/>
          <w:sz w:val="26"/>
          <w:szCs w:val="26"/>
          <w:lang w:eastAsia="uk-UA"/>
        </w:rPr>
        <w:t> </w:t>
      </w:r>
      <w:r w:rsidRPr="005163CD">
        <w:rPr>
          <w:color w:val="000000"/>
          <w:sz w:val="26"/>
          <w:szCs w:val="26"/>
          <w:lang w:val="uk-UA" w:eastAsia="uk-UA"/>
        </w:rPr>
        <w:t>№196</w:t>
      </w:r>
      <w:r w:rsidRPr="005163CD">
        <w:rPr>
          <w:color w:val="000000"/>
          <w:sz w:val="26"/>
          <w:szCs w:val="26"/>
          <w:lang w:eastAsia="uk-UA"/>
        </w:rPr>
        <w:t> </w:t>
      </w:r>
      <w:r w:rsidRPr="005163CD">
        <w:rPr>
          <w:color w:val="000000"/>
          <w:sz w:val="26"/>
          <w:szCs w:val="26"/>
          <w:lang w:val="uk-UA" w:eastAsia="uk-UA"/>
        </w:rPr>
        <w:t xml:space="preserve"> «Деякі питання державного фонду регіонального розвитку», наказу Міністерства регіонального розвитку, будівництва та житлово-комунального господарства України від 24.04.2015 року № 80, з метою залучення коштів державного фонду регіонального розвитку для реалізації інвестиційних проектів у місті Калуші, враховуючи висновки постійної комісії з питань соціально-економічного розвитку, бюджету та інвестиційної політики, міська рада</w:t>
      </w:r>
    </w:p>
    <w:p w:rsidR="00F315B0" w:rsidRPr="005163CD" w:rsidRDefault="00F315B0" w:rsidP="00F315B0">
      <w:pPr>
        <w:jc w:val="both"/>
        <w:rPr>
          <w:color w:val="000000"/>
          <w:sz w:val="26"/>
          <w:szCs w:val="26"/>
          <w:lang w:val="uk-UA" w:eastAsia="uk-UA"/>
        </w:rPr>
      </w:pPr>
      <w:r w:rsidRPr="005163CD">
        <w:rPr>
          <w:color w:val="000000"/>
          <w:sz w:val="26"/>
          <w:szCs w:val="26"/>
          <w:lang w:eastAsia="uk-UA"/>
        </w:rPr>
        <w:t> </w:t>
      </w:r>
    </w:p>
    <w:p w:rsidR="00F315B0" w:rsidRPr="005163CD" w:rsidRDefault="00F315B0" w:rsidP="00F315B0">
      <w:pPr>
        <w:jc w:val="both"/>
        <w:rPr>
          <w:color w:val="000000"/>
          <w:sz w:val="26"/>
          <w:szCs w:val="26"/>
          <w:lang w:val="uk-UA" w:eastAsia="uk-UA"/>
        </w:rPr>
      </w:pPr>
      <w:r w:rsidRPr="005163CD">
        <w:rPr>
          <w:color w:val="000000"/>
          <w:sz w:val="26"/>
          <w:szCs w:val="26"/>
          <w:lang w:val="uk-UA" w:eastAsia="uk-UA"/>
        </w:rPr>
        <w:t>ВИРІШИЛА:</w:t>
      </w:r>
    </w:p>
    <w:p w:rsidR="00F315B0" w:rsidRPr="005163CD" w:rsidRDefault="00F315B0" w:rsidP="00F315B0">
      <w:pPr>
        <w:jc w:val="both"/>
        <w:rPr>
          <w:color w:val="000000"/>
          <w:sz w:val="26"/>
          <w:szCs w:val="26"/>
          <w:lang w:val="uk-UA" w:eastAsia="uk-UA"/>
        </w:rPr>
      </w:pPr>
    </w:p>
    <w:p w:rsidR="00F315B0" w:rsidRPr="005163CD" w:rsidRDefault="00F315B0" w:rsidP="00F315B0">
      <w:pPr>
        <w:jc w:val="both"/>
        <w:rPr>
          <w:color w:val="FF0000"/>
          <w:sz w:val="26"/>
          <w:szCs w:val="26"/>
          <w:lang w:val="uk-UA" w:eastAsia="uk-UA"/>
        </w:rPr>
      </w:pPr>
      <w:r w:rsidRPr="005163CD">
        <w:rPr>
          <w:color w:val="000000"/>
          <w:sz w:val="26"/>
          <w:szCs w:val="26"/>
          <w:lang w:val="uk-UA" w:eastAsia="uk-UA"/>
        </w:rPr>
        <w:t xml:space="preserve">       1. Передбачити у бюджеті Калуської міської об’єднаної територіальної громади на 2021 рік кошти для </w:t>
      </w:r>
      <w:proofErr w:type="spellStart"/>
      <w:r w:rsidRPr="005163CD">
        <w:rPr>
          <w:color w:val="000000"/>
          <w:sz w:val="26"/>
          <w:szCs w:val="26"/>
          <w:lang w:val="uk-UA" w:eastAsia="uk-UA"/>
        </w:rPr>
        <w:t>співфінансування</w:t>
      </w:r>
      <w:proofErr w:type="spellEnd"/>
      <w:r w:rsidRPr="005163CD">
        <w:rPr>
          <w:color w:val="000000"/>
          <w:sz w:val="26"/>
          <w:szCs w:val="26"/>
          <w:lang w:val="uk-UA" w:eastAsia="uk-UA"/>
        </w:rPr>
        <w:t xml:space="preserve"> інвестиційного проекту у місті Калуші, що може реалізовуватись за рахунок коштів державного фонду регіонального розвитку, у розмірі 10,1 відсотків (1070,765 тис. грн.)  від загальної вартості об’єкту, а саме: «Реконструкція аварійної ділянки водопроводу від ВНС  </w:t>
      </w:r>
      <w:r w:rsidRPr="005163CD">
        <w:rPr>
          <w:color w:val="000000"/>
          <w:sz w:val="26"/>
          <w:szCs w:val="26"/>
          <w:lang w:val="en-US" w:eastAsia="uk-UA"/>
        </w:rPr>
        <w:t>II</w:t>
      </w:r>
      <w:r w:rsidRPr="005163CD">
        <w:rPr>
          <w:color w:val="000000"/>
          <w:sz w:val="26"/>
          <w:szCs w:val="26"/>
          <w:lang w:val="uk-UA" w:eastAsia="uk-UA"/>
        </w:rPr>
        <w:t xml:space="preserve"> підйому до камери переключення на вул. Ринковій  в </w:t>
      </w:r>
      <w:proofErr w:type="spellStart"/>
      <w:r w:rsidRPr="005163CD">
        <w:rPr>
          <w:color w:val="000000"/>
          <w:sz w:val="26"/>
          <w:szCs w:val="26"/>
          <w:lang w:val="uk-UA" w:eastAsia="uk-UA"/>
        </w:rPr>
        <w:t>м.Калуші</w:t>
      </w:r>
      <w:proofErr w:type="spellEnd"/>
      <w:r w:rsidRPr="005163CD">
        <w:rPr>
          <w:color w:val="000000"/>
          <w:sz w:val="26"/>
          <w:szCs w:val="26"/>
          <w:lang w:val="uk-UA" w:eastAsia="uk-UA"/>
        </w:rPr>
        <w:t xml:space="preserve"> Івано-Франківської області</w:t>
      </w:r>
      <w:r w:rsidRPr="005163CD">
        <w:rPr>
          <w:sz w:val="26"/>
          <w:szCs w:val="26"/>
          <w:lang w:val="uk-UA" w:eastAsia="uk-UA"/>
        </w:rPr>
        <w:t>»</w:t>
      </w:r>
      <w:r w:rsidRPr="005163CD">
        <w:rPr>
          <w:color w:val="FF0000"/>
          <w:sz w:val="26"/>
          <w:szCs w:val="26"/>
          <w:lang w:val="uk-UA" w:eastAsia="uk-UA"/>
        </w:rPr>
        <w:t xml:space="preserve">   (КЕКВ 3142 Реконструкція та реставрація інших об‘єктів.)</w:t>
      </w:r>
    </w:p>
    <w:p w:rsidR="00F315B0" w:rsidRDefault="00F315B0" w:rsidP="00F315B0">
      <w:pPr>
        <w:jc w:val="both"/>
        <w:rPr>
          <w:color w:val="000000"/>
          <w:sz w:val="26"/>
          <w:szCs w:val="26"/>
          <w:lang w:val="uk-UA" w:eastAsia="uk-UA"/>
        </w:rPr>
      </w:pPr>
    </w:p>
    <w:p w:rsidR="00F315B0" w:rsidRPr="005163CD" w:rsidRDefault="00F315B0" w:rsidP="00F315B0">
      <w:pPr>
        <w:jc w:val="both"/>
        <w:rPr>
          <w:color w:val="000000"/>
          <w:sz w:val="26"/>
          <w:szCs w:val="26"/>
          <w:lang w:val="uk-UA" w:eastAsia="uk-UA"/>
        </w:rPr>
      </w:pPr>
      <w:r>
        <w:rPr>
          <w:color w:val="000000"/>
          <w:sz w:val="26"/>
          <w:szCs w:val="26"/>
          <w:lang w:val="uk-UA" w:eastAsia="uk-UA"/>
        </w:rPr>
        <w:t xml:space="preserve"> </w:t>
      </w:r>
      <w:r w:rsidRPr="005163CD">
        <w:rPr>
          <w:color w:val="000000"/>
          <w:sz w:val="26"/>
          <w:szCs w:val="26"/>
          <w:lang w:val="uk-UA" w:eastAsia="uk-UA"/>
        </w:rPr>
        <w:t xml:space="preserve">      2. Контроль за виконанням цього рішення покласти на заступника міського голови Руслану Вайду та постійну комісію міської ради з питань соціально-економічного розвитку, бюджету та інвестиційної політики.</w:t>
      </w:r>
    </w:p>
    <w:p w:rsidR="00F315B0" w:rsidRPr="005163CD" w:rsidRDefault="00F315B0" w:rsidP="00F315B0">
      <w:pPr>
        <w:jc w:val="both"/>
        <w:rPr>
          <w:color w:val="000000"/>
          <w:sz w:val="26"/>
          <w:szCs w:val="26"/>
          <w:lang w:val="uk-UA" w:eastAsia="uk-UA"/>
        </w:rPr>
      </w:pPr>
      <w:r w:rsidRPr="005163CD">
        <w:rPr>
          <w:color w:val="000000"/>
          <w:sz w:val="26"/>
          <w:szCs w:val="26"/>
          <w:lang w:eastAsia="uk-UA"/>
        </w:rPr>
        <w:t>      </w:t>
      </w:r>
    </w:p>
    <w:p w:rsidR="00F315B0" w:rsidRPr="005163CD" w:rsidRDefault="00F315B0" w:rsidP="00F315B0">
      <w:pPr>
        <w:jc w:val="both"/>
        <w:rPr>
          <w:color w:val="000000"/>
          <w:sz w:val="26"/>
          <w:szCs w:val="26"/>
          <w:lang w:val="uk-UA" w:eastAsia="uk-UA"/>
        </w:rPr>
      </w:pPr>
      <w:r w:rsidRPr="005163CD">
        <w:rPr>
          <w:color w:val="000000"/>
          <w:sz w:val="26"/>
          <w:szCs w:val="26"/>
          <w:lang w:val="uk-UA" w:eastAsia="uk-UA"/>
        </w:rPr>
        <w:t xml:space="preserve">         </w:t>
      </w:r>
    </w:p>
    <w:p w:rsidR="00F315B0" w:rsidRPr="005163CD" w:rsidRDefault="00F315B0" w:rsidP="00F315B0">
      <w:pPr>
        <w:jc w:val="both"/>
        <w:rPr>
          <w:color w:val="000000"/>
          <w:sz w:val="26"/>
          <w:szCs w:val="26"/>
          <w:lang w:val="uk-UA" w:eastAsia="uk-UA"/>
        </w:rPr>
      </w:pPr>
    </w:p>
    <w:p w:rsidR="00F315B0" w:rsidRPr="005163CD" w:rsidRDefault="00F315B0" w:rsidP="00F315B0">
      <w:pPr>
        <w:jc w:val="both"/>
        <w:rPr>
          <w:color w:val="000000"/>
          <w:sz w:val="26"/>
          <w:szCs w:val="26"/>
          <w:lang w:eastAsia="uk-UA"/>
        </w:rPr>
      </w:pPr>
      <w:proofErr w:type="spellStart"/>
      <w:r w:rsidRPr="005163CD">
        <w:rPr>
          <w:color w:val="000000"/>
          <w:sz w:val="26"/>
          <w:szCs w:val="26"/>
          <w:lang w:eastAsia="uk-UA"/>
        </w:rPr>
        <w:t>Міський</w:t>
      </w:r>
      <w:proofErr w:type="spellEnd"/>
      <w:r w:rsidRPr="005163CD">
        <w:rPr>
          <w:color w:val="000000"/>
          <w:sz w:val="26"/>
          <w:szCs w:val="26"/>
          <w:lang w:eastAsia="uk-UA"/>
        </w:rPr>
        <w:t xml:space="preserve">  голова                        </w:t>
      </w:r>
      <w:r w:rsidRPr="005163CD">
        <w:rPr>
          <w:color w:val="000000"/>
          <w:sz w:val="26"/>
          <w:szCs w:val="26"/>
          <w:lang w:val="uk-UA" w:eastAsia="uk-UA"/>
        </w:rPr>
        <w:t xml:space="preserve">      </w:t>
      </w:r>
      <w:r w:rsidRPr="005163CD">
        <w:rPr>
          <w:color w:val="000000"/>
          <w:sz w:val="26"/>
          <w:szCs w:val="26"/>
          <w:lang w:eastAsia="uk-UA"/>
        </w:rPr>
        <w:t>                    </w:t>
      </w:r>
      <w:r>
        <w:rPr>
          <w:color w:val="000000"/>
          <w:sz w:val="26"/>
          <w:szCs w:val="26"/>
          <w:lang w:val="uk-UA" w:eastAsia="uk-UA"/>
        </w:rPr>
        <w:tab/>
      </w:r>
      <w:r w:rsidRPr="005163CD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5163CD">
        <w:rPr>
          <w:color w:val="000000"/>
          <w:sz w:val="26"/>
          <w:szCs w:val="26"/>
          <w:lang w:eastAsia="uk-UA"/>
        </w:rPr>
        <w:t>Ігор</w:t>
      </w:r>
      <w:proofErr w:type="spellEnd"/>
      <w:r w:rsidRPr="005163CD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5163CD">
        <w:rPr>
          <w:color w:val="000000"/>
          <w:sz w:val="26"/>
          <w:szCs w:val="26"/>
          <w:lang w:eastAsia="uk-UA"/>
        </w:rPr>
        <w:t>Матвійчук</w:t>
      </w:r>
      <w:proofErr w:type="spellEnd"/>
    </w:p>
    <w:p w:rsidR="00F315B0" w:rsidRDefault="00F315B0" w:rsidP="00F315B0">
      <w:pPr>
        <w:ind w:firstLine="708"/>
        <w:rPr>
          <w:sz w:val="26"/>
          <w:szCs w:val="26"/>
          <w:lang w:val="uk-UA"/>
        </w:rPr>
      </w:pPr>
    </w:p>
    <w:p w:rsidR="00A1744D" w:rsidRPr="00B92C2F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5B0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A7F8B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1129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2020-07-31T06:12:00Z</cp:lastPrinted>
  <dcterms:created xsi:type="dcterms:W3CDTF">2020-07-30T06:08:00Z</dcterms:created>
  <dcterms:modified xsi:type="dcterms:W3CDTF">2020-07-31T06:12:00Z</dcterms:modified>
</cp:coreProperties>
</file>