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6417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6417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6417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0D4B7F">
        <w:rPr>
          <w:b/>
          <w:sz w:val="26"/>
          <w:szCs w:val="26"/>
          <w:u w:val="single"/>
          <w:lang w:val="uk-UA"/>
        </w:rPr>
        <w:t>266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10D44" w:rsidRPr="00F818AD" w:rsidRDefault="00F818AD" w:rsidP="00F818AD">
                  <w:pPr>
                    <w:pStyle w:val="1"/>
                    <w:rPr>
                      <w:sz w:val="26"/>
                      <w:szCs w:val="26"/>
                    </w:rPr>
                  </w:pPr>
                  <w:r w:rsidRPr="00F818AD">
                    <w:rPr>
                      <w:sz w:val="26"/>
                      <w:szCs w:val="26"/>
                    </w:rPr>
                    <w:t xml:space="preserve">Про продовження (поновлення) договорів оренди земельних  ділянок </w:t>
                  </w:r>
                  <w:r w:rsidRPr="00F818AD">
                    <w:rPr>
                      <w:b/>
                      <w:sz w:val="26"/>
                      <w:szCs w:val="26"/>
                    </w:rPr>
                    <w:t>суб’єктам підприємницької  діяльності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818AD" w:rsidRDefault="00F818AD" w:rsidP="00F818AD">
      <w:pPr>
        <w:rPr>
          <w:b/>
          <w:sz w:val="28"/>
          <w:szCs w:val="28"/>
          <w:lang w:val="uk-UA"/>
        </w:rPr>
      </w:pPr>
    </w:p>
    <w:p w:rsidR="00F818AD" w:rsidRPr="009905F2" w:rsidRDefault="00F818AD" w:rsidP="00F818AD">
      <w:pPr>
        <w:rPr>
          <w:b/>
          <w:sz w:val="28"/>
          <w:szCs w:val="28"/>
          <w:lang w:val="uk-UA"/>
        </w:rPr>
      </w:pPr>
    </w:p>
    <w:p w:rsidR="00F818AD" w:rsidRDefault="00F818AD" w:rsidP="00F818AD">
      <w:pPr>
        <w:ind w:firstLine="720"/>
        <w:jc w:val="both"/>
        <w:rPr>
          <w:sz w:val="26"/>
          <w:szCs w:val="26"/>
          <w:lang w:val="uk-UA"/>
        </w:rPr>
      </w:pPr>
      <w:r w:rsidRPr="00F818AD">
        <w:rPr>
          <w:sz w:val="26"/>
          <w:szCs w:val="26"/>
          <w:lang w:val="uk-UA"/>
        </w:rPr>
        <w:t xml:space="preserve">Розглянувши заяви землекористувачів щодо продовження (поновлення) договорів оренди земельних ділянок на новий строк, керуючись  п. 34 ч. 1 ст. 26  Закону України «Про місцеве самоврядування в Україні», ст. ст. 12, 125 та 126 Земельного Кодексу України та Законом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F818AD" w:rsidRPr="00F818AD" w:rsidRDefault="00F818AD" w:rsidP="00F818AD">
      <w:pPr>
        <w:ind w:firstLine="720"/>
        <w:jc w:val="both"/>
        <w:rPr>
          <w:sz w:val="26"/>
          <w:szCs w:val="26"/>
          <w:lang w:val="uk-UA"/>
        </w:rPr>
      </w:pPr>
    </w:p>
    <w:p w:rsidR="00F818AD" w:rsidRDefault="00F818AD" w:rsidP="00F818AD">
      <w:pPr>
        <w:rPr>
          <w:b/>
          <w:sz w:val="26"/>
          <w:szCs w:val="26"/>
          <w:lang w:val="uk-UA"/>
        </w:rPr>
      </w:pPr>
      <w:r w:rsidRPr="00F818AD">
        <w:rPr>
          <w:b/>
          <w:sz w:val="26"/>
          <w:szCs w:val="26"/>
          <w:lang w:val="uk-UA"/>
        </w:rPr>
        <w:t xml:space="preserve"> ВИРІШИЛА:</w:t>
      </w:r>
    </w:p>
    <w:p w:rsidR="00F818AD" w:rsidRPr="00F818AD" w:rsidRDefault="00F818AD" w:rsidP="00F818AD">
      <w:pPr>
        <w:rPr>
          <w:b/>
          <w:sz w:val="26"/>
          <w:szCs w:val="26"/>
          <w:lang w:val="uk-UA"/>
        </w:rPr>
      </w:pPr>
    </w:p>
    <w:p w:rsidR="00F818AD" w:rsidRPr="00F818AD" w:rsidRDefault="00F818AD" w:rsidP="00F818AD">
      <w:pPr>
        <w:ind w:firstLine="708"/>
        <w:jc w:val="both"/>
        <w:rPr>
          <w:sz w:val="26"/>
          <w:szCs w:val="26"/>
          <w:lang w:val="uk-UA"/>
        </w:rPr>
      </w:pPr>
      <w:r w:rsidRPr="00F818AD">
        <w:rPr>
          <w:sz w:val="26"/>
          <w:szCs w:val="26"/>
          <w:lang w:val="uk-UA"/>
        </w:rPr>
        <w:t>1.  Продовжити (поновити) строк дії договорів оренди земельних ділянок суб’єктам підприємницької діяльності  згідно з додатком.</w:t>
      </w:r>
    </w:p>
    <w:p w:rsidR="00F818AD" w:rsidRPr="00F818AD" w:rsidRDefault="00F818AD" w:rsidP="00F818AD">
      <w:pPr>
        <w:ind w:firstLine="708"/>
        <w:jc w:val="both"/>
        <w:rPr>
          <w:sz w:val="26"/>
          <w:szCs w:val="26"/>
          <w:lang w:val="uk-UA"/>
        </w:rPr>
      </w:pPr>
      <w:r w:rsidRPr="00F818AD">
        <w:rPr>
          <w:sz w:val="26"/>
          <w:szCs w:val="26"/>
          <w:lang w:val="uk-UA"/>
        </w:rPr>
        <w:t>2. Зобов’язати землекористувачів, що зазначені в додатку, подати додаткові угоди до договорів оренди земельних ділянок на державну реєстрацію.</w:t>
      </w:r>
    </w:p>
    <w:p w:rsidR="00F818AD" w:rsidRPr="00F818AD" w:rsidRDefault="00F818AD" w:rsidP="00F818AD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F818AD">
        <w:rPr>
          <w:color w:val="000000"/>
          <w:sz w:val="26"/>
          <w:szCs w:val="26"/>
          <w:shd w:val="clear" w:color="auto" w:fill="FFFFFF"/>
          <w:lang w:val="uk-UA"/>
        </w:rPr>
        <w:t>3. В</w:t>
      </w:r>
      <w:r w:rsidRPr="00F818AD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додатков</w:t>
      </w:r>
      <w:r w:rsidRPr="00F818AD">
        <w:rPr>
          <w:color w:val="000000"/>
          <w:sz w:val="26"/>
          <w:szCs w:val="26"/>
          <w:shd w:val="clear" w:color="auto" w:fill="FFFFFF"/>
          <w:lang w:val="uk-UA"/>
        </w:rPr>
        <w:t>их</w:t>
      </w:r>
      <w:proofErr w:type="spellEnd"/>
      <w:r w:rsidRPr="00F818AD">
        <w:rPr>
          <w:color w:val="000000"/>
          <w:sz w:val="26"/>
          <w:szCs w:val="26"/>
          <w:shd w:val="clear" w:color="auto" w:fill="FFFFFF"/>
        </w:rPr>
        <w:t xml:space="preserve">  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угод</w:t>
      </w:r>
      <w:proofErr w:type="spellEnd"/>
      <w:r w:rsidRPr="00F818AD">
        <w:rPr>
          <w:color w:val="000000"/>
          <w:sz w:val="26"/>
          <w:szCs w:val="26"/>
          <w:shd w:val="clear" w:color="auto" w:fill="FFFFFF"/>
          <w:lang w:val="uk-UA"/>
        </w:rPr>
        <w:t>ах</w:t>
      </w:r>
      <w:r w:rsidRPr="00F818AD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із</w:t>
      </w:r>
      <w:proofErr w:type="spellEnd"/>
      <w:r w:rsidRPr="00F818AD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землекористувач</w:t>
      </w:r>
      <w:r w:rsidRPr="00F818AD">
        <w:rPr>
          <w:color w:val="000000"/>
          <w:sz w:val="26"/>
          <w:szCs w:val="26"/>
          <w:shd w:val="clear" w:color="auto" w:fill="FFFFFF"/>
          <w:lang w:val="uk-UA"/>
        </w:rPr>
        <w:t>ами</w:t>
      </w:r>
      <w:proofErr w:type="spellEnd"/>
      <w:r w:rsidRPr="00F818AD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передбачити</w:t>
      </w:r>
      <w:proofErr w:type="spellEnd"/>
      <w:r w:rsidRPr="00F818AD">
        <w:rPr>
          <w:color w:val="000000"/>
          <w:sz w:val="26"/>
          <w:szCs w:val="26"/>
          <w:shd w:val="clear" w:color="auto" w:fill="FFFFFF"/>
        </w:rPr>
        <w:t xml:space="preserve"> пункт 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щодо</w:t>
      </w:r>
      <w:proofErr w:type="spellEnd"/>
      <w:r w:rsidRPr="00F818AD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сплати</w:t>
      </w:r>
      <w:proofErr w:type="spellEnd"/>
      <w:r w:rsidRPr="00F818AD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орендної</w:t>
      </w:r>
      <w:proofErr w:type="spellEnd"/>
      <w:r w:rsidRPr="00F818AD">
        <w:rPr>
          <w:color w:val="000000"/>
          <w:sz w:val="26"/>
          <w:szCs w:val="26"/>
          <w:shd w:val="clear" w:color="auto" w:fill="FFFFFF"/>
        </w:rPr>
        <w:t xml:space="preserve"> плати за землю за 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період</w:t>
      </w:r>
      <w:proofErr w:type="spellEnd"/>
      <w:r w:rsidRPr="00F818AD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з</w:t>
      </w:r>
      <w:proofErr w:type="spellEnd"/>
      <w:r w:rsidRPr="00F818AD">
        <w:rPr>
          <w:color w:val="000000"/>
          <w:sz w:val="26"/>
          <w:szCs w:val="26"/>
          <w:shd w:val="clear" w:color="auto" w:fill="FFFFFF"/>
        </w:rPr>
        <w:t xml:space="preserve"> моменту 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закінчення</w:t>
      </w:r>
      <w:proofErr w:type="spellEnd"/>
      <w:r w:rsidRPr="00F818AD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дії</w:t>
      </w:r>
      <w:proofErr w:type="spellEnd"/>
      <w:r w:rsidRPr="00F818AD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попереднього</w:t>
      </w:r>
      <w:proofErr w:type="spellEnd"/>
      <w:r w:rsidRPr="00F818AD">
        <w:rPr>
          <w:color w:val="000000"/>
          <w:sz w:val="26"/>
          <w:szCs w:val="26"/>
          <w:shd w:val="clear" w:color="auto" w:fill="FFFFFF"/>
        </w:rPr>
        <w:t xml:space="preserve"> договору 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оренди</w:t>
      </w:r>
      <w:proofErr w:type="spellEnd"/>
      <w:r w:rsidRPr="00F818AD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і</w:t>
      </w:r>
      <w:proofErr w:type="spellEnd"/>
      <w:r w:rsidRPr="00F818AD">
        <w:rPr>
          <w:color w:val="000000"/>
          <w:sz w:val="26"/>
          <w:szCs w:val="26"/>
          <w:shd w:val="clear" w:color="auto" w:fill="FFFFFF"/>
        </w:rPr>
        <w:t xml:space="preserve"> до 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дати</w:t>
      </w:r>
      <w:proofErr w:type="spellEnd"/>
      <w:r w:rsidRPr="00F818AD">
        <w:rPr>
          <w:color w:val="000000"/>
          <w:sz w:val="26"/>
          <w:szCs w:val="26"/>
          <w:shd w:val="clear" w:color="auto" w:fill="FFFFFF"/>
        </w:rPr>
        <w:t xml:space="preserve"> уклад</w:t>
      </w:r>
      <w:r w:rsidRPr="00F818AD">
        <w:rPr>
          <w:color w:val="000000"/>
          <w:sz w:val="26"/>
          <w:szCs w:val="26"/>
          <w:shd w:val="clear" w:color="auto" w:fill="FFFFFF"/>
          <w:lang w:val="uk-UA"/>
        </w:rPr>
        <w:t>е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ння</w:t>
      </w:r>
      <w:proofErr w:type="spellEnd"/>
      <w:r w:rsidRPr="00F818AD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818AD">
        <w:rPr>
          <w:color w:val="000000"/>
          <w:sz w:val="26"/>
          <w:szCs w:val="26"/>
          <w:shd w:val="clear" w:color="auto" w:fill="FFFFFF"/>
        </w:rPr>
        <w:t>додаткової</w:t>
      </w:r>
      <w:proofErr w:type="spellEnd"/>
      <w:r w:rsidRPr="00F818AD">
        <w:rPr>
          <w:color w:val="000000"/>
          <w:sz w:val="26"/>
          <w:szCs w:val="26"/>
          <w:shd w:val="clear" w:color="auto" w:fill="FFFFFF"/>
        </w:rPr>
        <w:t xml:space="preserve"> угоди.</w:t>
      </w:r>
    </w:p>
    <w:p w:rsidR="00F818AD" w:rsidRPr="00F818AD" w:rsidRDefault="00F818AD" w:rsidP="00F818AD">
      <w:pPr>
        <w:tabs>
          <w:tab w:val="left" w:pos="993"/>
        </w:tabs>
        <w:jc w:val="both"/>
        <w:rPr>
          <w:sz w:val="26"/>
          <w:szCs w:val="26"/>
          <w:lang w:val="uk-UA"/>
        </w:rPr>
      </w:pPr>
      <w:r w:rsidRPr="00F818AD">
        <w:rPr>
          <w:sz w:val="26"/>
          <w:szCs w:val="26"/>
          <w:lang w:val="uk-UA"/>
        </w:rPr>
        <w:t xml:space="preserve">          4. Контроль за виконанням даного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F818AD" w:rsidRPr="00F818AD" w:rsidRDefault="00F818AD" w:rsidP="00F818AD">
      <w:pPr>
        <w:pStyle w:val="2"/>
        <w:rPr>
          <w:rFonts w:ascii="Times New Roman" w:hAnsi="Times New Roman"/>
          <w:b w:val="0"/>
          <w:sz w:val="26"/>
          <w:szCs w:val="26"/>
          <w:lang w:val="uk-UA"/>
        </w:rPr>
      </w:pPr>
    </w:p>
    <w:p w:rsidR="00F818AD" w:rsidRPr="00F818AD" w:rsidRDefault="00F818AD" w:rsidP="00F818AD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</w:rPr>
      </w:pPr>
      <w:proofErr w:type="spellStart"/>
      <w:r w:rsidRPr="00F818AD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F818AD">
        <w:rPr>
          <w:rFonts w:ascii="Times New Roman" w:hAnsi="Times New Roman"/>
          <w:b w:val="0"/>
          <w:i w:val="0"/>
          <w:sz w:val="26"/>
          <w:szCs w:val="26"/>
        </w:rPr>
        <w:t xml:space="preserve"> голова                                                        </w:t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proofErr w:type="spellStart"/>
      <w:r w:rsidRPr="00F818AD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F818AD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F818AD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</w:p>
    <w:p w:rsidR="003124B3" w:rsidRPr="00F818AD" w:rsidRDefault="003124B3" w:rsidP="00F818AD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124B3" w:rsidRPr="00F818A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FEA4E2D"/>
    <w:multiLevelType w:val="multilevel"/>
    <w:tmpl w:val="CAF47ED6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965" w:hanging="720"/>
      </w:pPr>
    </w:lvl>
    <w:lvl w:ilvl="2">
      <w:start w:val="1"/>
      <w:numFmt w:val="decimal"/>
      <w:isLgl/>
      <w:lvlText w:val="%1.%2.%3."/>
      <w:lvlJc w:val="left"/>
      <w:pPr>
        <w:ind w:left="2385" w:hanging="720"/>
      </w:pPr>
    </w:lvl>
    <w:lvl w:ilvl="3">
      <w:start w:val="1"/>
      <w:numFmt w:val="decimal"/>
      <w:isLgl/>
      <w:lvlText w:val="%1.%2.%3.%4."/>
      <w:lvlJc w:val="left"/>
      <w:pPr>
        <w:ind w:left="3165" w:hanging="1080"/>
      </w:pPr>
    </w:lvl>
    <w:lvl w:ilvl="4">
      <w:start w:val="1"/>
      <w:numFmt w:val="decimal"/>
      <w:isLgl/>
      <w:lvlText w:val="%1.%2.%3.%4.%5."/>
      <w:lvlJc w:val="left"/>
      <w:pPr>
        <w:ind w:left="3585" w:hanging="1080"/>
      </w:pPr>
    </w:lvl>
    <w:lvl w:ilvl="5">
      <w:start w:val="1"/>
      <w:numFmt w:val="decimal"/>
      <w:isLgl/>
      <w:lvlText w:val="%1.%2.%3.%4.%5.%6."/>
      <w:lvlJc w:val="left"/>
      <w:pPr>
        <w:ind w:left="4365" w:hanging="1440"/>
      </w:pPr>
    </w:lvl>
    <w:lvl w:ilvl="6">
      <w:start w:val="1"/>
      <w:numFmt w:val="decimal"/>
      <w:isLgl/>
      <w:lvlText w:val="%1.%2.%3.%4.%5.%6.%7."/>
      <w:lvlJc w:val="left"/>
      <w:pPr>
        <w:ind w:left="5145" w:hanging="1800"/>
      </w:pPr>
    </w:lvl>
    <w:lvl w:ilvl="7">
      <w:start w:val="1"/>
      <w:numFmt w:val="decimal"/>
      <w:isLgl/>
      <w:lvlText w:val="%1.%2.%3.%4.%5.%6.%7.%8."/>
      <w:lvlJc w:val="left"/>
      <w:pPr>
        <w:ind w:left="5565" w:hanging="1800"/>
      </w:pPr>
    </w:lvl>
    <w:lvl w:ilvl="8">
      <w:start w:val="1"/>
      <w:numFmt w:val="decimal"/>
      <w:isLgl/>
      <w:lvlText w:val="%1.%2.%3.%4.%5.%6.%7.%8.%9."/>
      <w:lvlJc w:val="left"/>
      <w:pPr>
        <w:ind w:left="6345" w:hanging="2160"/>
      </w:pPr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0"/>
  </w:num>
  <w:num w:numId="21">
    <w:abstractNumId w:val="17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AB5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417F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59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8AD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1030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2020-06-30T12:03:00Z</cp:lastPrinted>
  <dcterms:created xsi:type="dcterms:W3CDTF">2020-06-30T08:16:00Z</dcterms:created>
  <dcterms:modified xsi:type="dcterms:W3CDTF">2020-06-30T12:03:00Z</dcterms:modified>
</cp:coreProperties>
</file>