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B3CC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B3CC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B3CC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CE5A4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15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A2E9A">
        <w:rPr>
          <w:b/>
          <w:sz w:val="26"/>
          <w:szCs w:val="26"/>
          <w:u w:val="single"/>
          <w:lang w:val="uk-UA"/>
        </w:rPr>
        <w:t>22</w:t>
      </w:r>
      <w:r>
        <w:rPr>
          <w:b/>
          <w:sz w:val="26"/>
          <w:szCs w:val="26"/>
          <w:u w:val="single"/>
          <w:lang w:val="uk-UA"/>
        </w:rPr>
        <w:t>1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943AD" w:rsidRPr="00CE5A4E" w:rsidRDefault="00CE5A4E" w:rsidP="009943A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41679B" w:rsidRDefault="0041679B" w:rsidP="0041679B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8264E9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 нову</w:t>
                  </w:r>
                  <w:proofErr w:type="gram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редакцію Статуту 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КП</w:t>
                  </w:r>
                  <w:proofErr w:type="spellEnd"/>
                  <w:r w:rsidRPr="008264E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«</w:t>
                  </w:r>
                  <w:proofErr w:type="spellStart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Екоресурс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»</w:t>
                  </w:r>
                  <w:r w:rsidRPr="008264E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41679B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позачергова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943AD" w:rsidRDefault="009943AD" w:rsidP="009943AD">
      <w:pPr>
        <w:pStyle w:val="a5"/>
        <w:spacing w:after="0" w:line="240" w:lineRule="auto"/>
        <w:jc w:val="left"/>
        <w:rPr>
          <w:b/>
          <w:sz w:val="16"/>
          <w:szCs w:val="16"/>
        </w:rPr>
      </w:pPr>
    </w:p>
    <w:p w:rsidR="0041679B" w:rsidRDefault="0041679B" w:rsidP="0041679B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</w:t>
      </w:r>
    </w:p>
    <w:p w:rsidR="0041679B" w:rsidRPr="00586085" w:rsidRDefault="0041679B" w:rsidP="0041679B">
      <w:pPr>
        <w:pStyle w:val="ab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86085">
        <w:rPr>
          <w:rFonts w:ascii="Times New Roman" w:hAnsi="Times New Roman"/>
          <w:sz w:val="26"/>
          <w:szCs w:val="26"/>
          <w:lang w:val="uk-UA"/>
        </w:rPr>
        <w:t xml:space="preserve">В зв’язку з розширенням видів діяльності </w:t>
      </w:r>
      <w:proofErr w:type="spellStart"/>
      <w:r w:rsidRPr="00586085">
        <w:rPr>
          <w:rFonts w:ascii="Times New Roman" w:hAnsi="Times New Roman"/>
          <w:sz w:val="26"/>
          <w:szCs w:val="26"/>
          <w:lang w:val="uk-UA"/>
        </w:rPr>
        <w:t>КП</w:t>
      </w:r>
      <w:proofErr w:type="spellEnd"/>
      <w:r w:rsidRPr="00586085">
        <w:rPr>
          <w:rFonts w:ascii="Times New Roman" w:hAnsi="Times New Roman"/>
          <w:sz w:val="26"/>
          <w:szCs w:val="26"/>
          <w:lang w:val="uk-UA"/>
        </w:rPr>
        <w:t xml:space="preserve"> «</w:t>
      </w:r>
      <w:proofErr w:type="spellStart"/>
      <w:r w:rsidRPr="00586085">
        <w:rPr>
          <w:rFonts w:ascii="Times New Roman" w:hAnsi="Times New Roman"/>
          <w:sz w:val="26"/>
          <w:szCs w:val="26"/>
          <w:lang w:val="uk-UA"/>
        </w:rPr>
        <w:t>Екоресурс</w:t>
      </w:r>
      <w:proofErr w:type="spellEnd"/>
      <w:r w:rsidRPr="00586085">
        <w:rPr>
          <w:rFonts w:ascii="Times New Roman" w:hAnsi="Times New Roman"/>
          <w:sz w:val="26"/>
          <w:szCs w:val="26"/>
          <w:lang w:val="uk-UA"/>
        </w:rPr>
        <w:t xml:space="preserve">»,  керуючись ст..26  Закону України </w:t>
      </w:r>
      <w:proofErr w:type="spellStart"/>
      <w:r w:rsidRPr="00586085">
        <w:rPr>
          <w:rFonts w:ascii="Times New Roman" w:hAnsi="Times New Roman"/>
          <w:sz w:val="26"/>
          <w:szCs w:val="26"/>
          <w:lang w:val="uk-UA"/>
        </w:rPr>
        <w:t>„Про</w:t>
      </w:r>
      <w:proofErr w:type="spellEnd"/>
      <w:r w:rsidRPr="00586085">
        <w:rPr>
          <w:rFonts w:ascii="Times New Roman" w:hAnsi="Times New Roman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586085">
        <w:rPr>
          <w:rFonts w:ascii="Times New Roman" w:hAnsi="Times New Roman"/>
          <w:sz w:val="26"/>
          <w:szCs w:val="26"/>
          <w:lang w:val="uk-UA"/>
        </w:rPr>
        <w:t>Україні”</w:t>
      </w:r>
      <w:proofErr w:type="spellEnd"/>
      <w:r w:rsidRPr="00586085">
        <w:rPr>
          <w:rFonts w:ascii="Times New Roman" w:hAnsi="Times New Roman"/>
          <w:sz w:val="26"/>
          <w:szCs w:val="26"/>
          <w:lang w:val="uk-UA"/>
        </w:rPr>
        <w:t>, враховуючи рекомендації  постійної комісії з питань  власності, житлово-комунального господарства та екології та з питань законності, депутатської діяльності  та антикорупційної політики</w:t>
      </w:r>
      <w:r>
        <w:rPr>
          <w:rFonts w:ascii="Times New Roman" w:hAnsi="Times New Roman"/>
          <w:sz w:val="26"/>
          <w:szCs w:val="26"/>
          <w:lang w:val="uk-UA"/>
        </w:rPr>
        <w:t xml:space="preserve">, </w:t>
      </w:r>
      <w:r w:rsidRPr="00586085">
        <w:rPr>
          <w:rFonts w:ascii="Times New Roman" w:hAnsi="Times New Roman"/>
          <w:sz w:val="26"/>
          <w:szCs w:val="26"/>
          <w:lang w:val="uk-UA"/>
        </w:rPr>
        <w:t xml:space="preserve"> міська рада </w:t>
      </w:r>
    </w:p>
    <w:p w:rsidR="0041679B" w:rsidRPr="00586085" w:rsidRDefault="0041679B" w:rsidP="0041679B">
      <w:pPr>
        <w:pStyle w:val="6"/>
        <w:spacing w:before="0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41679B" w:rsidRPr="0041679B" w:rsidRDefault="0041679B" w:rsidP="0041679B">
      <w:pPr>
        <w:pStyle w:val="6"/>
        <w:spacing w:before="0"/>
        <w:jc w:val="both"/>
        <w:rPr>
          <w:rFonts w:ascii="Times New Roman" w:hAnsi="Times New Roman"/>
          <w:b/>
          <w:i w:val="0"/>
          <w:sz w:val="26"/>
          <w:szCs w:val="26"/>
          <w:lang w:val="uk-UA"/>
        </w:rPr>
      </w:pPr>
      <w:r w:rsidRPr="0041679B">
        <w:rPr>
          <w:rFonts w:ascii="Times New Roman" w:hAnsi="Times New Roman"/>
          <w:b/>
          <w:i w:val="0"/>
          <w:sz w:val="26"/>
          <w:szCs w:val="26"/>
          <w:lang w:val="uk-UA"/>
        </w:rPr>
        <w:t>ВИРІШИЛА:</w:t>
      </w:r>
    </w:p>
    <w:p w:rsidR="0041679B" w:rsidRPr="00586085" w:rsidRDefault="0041679B" w:rsidP="0041679B">
      <w:pPr>
        <w:jc w:val="both"/>
        <w:rPr>
          <w:sz w:val="26"/>
          <w:szCs w:val="26"/>
        </w:rPr>
      </w:pPr>
      <w:r w:rsidRPr="00F40766">
        <w:rPr>
          <w:sz w:val="26"/>
          <w:szCs w:val="26"/>
        </w:rPr>
        <w:t> </w:t>
      </w:r>
    </w:p>
    <w:p w:rsidR="0041679B" w:rsidRPr="00DC5D6A" w:rsidRDefault="0041679B" w:rsidP="0041679B">
      <w:pPr>
        <w:numPr>
          <w:ilvl w:val="0"/>
          <w:numId w:val="33"/>
        </w:numPr>
        <w:shd w:val="clear" w:color="auto" w:fill="FFFFFF"/>
        <w:tabs>
          <w:tab w:val="left" w:pos="993"/>
        </w:tabs>
        <w:spacing w:before="100" w:beforeAutospacing="1" w:after="100" w:afterAutospacing="1" w:line="276" w:lineRule="auto"/>
        <w:ind w:left="0" w:firstLine="540"/>
        <w:jc w:val="both"/>
        <w:rPr>
          <w:sz w:val="26"/>
          <w:szCs w:val="26"/>
          <w:lang w:eastAsia="uk-UA"/>
        </w:rPr>
      </w:pPr>
      <w:proofErr w:type="spellStart"/>
      <w:r w:rsidRPr="00622FAE">
        <w:rPr>
          <w:sz w:val="26"/>
          <w:szCs w:val="26"/>
          <w:lang w:eastAsia="uk-UA"/>
        </w:rPr>
        <w:t>Затвердити</w:t>
      </w:r>
      <w:proofErr w:type="spellEnd"/>
      <w:r w:rsidRPr="00622FAE">
        <w:rPr>
          <w:sz w:val="26"/>
          <w:szCs w:val="26"/>
          <w:lang w:eastAsia="uk-UA"/>
        </w:rPr>
        <w:t xml:space="preserve"> </w:t>
      </w:r>
      <w:proofErr w:type="spellStart"/>
      <w:r w:rsidRPr="00622FAE">
        <w:rPr>
          <w:sz w:val="26"/>
          <w:szCs w:val="26"/>
          <w:lang w:eastAsia="uk-UA"/>
        </w:rPr>
        <w:t>нову</w:t>
      </w:r>
      <w:proofErr w:type="spellEnd"/>
      <w:r w:rsidRPr="00622FAE">
        <w:rPr>
          <w:sz w:val="26"/>
          <w:szCs w:val="26"/>
          <w:lang w:eastAsia="uk-UA"/>
        </w:rPr>
        <w:t xml:space="preserve"> </w:t>
      </w:r>
      <w:proofErr w:type="spellStart"/>
      <w:r w:rsidRPr="00622FAE">
        <w:rPr>
          <w:sz w:val="26"/>
          <w:szCs w:val="26"/>
          <w:lang w:eastAsia="uk-UA"/>
        </w:rPr>
        <w:t>редакцію</w:t>
      </w:r>
      <w:proofErr w:type="spellEnd"/>
      <w:r w:rsidRPr="00622FAE">
        <w:rPr>
          <w:sz w:val="26"/>
          <w:szCs w:val="26"/>
          <w:lang w:eastAsia="uk-UA"/>
        </w:rPr>
        <w:t xml:space="preserve"> Статуту </w:t>
      </w:r>
      <w:proofErr w:type="spellStart"/>
      <w:r w:rsidRPr="00622FAE">
        <w:rPr>
          <w:sz w:val="26"/>
          <w:szCs w:val="26"/>
        </w:rPr>
        <w:t>комунального</w:t>
      </w:r>
      <w:proofErr w:type="spellEnd"/>
      <w:r w:rsidRPr="00622FAE"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п</w:t>
      </w:r>
      <w:proofErr w:type="gramEnd"/>
      <w:r>
        <w:rPr>
          <w:sz w:val="26"/>
          <w:szCs w:val="26"/>
        </w:rPr>
        <w:t>ідприємства</w:t>
      </w:r>
      <w:proofErr w:type="spellEnd"/>
      <w:r>
        <w:rPr>
          <w:sz w:val="26"/>
          <w:szCs w:val="26"/>
        </w:rPr>
        <w:t xml:space="preserve">  «</w:t>
      </w:r>
      <w:proofErr w:type="spellStart"/>
      <w:r>
        <w:rPr>
          <w:sz w:val="26"/>
          <w:szCs w:val="26"/>
        </w:rPr>
        <w:t>Екоресурс</w:t>
      </w:r>
      <w:proofErr w:type="spellEnd"/>
      <w:r>
        <w:rPr>
          <w:sz w:val="26"/>
          <w:szCs w:val="26"/>
        </w:rPr>
        <w:t>»</w:t>
      </w:r>
      <w:r w:rsidRPr="00622FAE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Калуської міської ради </w:t>
      </w:r>
      <w:r w:rsidRPr="00622FAE">
        <w:rPr>
          <w:sz w:val="26"/>
          <w:szCs w:val="26"/>
        </w:rPr>
        <w:t>(</w:t>
      </w:r>
      <w:proofErr w:type="spellStart"/>
      <w:r w:rsidRPr="00622FAE">
        <w:rPr>
          <w:sz w:val="26"/>
          <w:szCs w:val="26"/>
        </w:rPr>
        <w:t>додається</w:t>
      </w:r>
      <w:proofErr w:type="spellEnd"/>
      <w:r w:rsidRPr="00622FAE">
        <w:rPr>
          <w:sz w:val="26"/>
          <w:szCs w:val="26"/>
        </w:rPr>
        <w:t>).</w:t>
      </w:r>
      <w:r w:rsidRPr="00622FAE">
        <w:rPr>
          <w:sz w:val="26"/>
          <w:szCs w:val="26"/>
          <w:lang w:eastAsia="uk-UA"/>
        </w:rPr>
        <w:t xml:space="preserve"> </w:t>
      </w:r>
    </w:p>
    <w:p w:rsidR="0041679B" w:rsidRDefault="0041679B" w:rsidP="0041679B">
      <w:pPr>
        <w:numPr>
          <w:ilvl w:val="0"/>
          <w:numId w:val="33"/>
        </w:numPr>
        <w:shd w:val="clear" w:color="auto" w:fill="FFFFFF"/>
        <w:tabs>
          <w:tab w:val="left" w:pos="993"/>
        </w:tabs>
        <w:spacing w:line="276" w:lineRule="auto"/>
        <w:ind w:left="0" w:firstLine="540"/>
        <w:jc w:val="both"/>
        <w:rPr>
          <w:sz w:val="26"/>
          <w:szCs w:val="26"/>
          <w:lang w:eastAsia="uk-UA"/>
        </w:rPr>
      </w:pPr>
      <w:r w:rsidRPr="00586085">
        <w:rPr>
          <w:color w:val="323232"/>
          <w:sz w:val="26"/>
          <w:szCs w:val="26"/>
          <w:shd w:val="clear" w:color="auto" w:fill="FFFFFF"/>
        </w:rPr>
        <w:t>Директору КП «</w:t>
      </w:r>
      <w:proofErr w:type="spellStart"/>
      <w:r w:rsidRPr="00586085">
        <w:rPr>
          <w:color w:val="323232"/>
          <w:sz w:val="26"/>
          <w:szCs w:val="26"/>
          <w:shd w:val="clear" w:color="auto" w:fill="FFFFFF"/>
        </w:rPr>
        <w:t>Екоресурс</w:t>
      </w:r>
      <w:proofErr w:type="spellEnd"/>
      <w:r w:rsidRPr="00586085">
        <w:rPr>
          <w:color w:val="323232"/>
          <w:sz w:val="26"/>
          <w:szCs w:val="26"/>
          <w:shd w:val="clear" w:color="auto" w:fill="FFFFFF"/>
        </w:rPr>
        <w:t xml:space="preserve">» </w:t>
      </w:r>
      <w:r>
        <w:rPr>
          <w:color w:val="323232"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color w:val="323232"/>
          <w:sz w:val="26"/>
          <w:szCs w:val="26"/>
          <w:shd w:val="clear" w:color="auto" w:fill="FFFFFF"/>
        </w:rPr>
        <w:t>Микола</w:t>
      </w:r>
      <w:proofErr w:type="spellEnd"/>
      <w:r>
        <w:rPr>
          <w:color w:val="323232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color w:val="323232"/>
          <w:sz w:val="26"/>
          <w:szCs w:val="26"/>
          <w:shd w:val="clear" w:color="auto" w:fill="FFFFFF"/>
        </w:rPr>
        <w:t>Андріїшин</w:t>
      </w:r>
      <w:proofErr w:type="spellEnd"/>
      <w:r>
        <w:rPr>
          <w:color w:val="323232"/>
          <w:sz w:val="26"/>
          <w:szCs w:val="26"/>
          <w:shd w:val="clear" w:color="auto" w:fill="FFFFFF"/>
        </w:rPr>
        <w:t xml:space="preserve">) </w:t>
      </w:r>
      <w:r w:rsidRPr="00622FAE">
        <w:rPr>
          <w:sz w:val="26"/>
          <w:szCs w:val="26"/>
        </w:rPr>
        <w:t xml:space="preserve">подати Статут на </w:t>
      </w:r>
      <w:proofErr w:type="spellStart"/>
      <w:r w:rsidRPr="00622FAE">
        <w:rPr>
          <w:sz w:val="26"/>
          <w:szCs w:val="26"/>
        </w:rPr>
        <w:t>державну</w:t>
      </w:r>
      <w:proofErr w:type="spellEnd"/>
      <w:r w:rsidRPr="00622FAE">
        <w:rPr>
          <w:sz w:val="26"/>
          <w:szCs w:val="26"/>
        </w:rPr>
        <w:t xml:space="preserve"> </w:t>
      </w:r>
      <w:proofErr w:type="spellStart"/>
      <w:r w:rsidRPr="00622FAE">
        <w:rPr>
          <w:sz w:val="26"/>
          <w:szCs w:val="26"/>
        </w:rPr>
        <w:t>реєстрацію</w:t>
      </w:r>
      <w:proofErr w:type="spellEnd"/>
      <w:r w:rsidRPr="00622FAE">
        <w:rPr>
          <w:sz w:val="26"/>
          <w:szCs w:val="26"/>
        </w:rPr>
        <w:t xml:space="preserve"> </w:t>
      </w:r>
      <w:proofErr w:type="spellStart"/>
      <w:r w:rsidRPr="00622FAE">
        <w:rPr>
          <w:sz w:val="26"/>
          <w:szCs w:val="26"/>
        </w:rPr>
        <w:t>згідно</w:t>
      </w:r>
      <w:proofErr w:type="spellEnd"/>
      <w:r w:rsidRPr="00622FAE">
        <w:rPr>
          <w:sz w:val="26"/>
          <w:szCs w:val="26"/>
        </w:rPr>
        <w:t xml:space="preserve"> </w:t>
      </w:r>
      <w:proofErr w:type="spellStart"/>
      <w:r w:rsidRPr="00622FAE">
        <w:rPr>
          <w:sz w:val="26"/>
          <w:szCs w:val="26"/>
        </w:rPr>
        <w:t>з</w:t>
      </w:r>
      <w:proofErr w:type="spellEnd"/>
      <w:r w:rsidRPr="00622FAE">
        <w:rPr>
          <w:sz w:val="26"/>
          <w:szCs w:val="26"/>
        </w:rPr>
        <w:t xml:space="preserve"> </w:t>
      </w:r>
      <w:proofErr w:type="spellStart"/>
      <w:r w:rsidRPr="00622FAE">
        <w:rPr>
          <w:sz w:val="26"/>
          <w:szCs w:val="26"/>
        </w:rPr>
        <w:t>чинним</w:t>
      </w:r>
      <w:proofErr w:type="spellEnd"/>
      <w:r w:rsidRPr="00622FAE">
        <w:rPr>
          <w:sz w:val="26"/>
          <w:szCs w:val="26"/>
        </w:rPr>
        <w:t xml:space="preserve"> </w:t>
      </w:r>
      <w:proofErr w:type="spellStart"/>
      <w:r w:rsidRPr="00622FAE">
        <w:rPr>
          <w:sz w:val="26"/>
          <w:szCs w:val="26"/>
        </w:rPr>
        <w:t>законодавством</w:t>
      </w:r>
      <w:proofErr w:type="spellEnd"/>
      <w:r w:rsidRPr="00622FAE">
        <w:rPr>
          <w:sz w:val="26"/>
          <w:szCs w:val="26"/>
        </w:rPr>
        <w:t>.</w:t>
      </w:r>
    </w:p>
    <w:p w:rsidR="0041679B" w:rsidRPr="00622FAE" w:rsidRDefault="0041679B" w:rsidP="0041679B">
      <w:pPr>
        <w:numPr>
          <w:ilvl w:val="0"/>
          <w:numId w:val="33"/>
        </w:numPr>
        <w:shd w:val="clear" w:color="auto" w:fill="FFFFFF"/>
        <w:tabs>
          <w:tab w:val="left" w:pos="993"/>
        </w:tabs>
        <w:spacing w:line="276" w:lineRule="auto"/>
        <w:ind w:left="0" w:firstLine="540"/>
        <w:jc w:val="both"/>
        <w:rPr>
          <w:sz w:val="26"/>
          <w:szCs w:val="26"/>
          <w:lang w:eastAsia="uk-UA"/>
        </w:rPr>
      </w:pPr>
      <w:proofErr w:type="spellStart"/>
      <w:r>
        <w:rPr>
          <w:sz w:val="26"/>
          <w:szCs w:val="26"/>
          <w:lang w:eastAsia="uk-UA"/>
        </w:rPr>
        <w:t>Вважати</w:t>
      </w:r>
      <w:proofErr w:type="spellEnd"/>
      <w:r>
        <w:rPr>
          <w:sz w:val="26"/>
          <w:szCs w:val="26"/>
          <w:lang w:eastAsia="uk-UA"/>
        </w:rPr>
        <w:t xml:space="preserve"> таким, </w:t>
      </w:r>
      <w:proofErr w:type="spellStart"/>
      <w:r>
        <w:rPr>
          <w:sz w:val="26"/>
          <w:szCs w:val="26"/>
          <w:lang w:eastAsia="uk-UA"/>
        </w:rPr>
        <w:t>що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втратило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чинність</w:t>
      </w:r>
      <w:proofErr w:type="spellEnd"/>
      <w:r>
        <w:rPr>
          <w:sz w:val="26"/>
          <w:szCs w:val="26"/>
          <w:lang w:eastAsia="uk-UA"/>
        </w:rPr>
        <w:t xml:space="preserve">   </w:t>
      </w:r>
      <w:proofErr w:type="spellStart"/>
      <w:proofErr w:type="gramStart"/>
      <w:r>
        <w:rPr>
          <w:sz w:val="26"/>
          <w:szCs w:val="26"/>
          <w:lang w:eastAsia="uk-UA"/>
        </w:rPr>
        <w:t>р</w:t>
      </w:r>
      <w:proofErr w:type="gramEnd"/>
      <w:r>
        <w:rPr>
          <w:sz w:val="26"/>
          <w:szCs w:val="26"/>
          <w:lang w:eastAsia="uk-UA"/>
        </w:rPr>
        <w:t>ішення</w:t>
      </w:r>
      <w:proofErr w:type="spellEnd"/>
      <w:r>
        <w:rPr>
          <w:sz w:val="26"/>
          <w:szCs w:val="26"/>
          <w:lang w:eastAsia="uk-UA"/>
        </w:rPr>
        <w:t xml:space="preserve"> </w:t>
      </w:r>
      <w:proofErr w:type="spellStart"/>
      <w:r>
        <w:rPr>
          <w:sz w:val="26"/>
          <w:szCs w:val="26"/>
          <w:lang w:eastAsia="uk-UA"/>
        </w:rPr>
        <w:t>міської</w:t>
      </w:r>
      <w:proofErr w:type="spellEnd"/>
      <w:r>
        <w:rPr>
          <w:sz w:val="26"/>
          <w:szCs w:val="26"/>
          <w:lang w:eastAsia="uk-UA"/>
        </w:rPr>
        <w:t xml:space="preserve"> ради </w:t>
      </w:r>
      <w:proofErr w:type="spellStart"/>
      <w:r>
        <w:rPr>
          <w:sz w:val="26"/>
          <w:szCs w:val="26"/>
          <w:lang w:eastAsia="uk-UA"/>
        </w:rPr>
        <w:t>від</w:t>
      </w:r>
      <w:proofErr w:type="spellEnd"/>
      <w:r>
        <w:rPr>
          <w:sz w:val="26"/>
          <w:szCs w:val="26"/>
          <w:lang w:eastAsia="uk-UA"/>
        </w:rPr>
        <w:t xml:space="preserve"> 28.03.2019  № 2161.</w:t>
      </w:r>
    </w:p>
    <w:p w:rsidR="0041679B" w:rsidRPr="0041679B" w:rsidRDefault="0041679B" w:rsidP="0041679B">
      <w:pPr>
        <w:pStyle w:val="a7"/>
        <w:numPr>
          <w:ilvl w:val="0"/>
          <w:numId w:val="33"/>
        </w:numPr>
        <w:shd w:val="clear" w:color="auto" w:fill="FFFFFF"/>
        <w:tabs>
          <w:tab w:val="left" w:pos="993"/>
        </w:tabs>
        <w:spacing w:before="0" w:beforeAutospacing="0" w:after="0" w:afterAutospacing="0" w:line="276" w:lineRule="auto"/>
        <w:ind w:left="0" w:firstLine="540"/>
        <w:jc w:val="both"/>
        <w:rPr>
          <w:rStyle w:val="a8"/>
          <w:rFonts w:ascii="Times New Roman" w:hAnsi="Times New Roman" w:cs="Times New Roman"/>
          <w:b w:val="0"/>
          <w:sz w:val="26"/>
          <w:szCs w:val="26"/>
          <w:lang w:val="uk-UA"/>
        </w:rPr>
      </w:pPr>
      <w:r w:rsidRPr="0041679B">
        <w:rPr>
          <w:rStyle w:val="a8"/>
          <w:rFonts w:ascii="Times New Roman" w:hAnsi="Times New Roman" w:cs="Times New Roman"/>
          <w:b w:val="0"/>
          <w:color w:val="333333"/>
          <w:sz w:val="26"/>
          <w:szCs w:val="26"/>
          <w:lang w:val="uk-UA"/>
        </w:rPr>
        <w:t xml:space="preserve">Контроль за виконанням цього рішення покласти на </w:t>
      </w:r>
      <w:r w:rsidRPr="0041679B">
        <w:rPr>
          <w:rStyle w:val="a8"/>
          <w:rFonts w:ascii="Times New Roman" w:hAnsi="Times New Roman" w:cs="Times New Roman"/>
          <w:b w:val="0"/>
          <w:sz w:val="26"/>
          <w:szCs w:val="26"/>
          <w:lang w:val="uk-UA"/>
        </w:rPr>
        <w:t>заступника міського голови з питань діяльності виконавчих органів міської ради Руслану Вайду.</w:t>
      </w:r>
    </w:p>
    <w:p w:rsidR="0041679B" w:rsidRPr="004A454F" w:rsidRDefault="0041679B" w:rsidP="0041679B">
      <w:pPr>
        <w:pStyle w:val="a7"/>
        <w:shd w:val="clear" w:color="auto" w:fill="FFFFFF"/>
        <w:spacing w:before="0" w:beforeAutospacing="0" w:after="0" w:afterAutospacing="0" w:line="276" w:lineRule="auto"/>
        <w:jc w:val="both"/>
        <w:rPr>
          <w:rStyle w:val="a8"/>
          <w:b w:val="0"/>
          <w:sz w:val="26"/>
          <w:szCs w:val="26"/>
          <w:lang w:val="uk-UA"/>
        </w:rPr>
      </w:pPr>
    </w:p>
    <w:p w:rsidR="0041679B" w:rsidRPr="00622FAE" w:rsidRDefault="0041679B" w:rsidP="0041679B">
      <w:pPr>
        <w:tabs>
          <w:tab w:val="left" w:pos="900"/>
          <w:tab w:val="left" w:pos="993"/>
        </w:tabs>
        <w:ind w:firstLine="540"/>
        <w:jc w:val="both"/>
        <w:rPr>
          <w:sz w:val="26"/>
          <w:szCs w:val="26"/>
        </w:rPr>
      </w:pPr>
    </w:p>
    <w:p w:rsidR="0041679B" w:rsidRPr="00622FAE" w:rsidRDefault="0041679B" w:rsidP="0041679B">
      <w:pPr>
        <w:tabs>
          <w:tab w:val="left" w:pos="900"/>
          <w:tab w:val="left" w:pos="993"/>
        </w:tabs>
        <w:ind w:firstLine="540"/>
        <w:jc w:val="both"/>
        <w:rPr>
          <w:sz w:val="26"/>
          <w:szCs w:val="26"/>
        </w:rPr>
      </w:pPr>
    </w:p>
    <w:p w:rsidR="0041679B" w:rsidRPr="00F40766" w:rsidRDefault="0041679B" w:rsidP="0041679B">
      <w:pPr>
        <w:spacing w:line="360" w:lineRule="auto"/>
        <w:rPr>
          <w:sz w:val="26"/>
          <w:szCs w:val="26"/>
        </w:rPr>
      </w:pPr>
      <w:proofErr w:type="spellStart"/>
      <w:r w:rsidRPr="00622FAE">
        <w:rPr>
          <w:sz w:val="26"/>
          <w:szCs w:val="26"/>
        </w:rPr>
        <w:t>Міський</w:t>
      </w:r>
      <w:proofErr w:type="spellEnd"/>
      <w:r w:rsidRPr="00622FAE">
        <w:rPr>
          <w:sz w:val="26"/>
          <w:szCs w:val="26"/>
        </w:rPr>
        <w:t xml:space="preserve"> голова                                                                      </w:t>
      </w:r>
      <w:proofErr w:type="spellStart"/>
      <w:r w:rsidRPr="00F40766">
        <w:rPr>
          <w:sz w:val="26"/>
          <w:szCs w:val="26"/>
        </w:rPr>
        <w:t>Ігор</w:t>
      </w:r>
      <w:proofErr w:type="spellEnd"/>
      <w:r w:rsidRPr="00F40766">
        <w:rPr>
          <w:sz w:val="26"/>
          <w:szCs w:val="26"/>
        </w:rPr>
        <w:t xml:space="preserve"> </w:t>
      </w:r>
      <w:proofErr w:type="spellStart"/>
      <w:r w:rsidRPr="00F40766">
        <w:rPr>
          <w:sz w:val="26"/>
          <w:szCs w:val="26"/>
        </w:rPr>
        <w:t>Матвійчук</w:t>
      </w:r>
      <w:proofErr w:type="spellEnd"/>
    </w:p>
    <w:p w:rsidR="0041679B" w:rsidRDefault="0041679B" w:rsidP="0041679B">
      <w:pPr>
        <w:spacing w:line="360" w:lineRule="auto"/>
        <w:rPr>
          <w:sz w:val="26"/>
          <w:szCs w:val="26"/>
        </w:rPr>
      </w:pPr>
    </w:p>
    <w:p w:rsidR="0041679B" w:rsidRDefault="0041679B" w:rsidP="0041679B">
      <w:pPr>
        <w:jc w:val="both"/>
        <w:rPr>
          <w:sz w:val="26"/>
          <w:szCs w:val="26"/>
        </w:rPr>
      </w:pPr>
      <w:r w:rsidRPr="005D4AA8">
        <w:rPr>
          <w:sz w:val="26"/>
          <w:szCs w:val="26"/>
        </w:rPr>
        <w:t xml:space="preserve">     </w:t>
      </w:r>
    </w:p>
    <w:p w:rsidR="0041679B" w:rsidRDefault="0041679B" w:rsidP="0041679B">
      <w:pPr>
        <w:jc w:val="both"/>
        <w:rPr>
          <w:sz w:val="26"/>
          <w:szCs w:val="26"/>
        </w:rPr>
      </w:pPr>
    </w:p>
    <w:p w:rsidR="0041679B" w:rsidRDefault="0041679B" w:rsidP="0041679B">
      <w:pPr>
        <w:jc w:val="both"/>
        <w:rPr>
          <w:sz w:val="26"/>
          <w:szCs w:val="26"/>
        </w:rPr>
      </w:pPr>
    </w:p>
    <w:p w:rsidR="0041679B" w:rsidRDefault="0041679B" w:rsidP="0041679B">
      <w:pPr>
        <w:jc w:val="both"/>
        <w:rPr>
          <w:sz w:val="26"/>
          <w:szCs w:val="26"/>
        </w:rPr>
      </w:pP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ЗАТВЕРДЖЕНО</w:t>
      </w:r>
    </w:p>
    <w:p w:rsidR="0041679B" w:rsidRDefault="0041679B" w:rsidP="0041679B">
      <w:pPr>
        <w:tabs>
          <w:tab w:val="left" w:pos="3570"/>
          <w:tab w:val="center" w:pos="4857"/>
        </w:tabs>
        <w:ind w:left="360"/>
        <w:jc w:val="right"/>
        <w:rPr>
          <w:sz w:val="28"/>
          <w:szCs w:val="28"/>
        </w:rPr>
      </w:pPr>
      <w:r w:rsidRPr="00B634E0">
        <w:rPr>
          <w:sz w:val="28"/>
          <w:szCs w:val="28"/>
        </w:rPr>
        <w:br/>
        <w:t xml:space="preserve"> </w:t>
      </w:r>
      <w:proofErr w:type="spellStart"/>
      <w:proofErr w:type="gramStart"/>
      <w:r w:rsidRPr="00B634E0">
        <w:rPr>
          <w:sz w:val="28"/>
          <w:szCs w:val="28"/>
        </w:rPr>
        <w:t>р</w:t>
      </w:r>
      <w:proofErr w:type="gramEnd"/>
      <w:r w:rsidRPr="00B634E0">
        <w:rPr>
          <w:sz w:val="28"/>
          <w:szCs w:val="28"/>
        </w:rPr>
        <w:t>ішення</w:t>
      </w:r>
      <w:r>
        <w:rPr>
          <w:sz w:val="28"/>
          <w:szCs w:val="28"/>
        </w:rPr>
        <w:t>м</w:t>
      </w:r>
      <w:proofErr w:type="spellEnd"/>
      <w:r>
        <w:rPr>
          <w:sz w:val="28"/>
          <w:szCs w:val="28"/>
        </w:rPr>
        <w:t xml:space="preserve">  </w:t>
      </w:r>
      <w:r w:rsidRPr="00B634E0">
        <w:rPr>
          <w:sz w:val="28"/>
          <w:szCs w:val="28"/>
        </w:rPr>
        <w:t xml:space="preserve"> </w:t>
      </w:r>
      <w:proofErr w:type="spellStart"/>
      <w:r w:rsidRPr="00B634E0">
        <w:rPr>
          <w:sz w:val="28"/>
          <w:szCs w:val="28"/>
        </w:rPr>
        <w:t>міської</w:t>
      </w:r>
      <w:proofErr w:type="spellEnd"/>
      <w:r w:rsidRPr="00B634E0">
        <w:rPr>
          <w:sz w:val="28"/>
          <w:szCs w:val="28"/>
        </w:rPr>
        <w:t xml:space="preserve"> ради </w:t>
      </w:r>
      <w:r w:rsidRPr="00B634E0">
        <w:rPr>
          <w:sz w:val="28"/>
          <w:szCs w:val="28"/>
        </w:rPr>
        <w:br/>
      </w:r>
      <w:r>
        <w:rPr>
          <w:sz w:val="28"/>
          <w:szCs w:val="28"/>
          <w:lang w:val="uk-UA"/>
        </w:rPr>
        <w:t xml:space="preserve">15.06.2020      </w:t>
      </w:r>
      <w:r>
        <w:rPr>
          <w:sz w:val="28"/>
          <w:szCs w:val="28"/>
        </w:rPr>
        <w:t>№</w:t>
      </w:r>
      <w:r>
        <w:rPr>
          <w:sz w:val="28"/>
          <w:szCs w:val="28"/>
          <w:lang w:val="uk-UA"/>
        </w:rPr>
        <w:t xml:space="preserve">   3221</w:t>
      </w:r>
      <w:r w:rsidRPr="00B634E0">
        <w:rPr>
          <w:sz w:val="28"/>
          <w:szCs w:val="28"/>
        </w:rPr>
        <w:t xml:space="preserve"> </w:t>
      </w:r>
    </w:p>
    <w:p w:rsidR="0041679B" w:rsidRPr="00B634E0" w:rsidRDefault="0041679B" w:rsidP="0041679B">
      <w:pPr>
        <w:tabs>
          <w:tab w:val="left" w:pos="3570"/>
          <w:tab w:val="center" w:pos="4857"/>
        </w:tabs>
        <w:ind w:left="360"/>
        <w:jc w:val="right"/>
        <w:rPr>
          <w:b/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</w:t>
      </w:r>
      <w:proofErr w:type="spellStart"/>
      <w:r w:rsidRPr="00C45C25">
        <w:rPr>
          <w:bCs/>
          <w:sz w:val="28"/>
          <w:szCs w:val="28"/>
        </w:rPr>
        <w:t>Секретар</w:t>
      </w:r>
      <w:proofErr w:type="spellEnd"/>
      <w:r w:rsidRPr="00C45C25">
        <w:rPr>
          <w:bCs/>
          <w:sz w:val="28"/>
          <w:szCs w:val="28"/>
        </w:rPr>
        <w:t xml:space="preserve"> </w:t>
      </w:r>
      <w:proofErr w:type="spellStart"/>
      <w:r w:rsidRPr="00C45C25">
        <w:rPr>
          <w:bCs/>
          <w:sz w:val="28"/>
          <w:szCs w:val="28"/>
        </w:rPr>
        <w:t>міської</w:t>
      </w:r>
      <w:proofErr w:type="spellEnd"/>
      <w:r w:rsidRPr="00C45C25">
        <w:rPr>
          <w:bCs/>
          <w:sz w:val="28"/>
          <w:szCs w:val="28"/>
        </w:rPr>
        <w:t xml:space="preserve"> ради</w:t>
      </w:r>
    </w:p>
    <w:p w:rsidR="0041679B" w:rsidRDefault="0041679B" w:rsidP="0041679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679B" w:rsidRPr="00C45C25" w:rsidRDefault="0041679B" w:rsidP="0041679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Роман </w:t>
      </w:r>
      <w:proofErr w:type="spellStart"/>
      <w:r>
        <w:rPr>
          <w:bCs/>
          <w:sz w:val="28"/>
          <w:szCs w:val="28"/>
        </w:rPr>
        <w:t>Боднарчук</w:t>
      </w:r>
      <w:proofErr w:type="spellEnd"/>
    </w:p>
    <w:p w:rsidR="0041679B" w:rsidRPr="00C45C25" w:rsidRDefault="0041679B" w:rsidP="0041679B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1679B" w:rsidRPr="00334728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41679B" w:rsidRPr="00334728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41679B" w:rsidRPr="00334728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41679B" w:rsidRPr="00334728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41679B" w:rsidRPr="00334728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40"/>
          <w:szCs w:val="40"/>
        </w:rPr>
      </w:pPr>
    </w:p>
    <w:p w:rsidR="0041679B" w:rsidRPr="00441AB5" w:rsidRDefault="0041679B" w:rsidP="0041679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679B" w:rsidRPr="00441AB5" w:rsidRDefault="0041679B" w:rsidP="0041679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1679B" w:rsidRPr="00597C9A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r w:rsidRPr="00597C9A">
        <w:rPr>
          <w:b/>
          <w:bCs/>
          <w:sz w:val="52"/>
          <w:szCs w:val="52"/>
        </w:rPr>
        <w:t>С Т А Т У Т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52"/>
          <w:szCs w:val="52"/>
          <w:lang w:val="uk-UA"/>
        </w:rPr>
      </w:pPr>
      <w:proofErr w:type="spellStart"/>
      <w:r w:rsidRPr="00597C9A">
        <w:rPr>
          <w:b/>
          <w:bCs/>
          <w:sz w:val="52"/>
          <w:szCs w:val="52"/>
        </w:rPr>
        <w:t>комунального</w:t>
      </w:r>
      <w:proofErr w:type="spellEnd"/>
      <w:r w:rsidRPr="00597C9A">
        <w:rPr>
          <w:b/>
          <w:bCs/>
          <w:sz w:val="52"/>
          <w:szCs w:val="52"/>
        </w:rPr>
        <w:t xml:space="preserve"> </w:t>
      </w:r>
      <w:proofErr w:type="spellStart"/>
      <w:proofErr w:type="gramStart"/>
      <w:r w:rsidRPr="00597C9A">
        <w:rPr>
          <w:b/>
          <w:bCs/>
          <w:sz w:val="52"/>
          <w:szCs w:val="52"/>
        </w:rPr>
        <w:t>п</w:t>
      </w:r>
      <w:proofErr w:type="gramEnd"/>
      <w:r w:rsidRPr="00597C9A">
        <w:rPr>
          <w:b/>
          <w:bCs/>
          <w:sz w:val="52"/>
          <w:szCs w:val="52"/>
        </w:rPr>
        <w:t>ідприємства</w:t>
      </w:r>
      <w:proofErr w:type="spellEnd"/>
      <w:r w:rsidRPr="00597C9A">
        <w:rPr>
          <w:b/>
          <w:bCs/>
          <w:sz w:val="52"/>
          <w:szCs w:val="52"/>
        </w:rPr>
        <w:br/>
        <w:t>«</w:t>
      </w:r>
      <w:proofErr w:type="spellStart"/>
      <w:r>
        <w:rPr>
          <w:b/>
          <w:bCs/>
          <w:sz w:val="52"/>
          <w:szCs w:val="52"/>
        </w:rPr>
        <w:t>Екоресурс</w:t>
      </w:r>
      <w:proofErr w:type="spellEnd"/>
      <w:r>
        <w:rPr>
          <w:b/>
          <w:bCs/>
          <w:sz w:val="52"/>
          <w:szCs w:val="52"/>
          <w:lang w:val="uk-UA"/>
        </w:rPr>
        <w:t>»</w:t>
      </w:r>
    </w:p>
    <w:p w:rsidR="0041679B" w:rsidRPr="00597C9A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bCs/>
          <w:sz w:val="52"/>
          <w:szCs w:val="52"/>
        </w:rPr>
      </w:pPr>
      <w:proofErr w:type="spellStart"/>
      <w:r>
        <w:rPr>
          <w:b/>
          <w:bCs/>
          <w:sz w:val="52"/>
          <w:szCs w:val="52"/>
        </w:rPr>
        <w:t>Калуської</w:t>
      </w:r>
      <w:proofErr w:type="spellEnd"/>
      <w:r>
        <w:rPr>
          <w:b/>
          <w:bCs/>
          <w:sz w:val="52"/>
          <w:szCs w:val="52"/>
        </w:rPr>
        <w:t xml:space="preserve"> </w:t>
      </w:r>
      <w:proofErr w:type="spellStart"/>
      <w:r>
        <w:rPr>
          <w:b/>
          <w:bCs/>
          <w:sz w:val="52"/>
          <w:szCs w:val="52"/>
        </w:rPr>
        <w:t>міської</w:t>
      </w:r>
      <w:proofErr w:type="spellEnd"/>
      <w:r>
        <w:rPr>
          <w:b/>
          <w:bCs/>
          <w:sz w:val="52"/>
          <w:szCs w:val="52"/>
        </w:rPr>
        <w:t xml:space="preserve"> ради</w:t>
      </w: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(Нова </w:t>
      </w:r>
      <w:proofErr w:type="spellStart"/>
      <w:r>
        <w:rPr>
          <w:sz w:val="28"/>
          <w:szCs w:val="28"/>
        </w:rPr>
        <w:t>редакція</w:t>
      </w:r>
      <w:proofErr w:type="spellEnd"/>
      <w:r>
        <w:rPr>
          <w:sz w:val="28"/>
          <w:szCs w:val="28"/>
        </w:rPr>
        <w:t>)</w:t>
      </w: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1679B" w:rsidRDefault="0041679B" w:rsidP="0041679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алуш</w:t>
      </w:r>
    </w:p>
    <w:p w:rsidR="0041679B" w:rsidRPr="007A2186" w:rsidRDefault="0041679B" w:rsidP="0041679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2020 р.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after="240"/>
        <w:jc w:val="center"/>
        <w:rPr>
          <w:b/>
          <w:sz w:val="26"/>
          <w:szCs w:val="26"/>
          <w:lang w:val="uk-UA"/>
        </w:rPr>
      </w:pPr>
      <w:r>
        <w:rPr>
          <w:b/>
          <w:sz w:val="28"/>
          <w:szCs w:val="28"/>
        </w:rPr>
        <w:br w:type="page"/>
      </w:r>
      <w:r w:rsidRPr="0041679B">
        <w:rPr>
          <w:b/>
          <w:sz w:val="26"/>
          <w:szCs w:val="26"/>
          <w:lang w:val="uk-UA"/>
        </w:rPr>
        <w:lastRenderedPageBreak/>
        <w:t>1. ЗАГАЛЬНІ ПОЛОЖЕННЯ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1.1. КОМУНАЛЬНЕ ПІДПРИЄМСТВО «</w:t>
      </w:r>
      <w:proofErr w:type="spellStart"/>
      <w:r w:rsidRPr="0041679B">
        <w:rPr>
          <w:sz w:val="26"/>
          <w:szCs w:val="26"/>
          <w:lang w:val="uk-UA"/>
        </w:rPr>
        <w:t>Екоресурс</w:t>
      </w:r>
      <w:proofErr w:type="spellEnd"/>
      <w:r w:rsidRPr="0041679B">
        <w:rPr>
          <w:sz w:val="26"/>
          <w:szCs w:val="26"/>
          <w:lang w:val="uk-UA"/>
        </w:rPr>
        <w:t>» (надалі – Підприємство)  є унітарним комерційним підприємством, утвореним на базі відокремленої частини комунальної власності територіальної громади міста Калуша відповідно до Цивільного і Господарського кодексів України і входить до сфери управління Калуської міської ради.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1.2. Засновником Підприємства є територіальна громада міста Калуша в особі Калуської міської ради (далі – Засновник).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1.3. Підприємство в своїй діяльності керується Конституцією України, законодавством України, відомчими та іншими нормативними актами, рішеннями міської ради та її виконавчого комітету, розпорядженнями міського голови, а також цим Статутом.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1.4. Підприємство є самостійним господарським суб’єктом, набуває прав та обов’язків юридичної особи від дня його державної реєстрації, має поточні та інші (в тому числі й валютні) рахунки в установах банків, круглу печатку, штампи, бланки зі своїм найменуванням, знаки для товарів і послуг, а також інші атрибути юридичної особи відповідно до законодавства України.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1.5. Підприємство у своїй діяльності підзвітне й підконтрольне Калуській міській раді та її виконавчому комітету (далі – Уповноважений орган).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1.6. Підприємство не несе відповідальності за зобов’язаннями Засновника та виконавчого комітету Калуської міської ради.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2. НАЗВА І АДРЕСА ПІДПРИЄМСТВА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 xml:space="preserve">2.1. Повне найменування Підприємства: 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 xml:space="preserve"> КОМУНАЛЬНЕ ПІДПРИЄМСТВО «</w:t>
      </w:r>
      <w:proofErr w:type="spellStart"/>
      <w:r w:rsidRPr="0041679B">
        <w:rPr>
          <w:sz w:val="26"/>
          <w:szCs w:val="26"/>
        </w:rPr>
        <w:t>Екоресурс</w:t>
      </w:r>
      <w:proofErr w:type="spellEnd"/>
      <w:r w:rsidRPr="0041679B">
        <w:rPr>
          <w:sz w:val="26"/>
          <w:szCs w:val="26"/>
        </w:rPr>
        <w:t>».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 xml:space="preserve">2.2. Скорочене найменування Підприємства: 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proofErr w:type="spellStart"/>
      <w:r w:rsidRPr="0041679B">
        <w:rPr>
          <w:sz w:val="26"/>
          <w:szCs w:val="26"/>
        </w:rPr>
        <w:t>КП</w:t>
      </w:r>
      <w:proofErr w:type="spellEnd"/>
      <w:r w:rsidRPr="0041679B">
        <w:rPr>
          <w:sz w:val="26"/>
          <w:szCs w:val="26"/>
        </w:rPr>
        <w:t xml:space="preserve"> «</w:t>
      </w:r>
      <w:proofErr w:type="spellStart"/>
      <w:r w:rsidRPr="0041679B">
        <w:rPr>
          <w:sz w:val="26"/>
          <w:szCs w:val="26"/>
        </w:rPr>
        <w:t>Екоресурс</w:t>
      </w:r>
      <w:proofErr w:type="spellEnd"/>
      <w:r w:rsidRPr="0041679B">
        <w:rPr>
          <w:sz w:val="26"/>
          <w:szCs w:val="26"/>
        </w:rPr>
        <w:t>».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2.3. Місцезнаходження Підприємства: 77311, м. Калуш, вул. Б.Хмельницького, буд.82.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3. МЕТА ДІЯЛЬНОСТІ</w:t>
      </w:r>
    </w:p>
    <w:p w:rsidR="0041679B" w:rsidRPr="0041679B" w:rsidRDefault="0041679B" w:rsidP="0041679B">
      <w:pPr>
        <w:tabs>
          <w:tab w:val="left" w:pos="720"/>
        </w:tabs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3.1. Підприємство створене з метою впровадження системи поводження з твердими побутовими відходами.</w:t>
      </w:r>
    </w:p>
    <w:p w:rsidR="0041679B" w:rsidRPr="0041679B" w:rsidRDefault="0041679B" w:rsidP="0041679B">
      <w:pPr>
        <w:tabs>
          <w:tab w:val="left" w:pos="720"/>
        </w:tabs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3.2. Основними напрямками діяльності Підприємства є:</w:t>
      </w:r>
    </w:p>
    <w:p w:rsidR="0041679B" w:rsidRPr="0041679B" w:rsidRDefault="0041679B" w:rsidP="0041679B">
      <w:pPr>
        <w:pStyle w:val="ae"/>
        <w:numPr>
          <w:ilvl w:val="0"/>
          <w:numId w:val="32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захоронення твердих побутових відходів та експлуатація полігону;</w:t>
      </w:r>
    </w:p>
    <w:p w:rsidR="0041679B" w:rsidRPr="0041679B" w:rsidRDefault="0041679B" w:rsidP="0041679B">
      <w:pPr>
        <w:pStyle w:val="ae"/>
        <w:ind w:left="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 xml:space="preserve">        3.3. Додаткові види діяльності: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збирання, сортування, транспортування, переробка та утилізація твердих побутових відходів;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оренда вантажних транспортних засобів;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оренда механізмів;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інша діяльність щодо поводження з відходами;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фінансовий лізинг;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науково-інформаційне, нормативно-методичне, правове та організаційне забезпечення і підтримка робіт по збору, сортуванню, переробці та утилізації твердих побутових відходів, оптимального розвитку системи збору ТПВ. Виконання аналітичних досліджень;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створення, запровадження, обслуговування та розвиток програмно-інформаційних комплексів автоматизованих систем збору, сортування, переробки і утилізації твердих побутових відходів;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lastRenderedPageBreak/>
        <w:t>розвиток методик та технологій робіт по збору, сортуванню, переробці та утилізації твердих побутових відходів;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розповсюдження розробок та методик у галузі збору, сортуванню, переробці та утилізації твердих побутових відходів в інших містах;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 xml:space="preserve">створення та введення інформаційних систем, </w:t>
      </w:r>
      <w:proofErr w:type="spellStart"/>
      <w:r w:rsidRPr="0041679B">
        <w:rPr>
          <w:sz w:val="26"/>
          <w:szCs w:val="26"/>
        </w:rPr>
        <w:t>веб-сайтів</w:t>
      </w:r>
      <w:proofErr w:type="spellEnd"/>
      <w:r w:rsidRPr="0041679B">
        <w:rPr>
          <w:sz w:val="26"/>
          <w:szCs w:val="26"/>
        </w:rPr>
        <w:t>, баз даних, що пов’язані з виробничою діяльністю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розробка експериментальних методик в галузі діяльності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проведення навчальних заходів по підвищенню кваліфікації з питань збору, сортування, переробки та утилізації твердих побутових відходів, технологій  утилізації та переробки;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розробка та випуск довідкової, нормативно-технологічної документації;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надання консультативних та інших послуг;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організація конференцій, семінарів, виставок, тощо;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виконання проектних та будівельно-монтажних робіт;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виготовлення обладнання для збору та переробки твердих побутових відходів;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надання транспортних послуг;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надання послуг механізмів;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color w:val="333333"/>
          <w:sz w:val="26"/>
          <w:szCs w:val="26"/>
        </w:rPr>
        <w:t>пасажирські наземні перевезення міського та приміського сполучення;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color w:val="333333"/>
          <w:sz w:val="26"/>
          <w:szCs w:val="26"/>
        </w:rPr>
        <w:t>інші види пасажирських перевезень автодорожнім транспортом;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color w:val="333333"/>
          <w:sz w:val="26"/>
          <w:szCs w:val="26"/>
        </w:rPr>
        <w:t>Технічне обслуговування та ремонт автотранспортних засобів;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color w:val="333333"/>
          <w:sz w:val="26"/>
          <w:szCs w:val="26"/>
        </w:rPr>
        <w:t>Усі види перевезень автомобільним транспортом;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color w:val="333333"/>
          <w:sz w:val="26"/>
          <w:szCs w:val="26"/>
        </w:rPr>
        <w:t>Надання в оренду й експлуатацію власного, чи орендованого майна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color w:val="333333"/>
          <w:sz w:val="26"/>
          <w:szCs w:val="26"/>
        </w:rPr>
        <w:t>Надання в оренду автомобілів і легкових автотранспортних засобів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12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фінансова та інвестиційна діяльність.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3.4. Підприємство може займатися й іншими видами діяльності, що не заборонені чинним законодавством України.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3.5. Діяльність, яка, відповідно до чинного законодавства, потребує спеціального дозволу (ліцензії), здійснюється Підприємством за умови отримання такого дозволу.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41679B" w:rsidRPr="0041679B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4. ПРАВА ТА ОБОВ’ЯЗКИ ПІДПРИЄМСТВА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4.1. Підприємство має право: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самостійно планувати свою діяльність, визначати стратегію та основні напрямки свого розвитку відповідно до плану розвитку Підприємства, кон’юнктури ринку, робіт, послуг та економічної ситуації;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укладати цивільні та господарські договори, виконувати роботи, надавати послуги за встановленими тарифами або на договірній основі;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бути учасником цивільного,  господарського, адміністративного,  кримінального  процесу та користуватися усіма правами та обов’язками гарантованими чинним законодавством України;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від свого імені вчиняти будь-які правочини, набувати майнових та особистих немайнових прав, нести обов’язки, бути позивачем та відповідачем у всіх судових інстанціях;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отримувати безкоштовно від Засновника та його виконавчих органів інформаційні та довідкові дані й звітні документи, необхідні для виконання своїх завдань;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здійснювати інвестиційну діяльність;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lastRenderedPageBreak/>
        <w:t>звертатися до органів виконавчої влади, органів місцевого самоврядування та до суду в межах повноважень, визначених законом та договором, для забезпечення належного виконання умов договору виконавцями та споживачами;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придбавати або орендувати необоротні та оборотні активи за рахунок фінансових ресурсів, які має Підприємство, кредитів, позик та інших джерел фінансування, продавати, здавати майно в оренду в межах, встановлених Статутом та чинним законодавством;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визначати та встановлювати форми та системи оплати праці, чисельність працівників, структуру та штатний розпис в межах, визначених Засновником (якщо такі встановлені);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 згодою Засновника створювати філії та відділення з правом відкриття поточних (розрахункових) та інших рахунків, а також проводити їх реорганізацію та ліквідацію;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набувати інших прав, передбачених чинним законодавством в межах, встановлених Статутом та чинним законодавством.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4.2. Обов’язки Підприємства: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4.2.1. При визначенні стратегії господарської діяльності Підприємство повинно враховувати державні контракти, державні замовлення та інші договірні зобов’язання доведені у встановленому порядку, державні замовлення є обов’язковими до виконання.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4.2.2. Підприємство: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забезпечує своєчасну сплату податків та інших відрахувань згідно з чинним законодавством;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здійснює капітальний ремонт основних фондів в об’ємах, забезпечених бюджетним фінансуванням;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забезпечує своєчасне освоєння нових виробничих потужностей та якнайшвидше введення в дію придбаного обладнання;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закуповує необхідні матеріальні ресурси у підприємств, організацій та установ незалежно від форми власності на тендерній основі згідно чинного законодавства, а також у фізичних осіб;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створює належні умови для високопродуктивної праці, забезпечує додержання законодавства про працю, правила та норми охорони праці, техніки безпеки;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самостійно формує штатний розпис, здійснює заходи по удосконаленню організацій заробітній плати працівників з метою посилення їх матеріальної зацікавленості, забезпечує економне і раціональне використання фондів споживання і своєчасні розрахунки з працівниками Підприємства з дотримання норм Галузевої угоди;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забезпечує виконання норм і вимог щодо охорони навколишнього середовища, раціонального використання і відтворення природних ресурсів та забезпечення екологічної безпеки.</w:t>
      </w:r>
    </w:p>
    <w:p w:rsidR="0041679B" w:rsidRPr="0041679B" w:rsidRDefault="0041679B" w:rsidP="0041679B">
      <w:pPr>
        <w:pStyle w:val="ae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4.3. Підприємство здійснює бухгалтерський, оперативний облік та веде статистичну звітність згідно з чинним законодавством.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 w:line="360" w:lineRule="auto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5. МАЙНО ПІДПРИЄМСТВА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5.1. Майно Підприємства становлять основні фонди та обігові кошти, інші матеріальні цінності та матеріальні ресурси, одержані в процесі виробничо-господарської діяльності Підприємства, а також ті, що передані Засновником.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 xml:space="preserve">5.2. Майно Підприємства є власністю територіальної громади міста Калуша і </w:t>
      </w:r>
      <w:r w:rsidRPr="0041679B">
        <w:rPr>
          <w:sz w:val="26"/>
          <w:szCs w:val="26"/>
          <w:lang w:val="uk-UA"/>
        </w:rPr>
        <w:lastRenderedPageBreak/>
        <w:t>закріплюється за ним на праві господарського відання. Здійснюючи право господарського відання, Підприємство володіє, користується та розпоряджається зазначеним майном згідно з чинним законодавством та цим Статутом та відповідно до обмежень, встановлених Засновником.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5.3. Власністю Підприємства є прибутки, а також майно, придбане ним в результаті фінансово-господарської діяльності.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5.4. Джерелами формування майна, фінансування виробничої діяльності, утримання Підприємства є: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статутний капітал підприємства, який складає 10,00 млн. грн. та формується Засновником протягом року з часу затвердження даної редакції Статуту;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доходи, отримані від надання послуг, а також від іншої господарської діяльності;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 xml:space="preserve">трансферти з міського бюджету; 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капітальні вкладення;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 xml:space="preserve">грошові та матеріальні внески Засновника; 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кредити банків та інших кредиторів;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майно, придбане в інших суб'єктів господарювання, організацій та громадян у встановленому законодавством порядку;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інші джерела, не заборонені законодавством України.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 xml:space="preserve">5.5. </w:t>
      </w:r>
      <w:r w:rsidRPr="0041679B">
        <w:rPr>
          <w:color w:val="000000"/>
          <w:sz w:val="26"/>
          <w:szCs w:val="26"/>
          <w:shd w:val="clear" w:color="auto" w:fill="FFFFFF"/>
          <w:lang w:val="uk-UA"/>
        </w:rPr>
        <w:t>Підприємство володіє, користується та розпоряджається зазначеним майном в порядку, встановленому цим Статутом та чинним законодавством.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5.6. Підприємство не має права безоплатно передавати належне йому майно крім випадків, передбачених законодавством чи рішенням Засновника.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5.7. Розподіл прибутку Підприємства, розмір частки прибутку, що підлягає зарахуванню до міського бюджету, встановлюється за рішенням Засновника.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6. УПРАВЛІННЯ ПІДПРИЄМСТВОМ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6.1. Вищим органом управління Підприємством є Засновник.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6.2. До виключної компетенції Засновника належить: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визначення основних напрямів діяльності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внесення змін та доповнень до Статуту Підприємства, зміна розміру статутного капіталу;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визначення форм контролю за діяльністю директора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надання згоди на створення Підприємством спільних підприємств, в тому числі з іноземними підприємствами;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прийняття рішення про припинення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надання дозволу на відчуження та передачу в оренду нерухомого майна, якщо інше не передбачено рішенням Засновника;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вирішення інших питань, які законодавством України та цим Статутом віднесені до виключної компетенції міської ради.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6.3. За рішенням Засновника окремі з його повноважень, за винятком тих, що належать до його виключної компетенції, можуть делегуватись виконавчому комітету міської ради чи Уповноваженому органу.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6.4. Управління Підприємством здійснюється Директором.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 xml:space="preserve">6.5. Директор Підприємства призначається на посаду та звільняється з посади міським головою шляхом укладання чи розірвання контракту у відповідності встановленого порядку. 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6.6. Директор Підприємства самостійно вирішує всі питання діяльності Підприємства, за винятком тих, що віднесені законодавством та цим Статутом до компетенції Засновника, Уповноваженого органу;</w:t>
      </w:r>
    </w:p>
    <w:p w:rsidR="0041679B" w:rsidRPr="0041679B" w:rsidRDefault="0041679B" w:rsidP="0041679B">
      <w:pPr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lastRenderedPageBreak/>
        <w:t>6.7. Директор Підприємства: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здійснює планування і фінансовий контроль за господарською діяльністю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несе персональну відповідальність за формування і виконання фінансового плану і плану розвитку Підприємства, за виконання доведених замовлень (завдань) Засновника та виконавчих органів Калуської міської ради;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несе відповідальність за стан та діяльність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діє без довіреності від імені Підприємства, представляє його у всіх підприємствах, установах та організаціях незалежно від форм власності, судових установах, органах місцевого самоврядування;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розпоряджається коштами та майном відповідно до Статуту Підприємства та чинного законодавства;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укладає від імені Підприємства договори, видає довіреності, відкриває та закриває в установах банків розрахункові та інші рахунки;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у межах своєї компетенції видає накази та інші акти, організовує і перевіряє їх виконання, дає вказівки, обов'язкові для всіх підрозділів та працівників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затверджує посадові інструкції, приймає на роботу та звільняє з роботи працівників Підприємства;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spacing w:after="200"/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обирає форми і системи оплати праці, встановлює працівникам розміри тарифних ставок, відрядних розцінок, посадових окладів, премій, винагород, надбавок і доплат, затверджує штатний розпис;</w:t>
      </w:r>
    </w:p>
    <w:p w:rsidR="0041679B" w:rsidRPr="0041679B" w:rsidRDefault="0041679B" w:rsidP="0041679B">
      <w:pPr>
        <w:pStyle w:val="ae"/>
        <w:numPr>
          <w:ilvl w:val="0"/>
          <w:numId w:val="31"/>
        </w:numPr>
        <w:tabs>
          <w:tab w:val="left" w:pos="1080"/>
        </w:tabs>
        <w:ind w:left="0" w:firstLine="720"/>
        <w:jc w:val="both"/>
        <w:rPr>
          <w:sz w:val="26"/>
          <w:szCs w:val="26"/>
        </w:rPr>
      </w:pPr>
      <w:r w:rsidRPr="0041679B">
        <w:rPr>
          <w:sz w:val="26"/>
          <w:szCs w:val="26"/>
        </w:rPr>
        <w:t>вирішує інші питання, віднесені законодавством, Засновником, Статутом Підприємства до його компетенції.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7. ГОСПОДАРСЬКА, ЕКОНОМІЧНА</w:t>
      </w:r>
      <w:r w:rsidRPr="0041679B">
        <w:rPr>
          <w:b/>
          <w:sz w:val="26"/>
          <w:szCs w:val="26"/>
          <w:lang w:val="uk-UA"/>
        </w:rPr>
        <w:br/>
        <w:t>ТА СОЦІАЛЬНА ДІЯЛЬНІСТЬ ПІДПРИЄМСТВА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7.1. Основним узагальнюючим показником фінансових результатів господарської діяльності Підприємства є прибуток.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7.2. Планування фінансово-господарської діяльності здійснюється Підприємством шляхом складання річних фінансових планів у порядку та за формою, що визначаються Уповноваженим органом.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7.3. Відрахування частини прибутку до бюджету міста Івано-Франківська в межах розміру, передбаченого фінансовим планом на поточний рік, здійснюється першочергово після сплати обов'язкових платежів.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7.4. Підприємство звітує про стан виконання фінансового плану, про свою фінансово-господарську діяльність у встановленому порядку.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7.5. Підприємство самостійно здійснює матеріально-технічне забезпечення своєї діяльності, якщо інше не встановлено Засновником.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7.6. Кошти, що залишаються після покриття матеріальних та прирівняних до них витрат, виплат на оплату праці, оплату відсотків за кредитами банків, податків, передбачених законодавством України та інших платежів до бюджету, залишаються у його повному розпорядженні та використовуються відповідно до річних фінансових планів.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7.7. Контроль за діяльністю Підприємства та ревізія його фінансово-господарської діяльності здійснюється згідно з чинним законодавством України.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7.8. У разі зміни Директора Підприємства може проводитись перевірки його фінансово-господарської діяльності в порядку, передбаченому законодавством. Рішення про перевірку ухвалює Уповноважений орган.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7.9. Інші особливості господарської та соціальної роботи Підприємства визначаються законодавством України.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lastRenderedPageBreak/>
        <w:t>8. ЗОВНІШНЬОЕКОНОМІЧНА ДІЯЛЬНІСТЬ ПІДПРИЄМСТВА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8.1. Підприємство здійснює зовнішньоекономічну діяльність згідно з чинним законодавством України, враховуючи мету і напрями своєї діяльності.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8.2. Підприємство має право самостійно укладати договори (контракти) з іноземними юридичними та фізичними особами в межах, встановлених Статутом та чинним законодавством.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8.3. Валютні надходження використовуються Підприємством відповідно до чинного законодавства України.</w:t>
      </w: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 xml:space="preserve">9. ОБЛІК ТА ЗВІТНІСТЬ 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9.1. Підприємство здійснює управлінський, фінансовий та податковий облік результатів своєї діяльності, формує та подає звітність, несе відповідальність за її достовірність.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9.2. Облік і звітність Підприємства здійснюється відповідно до вимог Господарського кодексу України, Закону України «Про бухгалтерський облік та фінансову звітність в Україні», інших нормативно-правових актів.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9.3. З метою підтвердження належності ведення обліку та звітності Підприємства, супроводу його господарської діяльності можуть залучатись аудиторські та консалтингові компанії.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9.4. Засновник та/чи Уповноважений орган можуть встановлювати форми організації та ведення бухгалтерського обліку та звітності.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9.5. Директор та головний бухгалтер Підприємства несуть персональну відповідальність за додержання порядку ведення і достовірність даних бухгалтерського обліку та звітності.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41679B" w:rsidRPr="0041679B" w:rsidRDefault="0041679B" w:rsidP="0041679B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10. ТРУДОВИЙ КОЛЕКТИВ ТА ЙОГО САМОВРЯДУВАННЯ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6"/>
          <w:szCs w:val="26"/>
          <w:lang w:val="uk-UA"/>
        </w:rPr>
      </w:pP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10.1. Трудовий колектив Підприємства складають усі громадяни, які своєю працею беруть участь у його діяльності на основі трудового договору, контрактів, колективної угоди між адміністрацією і профспілковим комітетом, а також інших форм, що регулюють трудові відносини працівників з Підприємством.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10.2. Виробничі і трудові відносини, включаючи питання найму і звільнення, режиму праці, відпочинку, гарантії і компенсації, регулюються чинним законодавством України, цим Статутом, колективним договором, правилами внутрішнього трудового розпорядку, а також трудовим договором.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10.3. Повноваження трудового колективу Підприємства реалізується засіданням трудового колективу. На засіданні трудовий колектив може обрати орган колективного самоврядування, до складу якого не може обратися директор Підприємства. Вибори здійснюється таємним голосуванням.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11. ПРИПИНЕННЯ ДІЯЛЬНОСТІ ПІДПРИЄМСТВА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11.1. Припинення діяльності Підприємства відбувається шляхом його ліквідації або реорганізації (злиття, приєднання, поділу, перетворення) за рішенням Засновника або за рішенням суду.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11.2. У випадку реорганізації Підприємства його права та обов’язки переходять правонаступникові.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11.3. Ліквідація Підприємства здійснюється ліквідаційною комісією, склад якої визначається Засновником або уповноваженим ним органом.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lastRenderedPageBreak/>
        <w:t>11.4. Засновник встановлює порядок та визначає строки проведення ліквідації, а також строк для заяви претензій кредиторами, що не може бути меншим, ніж два місяці з дня оголошення про ліквідацію.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11.5. У випадку визнання Підприємства банкрутом порядок утворення та роботи ліквідаційної комісії, а також умови ліквідації визначаються відповідно до чинного законодавства України.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11.6. Підприємство вважається реорганізованим або ліквідованим з дня внесення до державного реєстру запису про припинення його діяльності.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11.7. При реорганізації і ліквідації Підприємства працівникам, які звільняються, гарантується додержання їх прав та інтересів відповідно до трудового законодавства України.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41679B" w:rsidRPr="0041679B" w:rsidRDefault="0041679B" w:rsidP="0041679B">
      <w:pPr>
        <w:keepNext/>
        <w:widowControl w:val="0"/>
        <w:autoSpaceDE w:val="0"/>
        <w:autoSpaceDN w:val="0"/>
        <w:adjustRightInd w:val="0"/>
        <w:spacing w:before="240" w:after="120"/>
        <w:jc w:val="center"/>
        <w:rPr>
          <w:b/>
          <w:sz w:val="26"/>
          <w:szCs w:val="26"/>
          <w:lang w:val="uk-UA"/>
        </w:rPr>
      </w:pPr>
      <w:r w:rsidRPr="0041679B">
        <w:rPr>
          <w:b/>
          <w:sz w:val="26"/>
          <w:szCs w:val="26"/>
          <w:lang w:val="uk-UA"/>
        </w:rPr>
        <w:t>12. ЗАКЛЮЧНІ ПОЛОЖЕННЯ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 xml:space="preserve">12.1. Якщо внаслідок змін у законодавстві України окремі положення цього статуту суперечать діючому законодавству України, вони втрачають силу і до моменту внесення відповідних змін до цього статуту Засновник та Підприємство керуються нормами законодавства. 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  <w:r w:rsidRPr="0041679B">
        <w:rPr>
          <w:sz w:val="26"/>
          <w:szCs w:val="26"/>
          <w:lang w:val="uk-UA"/>
        </w:rPr>
        <w:t>12.2. Якщо будь-яке положення цього статуту стає недійсним або неможливим для виконання, то це не впливатиме на чинність та/або можливість інших положень цього статуту.</w:t>
      </w: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41679B" w:rsidRPr="0041679B" w:rsidRDefault="0041679B" w:rsidP="0041679B">
      <w:pPr>
        <w:widowControl w:val="0"/>
        <w:autoSpaceDE w:val="0"/>
        <w:autoSpaceDN w:val="0"/>
        <w:adjustRightInd w:val="0"/>
        <w:ind w:firstLine="567"/>
        <w:jc w:val="both"/>
        <w:rPr>
          <w:sz w:val="26"/>
          <w:szCs w:val="26"/>
          <w:lang w:val="uk-UA"/>
        </w:rPr>
      </w:pPr>
    </w:p>
    <w:p w:rsidR="00631699" w:rsidRPr="0041679B" w:rsidRDefault="009943AD" w:rsidP="00CE5A4E">
      <w:pPr>
        <w:pStyle w:val="1"/>
        <w:jc w:val="both"/>
        <w:rPr>
          <w:sz w:val="26"/>
          <w:szCs w:val="26"/>
        </w:rPr>
      </w:pPr>
      <w:r w:rsidRPr="0041679B">
        <w:rPr>
          <w:sz w:val="26"/>
          <w:szCs w:val="26"/>
        </w:rPr>
        <w:t xml:space="preserve">      </w:t>
      </w:r>
      <w:r w:rsidR="00CE5A4E" w:rsidRPr="0041679B">
        <w:rPr>
          <w:sz w:val="26"/>
          <w:szCs w:val="26"/>
        </w:rPr>
        <w:t xml:space="preserve"> </w:t>
      </w:r>
    </w:p>
    <w:sectPr w:rsidR="00631699" w:rsidRPr="0041679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B57"/>
    <w:multiLevelType w:val="hybridMultilevel"/>
    <w:tmpl w:val="8DD2568E"/>
    <w:lvl w:ilvl="0" w:tplc="9C3E96E0">
      <w:start w:val="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3D6161"/>
    <w:multiLevelType w:val="hybridMultilevel"/>
    <w:tmpl w:val="F8764C0C"/>
    <w:lvl w:ilvl="0" w:tplc="21D6782E">
      <w:start w:val="1"/>
      <w:numFmt w:val="bullet"/>
      <w:lvlText w:val="–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6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8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3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7243CE0"/>
    <w:multiLevelType w:val="hybridMultilevel"/>
    <w:tmpl w:val="4AEA4452"/>
    <w:lvl w:ilvl="0" w:tplc="B0BCC348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color w:val="auto"/>
        <w:sz w:val="26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6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0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"/>
  </w:num>
  <w:num w:numId="3">
    <w:abstractNumId w:val="13"/>
  </w:num>
  <w:num w:numId="4">
    <w:abstractNumId w:val="21"/>
  </w:num>
  <w:num w:numId="5">
    <w:abstractNumId w:val="28"/>
  </w:num>
  <w:num w:numId="6">
    <w:abstractNumId w:val="25"/>
  </w:num>
  <w:num w:numId="7">
    <w:abstractNumId w:val="14"/>
  </w:num>
  <w:num w:numId="8">
    <w:abstractNumId w:val="30"/>
  </w:num>
  <w:num w:numId="9">
    <w:abstractNumId w:val="4"/>
  </w:num>
  <w:num w:numId="10">
    <w:abstractNumId w:val="5"/>
  </w:num>
  <w:num w:numId="11">
    <w:abstractNumId w:val="3"/>
  </w:num>
  <w:num w:numId="12">
    <w:abstractNumId w:val="5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3"/>
    <w:lvlOverride w:ilvl="0">
      <w:startOverride w:val="1"/>
    </w:lvlOverride>
  </w:num>
  <w:num w:numId="14">
    <w:abstractNumId w:val="24"/>
  </w:num>
  <w:num w:numId="15">
    <w:abstractNumId w:val="11"/>
  </w:num>
  <w:num w:numId="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0"/>
  </w:num>
  <w:num w:numId="19">
    <w:abstractNumId w:val="29"/>
  </w:num>
  <w:num w:numId="20">
    <w:abstractNumId w:val="23"/>
  </w:num>
  <w:num w:numId="21">
    <w:abstractNumId w:val="20"/>
  </w:num>
  <w:num w:numId="22">
    <w:abstractNumId w:val="27"/>
  </w:num>
  <w:num w:numId="23">
    <w:abstractNumId w:val="8"/>
  </w:num>
  <w:num w:numId="24">
    <w:abstractNumId w:val="7"/>
  </w:num>
  <w:num w:numId="25">
    <w:abstractNumId w:val="26"/>
  </w:num>
  <w:num w:numId="26">
    <w:abstractNumId w:val="18"/>
  </w:num>
  <w:num w:numId="27">
    <w:abstractNumId w:val="15"/>
  </w:num>
  <w:num w:numId="28">
    <w:abstractNumId w:val="17"/>
  </w:num>
  <w:num w:numId="29">
    <w:abstractNumId w:val="9"/>
  </w:num>
  <w:num w:numId="30">
    <w:abstractNumId w:val="16"/>
  </w:num>
  <w:num w:numId="31">
    <w:abstractNumId w:val="2"/>
  </w:num>
  <w:num w:numId="32">
    <w:abstractNumId w:val="0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3CC5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679B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41679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99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character" w:customStyle="1" w:styleId="60">
    <w:name w:val="Заголовок 6 Знак"/>
    <w:basedOn w:val="a0"/>
    <w:link w:val="6"/>
    <w:semiHidden/>
    <w:rsid w:val="0041679B"/>
    <w:rPr>
      <w:rFonts w:asciiTheme="majorHAnsi" w:eastAsiaTheme="majorEastAsia" w:hAnsiTheme="majorHAnsi" w:cstheme="majorBidi"/>
      <w:i/>
      <w:iCs/>
      <w:color w:val="243F60" w:themeColor="accent1" w:themeShade="7F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12060</Words>
  <Characters>6875</Characters>
  <Application>Microsoft Office Word</Application>
  <DocSecurity>0</DocSecurity>
  <Lines>57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2020-06-02T12:51:00Z</cp:lastPrinted>
  <dcterms:created xsi:type="dcterms:W3CDTF">2020-06-15T13:51:00Z</dcterms:created>
  <dcterms:modified xsi:type="dcterms:W3CDTF">2020-06-16T08:12:00Z</dcterms:modified>
</cp:coreProperties>
</file>