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3355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3355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3355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72CB">
        <w:rPr>
          <w:b/>
          <w:sz w:val="26"/>
          <w:szCs w:val="26"/>
          <w:u w:val="single"/>
          <w:lang w:val="uk-UA"/>
        </w:rPr>
        <w:t>169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F4CF9" w:rsidRDefault="003F4CF9" w:rsidP="003F4CF9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</w:rPr>
                    <w:t>Про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визначення переліку земельних                               </w:t>
                  </w:r>
                </w:p>
                <w:p w:rsidR="003F4CF9" w:rsidRPr="001C6CD6" w:rsidRDefault="003F4CF9" w:rsidP="003F4CF9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ділянок для опрацювання можливості  </w:t>
                  </w:r>
                </w:p>
                <w:p w:rsidR="003F4CF9" w:rsidRDefault="003F4CF9" w:rsidP="003F4CF9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продажу їх (або права оренди на них)</w:t>
                  </w:r>
                </w:p>
                <w:p w:rsidR="003F4CF9" w:rsidRPr="00191366" w:rsidRDefault="003F4CF9" w:rsidP="003F4CF9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на земельних торгах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Керуючись  Законом України «Про місцеве самоврядування в Україні» та  ст.ст. 12, 123, 127, 134-136 Земельного Кодексу України, ч. 3, ст. 24 Закону України «</w:t>
      </w:r>
      <w:r w:rsidR="000F0F82" w:rsidRPr="000F0F82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ро регулювання містобудівної діяльності», беручи до уваги протокольне доручення  від 03.03.2020 року № 01-17/25</w:t>
      </w:r>
      <w:r w:rsidR="000F0F82" w:rsidRPr="000F0F8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 xml:space="preserve">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0F0F82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0F0F82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1. Визначити</w:t>
      </w:r>
      <w:r w:rsidR="000F0F82">
        <w:rPr>
          <w:rFonts w:ascii="Times New Roman" w:hAnsi="Times New Roman" w:cs="Times New Roman"/>
          <w:sz w:val="26"/>
          <w:szCs w:val="26"/>
          <w:lang w:val="uk-UA"/>
        </w:rPr>
        <w:t xml:space="preserve"> перелік земельних ділянок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 xml:space="preserve"> для опрацювання можливості продажу </w:t>
      </w:r>
      <w:r w:rsidR="000F0F82">
        <w:rPr>
          <w:rFonts w:ascii="Times New Roman" w:hAnsi="Times New Roman" w:cs="Times New Roman"/>
          <w:sz w:val="26"/>
          <w:szCs w:val="26"/>
          <w:lang w:val="uk-UA"/>
        </w:rPr>
        <w:t>ї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х у власність (або права оренди на них) на земельних торгах згідно з додатком.</w:t>
      </w: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2. Надати 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Управлінню земельних відносин Калуської міської ради дозвіл</w:t>
      </w: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2.1.  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На опрацювання визначених у пункті 1 цього рішення земельних ділянок, які можуть бути виставлені на земельні торги.</w:t>
      </w:r>
    </w:p>
    <w:p w:rsidR="003F4CF9" w:rsidRPr="000F0F82" w:rsidRDefault="003F4CF9" w:rsidP="003F4CF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>2.2</w:t>
      </w:r>
      <w:r w:rsidRPr="000F0F82">
        <w:rPr>
          <w:rFonts w:ascii="Times New Roman" w:hAnsi="Times New Roman" w:cs="Times New Roman"/>
          <w:sz w:val="26"/>
          <w:szCs w:val="26"/>
          <w:lang w:val="uk-UA"/>
        </w:rPr>
        <w:t>. На розроблення документації із землеустрою та іншої документації передбаченої законодавством України, необхідної для підготовки визначених у пункті 1 цього рішення земельних ділянок для продажу на земельних торгах</w:t>
      </w: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</w:p>
    <w:p w:rsidR="003F4CF9" w:rsidRPr="000F0F82" w:rsidRDefault="003F4CF9" w:rsidP="003F4CF9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Pr="000F0F82">
        <w:rPr>
          <w:rFonts w:ascii="Times New Roman" w:hAnsi="Times New Roman"/>
          <w:b/>
          <w:sz w:val="26"/>
          <w:szCs w:val="26"/>
          <w:lang w:val="uk-UA"/>
        </w:rPr>
        <w:t xml:space="preserve">. </w:t>
      </w:r>
      <w:r w:rsidRPr="000F0F82">
        <w:rPr>
          <w:rFonts w:ascii="Times New Roman" w:hAnsi="Times New Roman"/>
          <w:sz w:val="26"/>
          <w:szCs w:val="26"/>
          <w:lang w:val="uk-UA"/>
        </w:rPr>
        <w:t xml:space="preserve">Управлінню земельних відносин Калуської міської ради вжити організаційних заходів, пов’язаних з підготовкою та проведенням </w:t>
      </w:r>
      <w:r w:rsidR="000F0F82" w:rsidRPr="000F0F82">
        <w:rPr>
          <w:rFonts w:ascii="Times New Roman" w:hAnsi="Times New Roman"/>
          <w:sz w:val="26"/>
          <w:szCs w:val="26"/>
          <w:lang w:val="uk-UA"/>
        </w:rPr>
        <w:t>земельних</w:t>
      </w:r>
      <w:r w:rsidRPr="000F0F82">
        <w:rPr>
          <w:rFonts w:ascii="Times New Roman" w:hAnsi="Times New Roman"/>
          <w:sz w:val="26"/>
          <w:szCs w:val="26"/>
          <w:lang w:val="uk-UA"/>
        </w:rPr>
        <w:t xml:space="preserve"> торгів з продажу земельних ділянок у власність (або права оренди на них), визначених у пункті 1 цього рішення, відповідно до Земельного кодексу України.</w:t>
      </w:r>
    </w:p>
    <w:p w:rsidR="003F4CF9" w:rsidRPr="000F0F82" w:rsidRDefault="003F4CF9" w:rsidP="003F4CF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0F0F8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4. </w:t>
      </w:r>
      <w:r w:rsidRPr="000F0F82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3F4CF9" w:rsidRPr="000F0F82" w:rsidRDefault="003F4CF9" w:rsidP="003F4CF9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0F0F82">
        <w:rPr>
          <w:bCs/>
          <w:sz w:val="26"/>
          <w:szCs w:val="26"/>
          <w:lang w:val="uk-UA"/>
        </w:rPr>
        <w:t>Міський голова                                                                       Ігор Матвійчук</w:t>
      </w:r>
    </w:p>
    <w:p w:rsidR="003F4CF9" w:rsidRPr="000F0F82" w:rsidRDefault="003F4CF9" w:rsidP="003F4CF9">
      <w:pPr>
        <w:tabs>
          <w:tab w:val="left" w:pos="6480"/>
        </w:tabs>
        <w:rPr>
          <w:sz w:val="28"/>
          <w:szCs w:val="28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</w:p>
    <w:p w:rsidR="003F4CF9" w:rsidRPr="000F0F82" w:rsidRDefault="003F4CF9" w:rsidP="003F4CF9">
      <w:pPr>
        <w:tabs>
          <w:tab w:val="left" w:pos="6480"/>
        </w:tabs>
        <w:jc w:val="both"/>
        <w:rPr>
          <w:sz w:val="26"/>
          <w:szCs w:val="26"/>
          <w:lang w:val="uk-UA"/>
        </w:rPr>
      </w:pPr>
      <w:r w:rsidRPr="000F0F82">
        <w:rPr>
          <w:sz w:val="26"/>
          <w:szCs w:val="26"/>
          <w:lang w:val="uk-UA"/>
        </w:rPr>
        <w:lastRenderedPageBreak/>
        <w:t xml:space="preserve">                                                                                                  Додаток  </w:t>
      </w:r>
    </w:p>
    <w:p w:rsidR="003F4CF9" w:rsidRPr="000F0F82" w:rsidRDefault="003F4CF9" w:rsidP="003F4CF9">
      <w:pPr>
        <w:tabs>
          <w:tab w:val="left" w:pos="6480"/>
        </w:tabs>
        <w:rPr>
          <w:sz w:val="26"/>
          <w:szCs w:val="26"/>
          <w:lang w:val="uk-UA"/>
        </w:rPr>
      </w:pPr>
      <w:r w:rsidRPr="000F0F82">
        <w:rPr>
          <w:sz w:val="26"/>
          <w:szCs w:val="26"/>
          <w:lang w:val="uk-UA"/>
        </w:rPr>
        <w:t xml:space="preserve">                                                                                      до рішення міської ради</w:t>
      </w:r>
    </w:p>
    <w:p w:rsidR="003F4CF9" w:rsidRPr="000F0F82" w:rsidRDefault="003F4CF9" w:rsidP="003F4CF9">
      <w:pPr>
        <w:rPr>
          <w:sz w:val="26"/>
          <w:szCs w:val="26"/>
          <w:u w:val="single"/>
          <w:lang w:val="uk-UA"/>
        </w:rPr>
      </w:pPr>
      <w:r w:rsidRPr="000F0F82">
        <w:rPr>
          <w:sz w:val="26"/>
          <w:szCs w:val="26"/>
          <w:lang w:val="uk-UA"/>
        </w:rPr>
        <w:t xml:space="preserve">                                                                                      28.05.2020       № 3169 </w:t>
      </w:r>
    </w:p>
    <w:p w:rsidR="003F4CF9" w:rsidRPr="000F0F82" w:rsidRDefault="003F4CF9" w:rsidP="003F4CF9">
      <w:pPr>
        <w:rPr>
          <w:sz w:val="26"/>
          <w:szCs w:val="26"/>
          <w:u w:val="single"/>
          <w:lang w:val="uk-UA"/>
        </w:rPr>
      </w:pPr>
    </w:p>
    <w:p w:rsidR="003F4CF9" w:rsidRPr="000F0F82" w:rsidRDefault="003F4CF9" w:rsidP="003F4CF9">
      <w:pPr>
        <w:rPr>
          <w:sz w:val="26"/>
          <w:szCs w:val="26"/>
          <w:lang w:val="uk-UA"/>
        </w:rPr>
      </w:pPr>
    </w:p>
    <w:p w:rsidR="003F4CF9" w:rsidRPr="000F0F82" w:rsidRDefault="003F4CF9" w:rsidP="003F4CF9">
      <w:pPr>
        <w:jc w:val="center"/>
        <w:rPr>
          <w:b/>
          <w:sz w:val="26"/>
          <w:szCs w:val="26"/>
          <w:lang w:val="uk-UA"/>
        </w:rPr>
      </w:pPr>
      <w:r w:rsidRPr="000F0F82">
        <w:rPr>
          <w:b/>
          <w:sz w:val="26"/>
          <w:szCs w:val="26"/>
          <w:lang w:val="uk-UA"/>
        </w:rPr>
        <w:t>Перелік земельних ділянок,</w:t>
      </w:r>
    </w:p>
    <w:p w:rsidR="003F4CF9" w:rsidRPr="000F0F82" w:rsidRDefault="003F4CF9" w:rsidP="003F4CF9">
      <w:pPr>
        <w:jc w:val="center"/>
        <w:rPr>
          <w:b/>
          <w:sz w:val="26"/>
          <w:szCs w:val="26"/>
          <w:lang w:val="uk-UA"/>
        </w:rPr>
      </w:pPr>
      <w:r w:rsidRPr="000F0F82">
        <w:rPr>
          <w:b/>
          <w:sz w:val="26"/>
          <w:szCs w:val="26"/>
          <w:lang w:val="uk-UA"/>
        </w:rPr>
        <w:t>що пропонуються для продажу на земельних торгах (аукціонах)</w:t>
      </w:r>
    </w:p>
    <w:tbl>
      <w:tblPr>
        <w:tblpPr w:leftFromText="180" w:rightFromText="180" w:bottomFromText="200" w:vertAnchor="text" w:horzAnchor="margin" w:tblpXSpec="center" w:tblpY="18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134"/>
        <w:gridCol w:w="4246"/>
        <w:gridCol w:w="1566"/>
      </w:tblGrid>
      <w:tr w:rsidR="003F4CF9" w:rsidRPr="000F0F82" w:rsidTr="003F4CF9">
        <w:trPr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№</w:t>
            </w:r>
          </w:p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 xml:space="preserve">Адреса </w:t>
            </w:r>
            <w:proofErr w:type="spellStart"/>
            <w:r w:rsidRPr="000F0F82">
              <w:rPr>
                <w:b/>
                <w:sz w:val="24"/>
                <w:szCs w:val="24"/>
                <w:lang w:val="uk-UA" w:eastAsia="en-US"/>
              </w:rPr>
              <w:t>земельноїділянки</w:t>
            </w:r>
            <w:proofErr w:type="spellEnd"/>
          </w:p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(</w:t>
            </w:r>
            <w:proofErr w:type="spellStart"/>
            <w:r w:rsidRPr="000F0F82">
              <w:rPr>
                <w:b/>
                <w:sz w:val="24"/>
                <w:szCs w:val="24"/>
                <w:lang w:val="uk-UA" w:eastAsia="en-US"/>
              </w:rPr>
              <w:t>місцерозташування</w:t>
            </w:r>
            <w:proofErr w:type="spellEnd"/>
            <w:r w:rsidRPr="000F0F82">
              <w:rPr>
                <w:b/>
                <w:sz w:val="24"/>
                <w:szCs w:val="24"/>
                <w:lang w:val="uk-UA"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Орієнтовна площа земельної</w:t>
            </w:r>
            <w:r w:rsidR="000F0F82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Pr="000F0F82">
              <w:rPr>
                <w:b/>
                <w:sz w:val="24"/>
                <w:szCs w:val="24"/>
                <w:lang w:val="uk-UA" w:eastAsia="en-US"/>
              </w:rPr>
              <w:t>ділянки, га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Цільове призначення земельних ділянок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F0F82">
              <w:rPr>
                <w:b/>
                <w:sz w:val="24"/>
                <w:szCs w:val="24"/>
                <w:lang w:val="uk-UA" w:eastAsia="en-US"/>
              </w:rPr>
              <w:t>Примітка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Грушевського-Козоріса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0,0278 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Право оренди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Чорновола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0,3940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Код КВЦПЗ: 11.02. для розміщення та експлуатації основних, підсобних і допоміжних будівель та споруд підприємств переробної машинобудівної та іншої промисловості 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Право оренди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Глібова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0,0658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Глібова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0,0616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0,0917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0,0925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0,0909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0,0941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0,0844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  <w:p w:rsidR="000F0F82" w:rsidRPr="000F0F82" w:rsidRDefault="000F0F82" w:rsidP="00E126F1">
            <w:pPr>
              <w:rPr>
                <w:sz w:val="25"/>
                <w:szCs w:val="25"/>
                <w:lang w:val="uk-UA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lastRenderedPageBreak/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0,0964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0,0960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0,0790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0,0773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вулиці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Новацька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0,0889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02.01. (для будівництва та обслуговування жилого будинку та господарських будівель (присадибна ділянка)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вулицьМалицької-О</w:t>
            </w:r>
            <w:proofErr w:type="spellEnd"/>
            <w:r w:rsidRPr="000F0F82">
              <w:rPr>
                <w:sz w:val="25"/>
                <w:szCs w:val="25"/>
                <w:lang w:val="uk-UA" w:eastAsia="en-US"/>
              </w:rPr>
              <w:t>. Пчілки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0,1056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вулиць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Малицької-</w:t>
            </w:r>
            <w:proofErr w:type="spellEnd"/>
          </w:p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О. Пчілки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0,1055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вулиць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Малицької-</w:t>
            </w:r>
            <w:proofErr w:type="spellEnd"/>
          </w:p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О. Пчілки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0,1314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вулиць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Малицької-</w:t>
            </w:r>
            <w:proofErr w:type="spellEnd"/>
          </w:p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О. Пчілки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0,1315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19.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Район вулиць </w:t>
            </w:r>
            <w:proofErr w:type="spellStart"/>
            <w:r w:rsidRPr="000F0F82">
              <w:rPr>
                <w:sz w:val="25"/>
                <w:szCs w:val="25"/>
                <w:lang w:val="uk-UA" w:eastAsia="en-US"/>
              </w:rPr>
              <w:t>Малицької-</w:t>
            </w:r>
            <w:proofErr w:type="spellEnd"/>
          </w:p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О. Пчілки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0,0492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CF9" w:rsidRPr="000F0F82" w:rsidRDefault="003F4CF9" w:rsidP="00E126F1">
            <w:pPr>
              <w:rPr>
                <w:sz w:val="25"/>
                <w:szCs w:val="25"/>
                <w:lang w:val="uk-UA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у  власність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20.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Окружна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0,3300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Код КВЦПЗ: 11.02. для розміщення та експлуатації основних, підсобних і допоміжних будівель та споруд підприємств переробної машинобудівної та іншої промисловості 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Право оренди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21.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Окружна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0,4134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Код КВЦПЗ: 11.02. для розміщення та експлуатації основних, підсобних і допоміжних будівель та споруд підприємств переробної машинобудівної та іншої промисловості 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Право оренди</w:t>
            </w:r>
          </w:p>
        </w:tc>
      </w:tr>
      <w:tr w:rsidR="003F4CF9" w:rsidRPr="000F0F82" w:rsidTr="003F4C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6"/>
                <w:szCs w:val="26"/>
                <w:lang w:val="uk-UA" w:eastAsia="en-US"/>
              </w:rPr>
            </w:pPr>
            <w:r w:rsidRPr="000F0F82">
              <w:rPr>
                <w:sz w:val="26"/>
                <w:szCs w:val="26"/>
                <w:lang w:val="uk-UA" w:eastAsia="en-US"/>
              </w:rPr>
              <w:t>22.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Район вулиці Б. Хмельницького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3F4CF9">
            <w:pPr>
              <w:jc w:val="center"/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 xml:space="preserve">0,0778 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Код КВЦПЗ: 03.07. для будівництва та обслуговування будівель торгівлі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CF9" w:rsidRPr="000F0F82" w:rsidRDefault="003F4CF9" w:rsidP="00E126F1">
            <w:pPr>
              <w:rPr>
                <w:sz w:val="25"/>
                <w:szCs w:val="25"/>
                <w:lang w:val="uk-UA" w:eastAsia="en-US"/>
              </w:rPr>
            </w:pPr>
            <w:r w:rsidRPr="000F0F82">
              <w:rPr>
                <w:sz w:val="25"/>
                <w:szCs w:val="25"/>
                <w:lang w:val="uk-UA" w:eastAsia="en-US"/>
              </w:rPr>
              <w:t>Право оренди</w:t>
            </w:r>
          </w:p>
        </w:tc>
      </w:tr>
    </w:tbl>
    <w:p w:rsidR="003F4CF9" w:rsidRPr="000F0F82" w:rsidRDefault="003F4CF9" w:rsidP="003F4CF9">
      <w:pPr>
        <w:rPr>
          <w:sz w:val="26"/>
          <w:szCs w:val="26"/>
          <w:lang w:val="uk-UA"/>
        </w:rPr>
      </w:pPr>
    </w:p>
    <w:p w:rsidR="003F4CF9" w:rsidRPr="003F4CF9" w:rsidRDefault="003F4CF9" w:rsidP="003F4CF9">
      <w:pPr>
        <w:rPr>
          <w:sz w:val="26"/>
          <w:szCs w:val="26"/>
          <w:lang w:val="uk-UA"/>
        </w:rPr>
      </w:pPr>
      <w:proofErr w:type="spellStart"/>
      <w:r w:rsidRPr="003F4CF9">
        <w:rPr>
          <w:sz w:val="26"/>
          <w:szCs w:val="26"/>
        </w:rPr>
        <w:t>Секретар</w:t>
      </w:r>
      <w:proofErr w:type="spellEnd"/>
      <w:r w:rsidRPr="003F4CF9">
        <w:rPr>
          <w:sz w:val="26"/>
          <w:szCs w:val="26"/>
          <w:lang w:val="uk-UA"/>
        </w:rPr>
        <w:t xml:space="preserve"> </w:t>
      </w:r>
      <w:proofErr w:type="spellStart"/>
      <w:r w:rsidRPr="003F4CF9">
        <w:rPr>
          <w:sz w:val="26"/>
          <w:szCs w:val="26"/>
        </w:rPr>
        <w:t>міської</w:t>
      </w:r>
      <w:proofErr w:type="spellEnd"/>
      <w:r w:rsidRPr="003F4CF9">
        <w:rPr>
          <w:sz w:val="26"/>
          <w:szCs w:val="26"/>
          <w:lang w:val="uk-UA"/>
        </w:rPr>
        <w:t xml:space="preserve"> </w:t>
      </w:r>
      <w:proofErr w:type="gramStart"/>
      <w:r w:rsidRPr="003F4CF9">
        <w:rPr>
          <w:sz w:val="26"/>
          <w:szCs w:val="26"/>
        </w:rPr>
        <w:t>ради</w:t>
      </w:r>
      <w:proofErr w:type="gramEnd"/>
      <w:r w:rsidRPr="003F4CF9">
        <w:rPr>
          <w:sz w:val="26"/>
          <w:szCs w:val="26"/>
          <w:lang w:val="uk-UA"/>
        </w:rPr>
        <w:t xml:space="preserve">                                                            Роман </w:t>
      </w:r>
      <w:proofErr w:type="spellStart"/>
      <w:r w:rsidRPr="003F4CF9">
        <w:rPr>
          <w:sz w:val="26"/>
          <w:szCs w:val="26"/>
          <w:lang w:val="uk-UA"/>
        </w:rPr>
        <w:t>Боднарчук</w:t>
      </w:r>
      <w:proofErr w:type="spellEnd"/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0F82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552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4CF9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2B4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DF5CAB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3944</Words>
  <Characters>2249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2020-06-01T13:10:00Z</cp:lastPrinted>
  <dcterms:created xsi:type="dcterms:W3CDTF">2020-06-01T10:22:00Z</dcterms:created>
  <dcterms:modified xsi:type="dcterms:W3CDTF">2020-06-02T07:50:00Z</dcterms:modified>
</cp:coreProperties>
</file>