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C322A0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C322A0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322A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6D3CC9">
        <w:rPr>
          <w:b/>
          <w:sz w:val="26"/>
          <w:szCs w:val="26"/>
          <w:u w:val="single"/>
          <w:lang w:val="uk-UA"/>
        </w:rPr>
        <w:t>15</w:t>
      </w:r>
      <w:r w:rsidR="00DC3A8C">
        <w:rPr>
          <w:b/>
          <w:sz w:val="26"/>
          <w:szCs w:val="26"/>
          <w:u w:val="single"/>
          <w:lang w:val="uk-UA"/>
        </w:rPr>
        <w:t>8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B91CAC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B91CAC" w:rsidTr="00F10D44">
              <w:tc>
                <w:tcPr>
                  <w:tcW w:w="4785" w:type="dxa"/>
                </w:tcPr>
                <w:p w:rsidR="00B91CAC" w:rsidRPr="00B91CAC" w:rsidRDefault="00B91CAC" w:rsidP="00B91CAC">
                  <w:pPr>
                    <w:rPr>
                      <w:sz w:val="26"/>
                      <w:szCs w:val="26"/>
                      <w:lang w:val="uk-UA"/>
                    </w:rPr>
                  </w:pPr>
                  <w:r w:rsidRPr="00B91CAC">
                    <w:rPr>
                      <w:sz w:val="26"/>
                      <w:szCs w:val="26"/>
                      <w:lang w:val="uk-UA"/>
                    </w:rPr>
                    <w:t xml:space="preserve">Про внесення змін до рішення </w:t>
                  </w:r>
                </w:p>
                <w:p w:rsidR="00B91CAC" w:rsidRPr="00B91CAC" w:rsidRDefault="00B91CAC" w:rsidP="00B91CAC">
                  <w:pPr>
                    <w:rPr>
                      <w:sz w:val="26"/>
                      <w:szCs w:val="26"/>
                      <w:lang w:val="uk-UA"/>
                    </w:rPr>
                  </w:pPr>
                  <w:r w:rsidRPr="00B91CAC">
                    <w:rPr>
                      <w:sz w:val="26"/>
                      <w:szCs w:val="26"/>
                      <w:lang w:val="uk-UA"/>
                    </w:rPr>
                    <w:t xml:space="preserve">міської ради № 3126 від 05.05.2020року </w:t>
                  </w:r>
                </w:p>
                <w:p w:rsidR="00B91CAC" w:rsidRPr="00B91CAC" w:rsidRDefault="00B91CAC" w:rsidP="00B91CAC">
                  <w:pPr>
                    <w:rPr>
                      <w:sz w:val="26"/>
                      <w:szCs w:val="26"/>
                      <w:lang w:val="uk-UA"/>
                    </w:rPr>
                  </w:pPr>
                  <w:r w:rsidRPr="00B91CAC">
                    <w:rPr>
                      <w:sz w:val="26"/>
                      <w:szCs w:val="26"/>
                      <w:lang w:val="uk-UA"/>
                    </w:rPr>
                    <w:t xml:space="preserve">« Про передачу проїзних частин ділянок </w:t>
                  </w:r>
                </w:p>
                <w:p w:rsidR="00F10D44" w:rsidRPr="00B91CAC" w:rsidRDefault="00B91CAC" w:rsidP="00B91CAC">
                  <w:pPr>
                    <w:rPr>
                      <w:sz w:val="26"/>
                      <w:szCs w:val="26"/>
                      <w:lang w:val="uk-UA"/>
                    </w:rPr>
                  </w:pPr>
                  <w:r w:rsidRPr="00B91CAC">
                    <w:rPr>
                      <w:sz w:val="26"/>
                      <w:szCs w:val="26"/>
                      <w:lang w:val="uk-UA"/>
                    </w:rPr>
                    <w:t>вулиць і доріг, які перебувають у комунальній власності Калуської міської об’єднаної територіальної громади у державну власність  в особі Державного агентства автомобільних доріг України»</w:t>
                  </w:r>
                </w:p>
              </w:tc>
              <w:tc>
                <w:tcPr>
                  <w:tcW w:w="4785" w:type="dxa"/>
                </w:tcPr>
                <w:p w:rsidR="00F10D44" w:rsidRPr="00B91CAC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B91CAC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B91CAC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B91CA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D030E0" w:rsidRPr="00B91CA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B91CA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 w:rsidRPr="00B91CA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 w:rsidRPr="00B91CA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B91CA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B91CA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B91CA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B91CA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B91CA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B91CAC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B91CAC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B91CAC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B91CAC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tbl>
      <w:tblPr>
        <w:tblStyle w:val="af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45"/>
        <w:gridCol w:w="3509"/>
      </w:tblGrid>
      <w:tr w:rsidR="00B91CAC" w:rsidRPr="00B91CAC" w:rsidTr="00B91CAC">
        <w:tc>
          <w:tcPr>
            <w:tcW w:w="6345" w:type="dxa"/>
          </w:tcPr>
          <w:p w:rsidR="00B91CAC" w:rsidRPr="00B91CAC" w:rsidRDefault="00B91CAC" w:rsidP="00E126F1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B91CAC" w:rsidRPr="00B91CAC" w:rsidRDefault="00B91CAC" w:rsidP="00E126F1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509" w:type="dxa"/>
          </w:tcPr>
          <w:p w:rsidR="00B91CAC" w:rsidRPr="00B91CAC" w:rsidRDefault="00B91CAC" w:rsidP="00E126F1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91CAC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</w:p>
        </w:tc>
      </w:tr>
    </w:tbl>
    <w:p w:rsidR="00B91CAC" w:rsidRPr="00B91CAC" w:rsidRDefault="00B91CAC" w:rsidP="00B91CAC">
      <w:pPr>
        <w:pStyle w:val="12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B91CAC">
        <w:rPr>
          <w:rFonts w:ascii="Times New Roman" w:hAnsi="Times New Roman"/>
          <w:sz w:val="26"/>
          <w:szCs w:val="26"/>
          <w:lang w:val="uk-UA"/>
        </w:rPr>
        <w:t>Керуючись статтею 26 Закону України «Про місцеве самоврядування в Україні», відповідно до Закону України «Про передачу об’єктів права державної та комунальної власності», постанови Кабінету Міністрів України від 21.09.1998 року № 1482 «Про передачу об’єктів права державної та комунальної власності», враховуючи лист начальника управління житлово-комунального господарства Калуської міської ради від 25.05.2020 року № 04-08/466, міська рада</w:t>
      </w:r>
    </w:p>
    <w:p w:rsidR="00B91CAC" w:rsidRPr="00B91CAC" w:rsidRDefault="00B91CAC" w:rsidP="00B91CAC">
      <w:pPr>
        <w:jc w:val="both"/>
        <w:rPr>
          <w:b/>
          <w:sz w:val="26"/>
          <w:szCs w:val="26"/>
          <w:lang w:val="uk-UA"/>
        </w:rPr>
      </w:pPr>
      <w:r w:rsidRPr="00B91CAC">
        <w:rPr>
          <w:b/>
          <w:sz w:val="26"/>
          <w:szCs w:val="26"/>
          <w:lang w:val="uk-UA"/>
        </w:rPr>
        <w:t>ВИРІШИЛА:</w:t>
      </w:r>
    </w:p>
    <w:p w:rsidR="00B91CAC" w:rsidRPr="00B91CAC" w:rsidRDefault="00B91CAC" w:rsidP="00B91CAC">
      <w:pPr>
        <w:jc w:val="both"/>
        <w:rPr>
          <w:b/>
          <w:sz w:val="26"/>
          <w:szCs w:val="26"/>
          <w:lang w:val="uk-UA"/>
        </w:rPr>
      </w:pPr>
    </w:p>
    <w:p w:rsidR="00B91CAC" w:rsidRPr="00B91CAC" w:rsidRDefault="00B91CAC" w:rsidP="00B91CAC">
      <w:pPr>
        <w:ind w:firstLine="708"/>
        <w:jc w:val="both"/>
        <w:rPr>
          <w:sz w:val="26"/>
          <w:szCs w:val="26"/>
          <w:lang w:val="uk-UA"/>
        </w:rPr>
      </w:pPr>
      <w:r w:rsidRPr="00B91CAC">
        <w:rPr>
          <w:sz w:val="26"/>
          <w:szCs w:val="26"/>
          <w:lang w:val="uk-UA"/>
        </w:rPr>
        <w:t xml:space="preserve">1. Викласти пункт 1 рішення Калуської міської ради від 05.05.2020року № 3126 «Про передачу проїзних частин ділянок вулиць і доріг, які перебувають у комунальній власності Калуської міської об’єднаної територіальної громади у державну власність в особі Державного агентства автомобільних доріг України» в такій редакції: «Надати згоду на безоплатну передачу з власності Калуської міської об’єднаної територіальної громади, в особі Калуської міської ради, у державну власність до сфери управління Державного агентства автомобільних доріг України на баланс Служби автомобільних доріг в Івано-Франківській області проїзних частин вулиці Окружна 4,85 км., частини вулиці Литвина – 1,25 км., вулиці </w:t>
      </w:r>
      <w:proofErr w:type="spellStart"/>
      <w:r w:rsidRPr="00B91CAC">
        <w:rPr>
          <w:sz w:val="26"/>
          <w:szCs w:val="26"/>
          <w:lang w:val="uk-UA"/>
        </w:rPr>
        <w:t>Мостиська</w:t>
      </w:r>
      <w:proofErr w:type="spellEnd"/>
      <w:r w:rsidRPr="00B91CAC">
        <w:rPr>
          <w:sz w:val="26"/>
          <w:szCs w:val="26"/>
          <w:lang w:val="uk-UA"/>
        </w:rPr>
        <w:t xml:space="preserve"> – 1,0 км. та вулиці Глібова  - 1,6 км. загальною протяжністю 8,7 км».</w:t>
      </w:r>
    </w:p>
    <w:p w:rsidR="00B91CAC" w:rsidRPr="00B91CAC" w:rsidRDefault="00B91CAC" w:rsidP="00B91CAC">
      <w:pPr>
        <w:ind w:firstLine="720"/>
        <w:jc w:val="both"/>
        <w:rPr>
          <w:sz w:val="26"/>
          <w:szCs w:val="26"/>
          <w:lang w:val="uk-UA"/>
        </w:rPr>
      </w:pPr>
    </w:p>
    <w:p w:rsidR="00B91CAC" w:rsidRPr="00B91CAC" w:rsidRDefault="00B91CAC" w:rsidP="00B91CAC">
      <w:pPr>
        <w:ind w:firstLine="720"/>
        <w:jc w:val="both"/>
        <w:rPr>
          <w:sz w:val="26"/>
          <w:szCs w:val="26"/>
          <w:lang w:val="uk-UA"/>
        </w:rPr>
      </w:pPr>
      <w:r w:rsidRPr="00B91CAC">
        <w:rPr>
          <w:sz w:val="26"/>
          <w:szCs w:val="26"/>
          <w:lang w:val="uk-UA"/>
        </w:rPr>
        <w:t>2. Контроль за виконанням цього рішення покласти на заступника міського голови Руслану Вайду.</w:t>
      </w:r>
    </w:p>
    <w:p w:rsidR="00B91CAC" w:rsidRPr="00B91CAC" w:rsidRDefault="00B91CAC" w:rsidP="00B91CAC">
      <w:pPr>
        <w:rPr>
          <w:color w:val="000000"/>
          <w:sz w:val="26"/>
          <w:szCs w:val="26"/>
          <w:lang w:val="uk-UA"/>
        </w:rPr>
      </w:pPr>
    </w:p>
    <w:p w:rsidR="00B91CAC" w:rsidRPr="00B91CAC" w:rsidRDefault="00B91CAC" w:rsidP="00B91CAC">
      <w:pPr>
        <w:rPr>
          <w:color w:val="000000"/>
          <w:sz w:val="26"/>
          <w:szCs w:val="26"/>
          <w:lang w:val="uk-UA"/>
        </w:rPr>
      </w:pPr>
    </w:p>
    <w:p w:rsidR="00B91CAC" w:rsidRPr="00B91CAC" w:rsidRDefault="00B91CAC" w:rsidP="00B91CAC">
      <w:pPr>
        <w:rPr>
          <w:color w:val="000000"/>
          <w:sz w:val="28"/>
          <w:szCs w:val="28"/>
          <w:lang w:val="uk-UA"/>
        </w:rPr>
      </w:pPr>
      <w:r w:rsidRPr="00B91CAC">
        <w:rPr>
          <w:color w:val="000000"/>
          <w:sz w:val="26"/>
          <w:szCs w:val="26"/>
          <w:lang w:val="uk-UA"/>
        </w:rPr>
        <w:t xml:space="preserve">Міський голова </w:t>
      </w:r>
      <w:r w:rsidRPr="00B91CAC">
        <w:rPr>
          <w:color w:val="000000"/>
          <w:sz w:val="26"/>
          <w:szCs w:val="26"/>
          <w:lang w:val="uk-UA"/>
        </w:rPr>
        <w:tab/>
      </w:r>
      <w:r w:rsidRPr="00B91CAC">
        <w:rPr>
          <w:color w:val="000000"/>
          <w:sz w:val="26"/>
          <w:szCs w:val="26"/>
          <w:lang w:val="uk-UA"/>
        </w:rPr>
        <w:tab/>
      </w:r>
      <w:r w:rsidRPr="00B91CAC">
        <w:rPr>
          <w:color w:val="000000"/>
          <w:sz w:val="26"/>
          <w:szCs w:val="26"/>
          <w:lang w:val="uk-UA"/>
        </w:rPr>
        <w:tab/>
      </w:r>
      <w:r w:rsidRPr="00B91CAC">
        <w:rPr>
          <w:color w:val="000000"/>
          <w:sz w:val="26"/>
          <w:szCs w:val="26"/>
          <w:lang w:val="uk-UA"/>
        </w:rPr>
        <w:tab/>
      </w:r>
      <w:r w:rsidRPr="00B91CAC">
        <w:rPr>
          <w:color w:val="000000"/>
          <w:sz w:val="26"/>
          <w:szCs w:val="26"/>
          <w:lang w:val="uk-UA"/>
        </w:rPr>
        <w:tab/>
      </w:r>
      <w:r w:rsidRPr="00B91CAC">
        <w:rPr>
          <w:color w:val="000000"/>
          <w:sz w:val="26"/>
          <w:szCs w:val="26"/>
          <w:lang w:val="uk-UA"/>
        </w:rPr>
        <w:tab/>
        <w:t xml:space="preserve">                             Ігор Матвійчук</w:t>
      </w:r>
      <w:r w:rsidRPr="00B91CAC">
        <w:rPr>
          <w:color w:val="000000"/>
          <w:sz w:val="28"/>
          <w:szCs w:val="28"/>
          <w:lang w:val="uk-UA"/>
        </w:rPr>
        <w:tab/>
      </w:r>
      <w:r w:rsidRPr="00B91CAC">
        <w:rPr>
          <w:color w:val="000000"/>
          <w:sz w:val="28"/>
          <w:szCs w:val="28"/>
          <w:lang w:val="uk-UA"/>
        </w:rPr>
        <w:tab/>
        <w:t xml:space="preserve"> </w:t>
      </w:r>
    </w:p>
    <w:p w:rsidR="00B91CAC" w:rsidRPr="00B91CAC" w:rsidRDefault="00B91CAC" w:rsidP="00B91CAC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F250A4" w:rsidRPr="00B91CAC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  <w:lang w:val="uk-UA"/>
        </w:rPr>
      </w:pPr>
    </w:p>
    <w:p w:rsidR="00631699" w:rsidRPr="00B91CAC" w:rsidRDefault="00631699" w:rsidP="00631699">
      <w:pPr>
        <w:rPr>
          <w:sz w:val="28"/>
          <w:szCs w:val="28"/>
          <w:lang w:val="uk-UA"/>
        </w:rPr>
      </w:pPr>
    </w:p>
    <w:sectPr w:rsidR="00631699" w:rsidRPr="00B91CAC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1CAC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2A0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1171</Words>
  <Characters>669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2020-06-01T11:35:00Z</cp:lastPrinted>
  <dcterms:created xsi:type="dcterms:W3CDTF">2020-06-01T06:44:00Z</dcterms:created>
  <dcterms:modified xsi:type="dcterms:W3CDTF">2020-06-01T11:35:00Z</dcterms:modified>
</cp:coreProperties>
</file>