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F07C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F07C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F07C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D3CC9">
        <w:rPr>
          <w:b/>
          <w:sz w:val="26"/>
          <w:szCs w:val="26"/>
          <w:u w:val="single"/>
          <w:lang w:val="uk-UA"/>
        </w:rPr>
        <w:t>15</w:t>
      </w:r>
      <w:r w:rsidR="00782328">
        <w:rPr>
          <w:b/>
          <w:sz w:val="26"/>
          <w:szCs w:val="26"/>
          <w:u w:val="single"/>
          <w:lang w:val="uk-UA"/>
        </w:rPr>
        <w:t>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10D44" w:rsidRPr="00631699" w:rsidRDefault="003C5BD0" w:rsidP="003C5BD0">
                  <w:pPr>
                    <w:rPr>
                      <w:sz w:val="26"/>
                      <w:szCs w:val="26"/>
                      <w:lang w:val="uk-UA"/>
                    </w:rPr>
                  </w:pPr>
                  <w:r w:rsidRPr="00A92885">
                    <w:rPr>
                      <w:sz w:val="26"/>
                      <w:szCs w:val="26"/>
                      <w:lang w:val="uk-UA"/>
                    </w:rPr>
                    <w:t>Про Положення про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A92885">
                    <w:rPr>
                      <w:sz w:val="26"/>
                      <w:szCs w:val="26"/>
                      <w:lang w:val="uk-UA"/>
                    </w:rPr>
                    <w:t>Управління житлово-комунального господарства Калуської міської ради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скликання)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C5BD0" w:rsidRDefault="003C5BD0" w:rsidP="003C5BD0">
      <w:pPr>
        <w:spacing w:line="276" w:lineRule="auto"/>
        <w:ind w:left="4962"/>
        <w:rPr>
          <w:b/>
          <w:sz w:val="28"/>
          <w:szCs w:val="28"/>
          <w:lang w:val="uk-UA"/>
        </w:rPr>
      </w:pPr>
    </w:p>
    <w:p w:rsidR="003C5BD0" w:rsidRPr="003C5BD0" w:rsidRDefault="003C5BD0" w:rsidP="003C5BD0">
      <w:pPr>
        <w:pStyle w:val="rvps6"/>
        <w:shd w:val="clear" w:color="auto" w:fill="FFFFFF"/>
        <w:spacing w:before="272" w:beforeAutospacing="0" w:after="272" w:afterAutospacing="0" w:line="276" w:lineRule="auto"/>
        <w:ind w:firstLine="816"/>
        <w:jc w:val="both"/>
        <w:rPr>
          <w:rStyle w:val="rvts23"/>
          <w:bCs/>
          <w:color w:val="000000"/>
          <w:sz w:val="26"/>
          <w:szCs w:val="26"/>
        </w:rPr>
      </w:pPr>
      <w:r w:rsidRPr="00A92885">
        <w:rPr>
          <w:sz w:val="26"/>
          <w:szCs w:val="26"/>
        </w:rPr>
        <w:t xml:space="preserve">Відповідно до статей 26 та 54 Закону </w:t>
      </w:r>
      <w:r w:rsidRPr="003C5BD0">
        <w:rPr>
          <w:sz w:val="26"/>
          <w:szCs w:val="26"/>
        </w:rPr>
        <w:t xml:space="preserve">України «Про місцеве самоврядування» в Україні», керуючись методичними рекомендаціями </w:t>
      </w:r>
      <w:r w:rsidRPr="003C5BD0">
        <w:rPr>
          <w:rStyle w:val="rvts23"/>
          <w:bCs/>
          <w:color w:val="000000"/>
          <w:sz w:val="26"/>
          <w:szCs w:val="26"/>
        </w:rPr>
        <w:t>з розроблення положення про структурний підрозділ житлово-комунального господарства та будівництва місцевої державної адміністрації, затверджених наказом Міністерства регіонального розвитку, будівництва та житлово-комунального господарства України від 26.11.2012 року      № 587, Постановою Кабінету Міністрів України від 26.09.2012 року № 887 «Про затвердження Типового положення про структурний підрозділ місцевої державної адміністрації» у зв’язку із створенням об’єднаної територіальної громади та добровільним приєднанням територіальних громад, міська рада</w:t>
      </w:r>
    </w:p>
    <w:p w:rsidR="003C5BD0" w:rsidRPr="003C5BD0" w:rsidRDefault="003C5BD0" w:rsidP="003C5BD0">
      <w:pPr>
        <w:pStyle w:val="rvps6"/>
        <w:shd w:val="clear" w:color="auto" w:fill="FFFFFF"/>
        <w:tabs>
          <w:tab w:val="left" w:pos="993"/>
        </w:tabs>
        <w:spacing w:before="272" w:beforeAutospacing="0" w:after="272" w:afterAutospacing="0" w:line="276" w:lineRule="auto"/>
        <w:jc w:val="both"/>
        <w:rPr>
          <w:rStyle w:val="rvts23"/>
          <w:b/>
          <w:bCs/>
          <w:color w:val="000000"/>
          <w:sz w:val="26"/>
          <w:szCs w:val="26"/>
        </w:rPr>
      </w:pPr>
      <w:r w:rsidRPr="003C5BD0">
        <w:rPr>
          <w:rStyle w:val="rvts23"/>
          <w:b/>
          <w:bCs/>
          <w:color w:val="000000"/>
          <w:sz w:val="26"/>
          <w:szCs w:val="26"/>
        </w:rPr>
        <w:t>ВИРІШИЛА:</w:t>
      </w:r>
    </w:p>
    <w:p w:rsidR="003C5BD0" w:rsidRPr="003C5BD0" w:rsidRDefault="003C5BD0" w:rsidP="003C5BD0">
      <w:pPr>
        <w:pStyle w:val="rvps6"/>
        <w:numPr>
          <w:ilvl w:val="0"/>
          <w:numId w:val="32"/>
        </w:numPr>
        <w:shd w:val="clear" w:color="auto" w:fill="FFFFFF"/>
        <w:tabs>
          <w:tab w:val="left" w:pos="993"/>
        </w:tabs>
        <w:spacing w:before="272" w:beforeAutospacing="0" w:after="272" w:afterAutospacing="0" w:line="276" w:lineRule="auto"/>
        <w:ind w:left="0" w:firstLine="567"/>
        <w:jc w:val="both"/>
        <w:rPr>
          <w:rStyle w:val="rvts23"/>
          <w:bCs/>
          <w:color w:val="000000"/>
          <w:sz w:val="26"/>
          <w:szCs w:val="26"/>
        </w:rPr>
      </w:pPr>
      <w:r w:rsidRPr="003C5BD0">
        <w:rPr>
          <w:rStyle w:val="rvts23"/>
          <w:bCs/>
          <w:color w:val="000000"/>
          <w:sz w:val="26"/>
          <w:szCs w:val="26"/>
        </w:rPr>
        <w:t>Затвердити нову редакцію Положення про управління житлово-комунального господарства Калуської міської ради (додається).</w:t>
      </w:r>
    </w:p>
    <w:p w:rsidR="003C5BD0" w:rsidRPr="003C5BD0" w:rsidRDefault="003C5BD0" w:rsidP="003C5BD0">
      <w:pPr>
        <w:pStyle w:val="rvps6"/>
        <w:numPr>
          <w:ilvl w:val="0"/>
          <w:numId w:val="32"/>
        </w:numPr>
        <w:shd w:val="clear" w:color="auto" w:fill="FFFFFF"/>
        <w:tabs>
          <w:tab w:val="left" w:pos="993"/>
        </w:tabs>
        <w:spacing w:before="272" w:beforeAutospacing="0" w:after="272" w:afterAutospacing="0" w:line="276" w:lineRule="auto"/>
        <w:ind w:left="0" w:firstLine="567"/>
        <w:jc w:val="both"/>
        <w:rPr>
          <w:rStyle w:val="rvts23"/>
          <w:bCs/>
          <w:color w:val="000000"/>
          <w:sz w:val="26"/>
          <w:szCs w:val="26"/>
        </w:rPr>
      </w:pPr>
      <w:r w:rsidRPr="003C5BD0">
        <w:rPr>
          <w:rStyle w:val="rvts23"/>
          <w:bCs/>
          <w:color w:val="000000"/>
          <w:sz w:val="26"/>
          <w:szCs w:val="26"/>
        </w:rPr>
        <w:t>Начальнику Управління (Юрій Рекунов) здійснити державну реєстрацію Положення про управління житлово-комунального господарства Калуської міської ради.</w:t>
      </w:r>
    </w:p>
    <w:p w:rsidR="003C5BD0" w:rsidRPr="003C5BD0" w:rsidRDefault="003C5BD0" w:rsidP="003C5BD0">
      <w:pPr>
        <w:pStyle w:val="rvps6"/>
        <w:numPr>
          <w:ilvl w:val="0"/>
          <w:numId w:val="32"/>
        </w:numPr>
        <w:shd w:val="clear" w:color="auto" w:fill="FFFFFF"/>
        <w:tabs>
          <w:tab w:val="left" w:pos="993"/>
        </w:tabs>
        <w:spacing w:before="272" w:beforeAutospacing="0" w:after="272" w:afterAutospacing="0" w:line="276" w:lineRule="auto"/>
        <w:ind w:left="0" w:firstLine="567"/>
        <w:jc w:val="both"/>
        <w:rPr>
          <w:rStyle w:val="rvts23"/>
          <w:bCs/>
          <w:color w:val="000000"/>
          <w:sz w:val="26"/>
          <w:szCs w:val="26"/>
        </w:rPr>
      </w:pPr>
      <w:r w:rsidRPr="003C5BD0">
        <w:rPr>
          <w:rStyle w:val="rvts23"/>
          <w:bCs/>
          <w:color w:val="000000"/>
          <w:sz w:val="26"/>
          <w:szCs w:val="26"/>
        </w:rPr>
        <w:t>Рішення Калуської міської ради від 24.11.2016 року № 568, вважати таким, що втратило чинність.</w:t>
      </w:r>
    </w:p>
    <w:p w:rsidR="003C5BD0" w:rsidRPr="003C5BD0" w:rsidRDefault="003C5BD0" w:rsidP="003C5BD0">
      <w:pPr>
        <w:pStyle w:val="rvps6"/>
        <w:numPr>
          <w:ilvl w:val="0"/>
          <w:numId w:val="32"/>
        </w:numPr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left="0" w:firstLine="567"/>
        <w:jc w:val="both"/>
        <w:rPr>
          <w:bCs/>
          <w:color w:val="000000"/>
          <w:sz w:val="26"/>
          <w:szCs w:val="26"/>
        </w:rPr>
      </w:pPr>
      <w:r w:rsidRPr="003C5BD0">
        <w:rPr>
          <w:rStyle w:val="rvts23"/>
          <w:bCs/>
          <w:color w:val="000000"/>
          <w:sz w:val="26"/>
          <w:szCs w:val="26"/>
        </w:rPr>
        <w:t>Контроль за виконанням даного рішення покласти на заступника міського голови Руслану Вайду.</w:t>
      </w:r>
    </w:p>
    <w:p w:rsidR="003C5BD0" w:rsidRPr="003C5BD0" w:rsidRDefault="003C5BD0" w:rsidP="003C5BD0">
      <w:pPr>
        <w:ind w:firstLine="680"/>
        <w:jc w:val="both"/>
        <w:rPr>
          <w:sz w:val="26"/>
          <w:szCs w:val="26"/>
          <w:lang w:val="uk-UA"/>
        </w:rPr>
      </w:pPr>
      <w:bookmarkStart w:id="0" w:name="n14"/>
      <w:bookmarkEnd w:id="0"/>
    </w:p>
    <w:p w:rsidR="003C5BD0" w:rsidRPr="003C5BD0" w:rsidRDefault="003C5BD0" w:rsidP="003C5BD0">
      <w:pPr>
        <w:jc w:val="both"/>
        <w:rPr>
          <w:sz w:val="26"/>
          <w:szCs w:val="26"/>
          <w:lang w:val="uk-UA"/>
        </w:rPr>
      </w:pPr>
    </w:p>
    <w:p w:rsidR="003C5BD0" w:rsidRPr="003C5BD0" w:rsidRDefault="003C5BD0" w:rsidP="003C5BD0">
      <w:pPr>
        <w:jc w:val="both"/>
        <w:rPr>
          <w:sz w:val="26"/>
          <w:szCs w:val="26"/>
          <w:lang w:val="uk-UA"/>
        </w:rPr>
      </w:pPr>
    </w:p>
    <w:p w:rsidR="003C5BD0" w:rsidRPr="003C5BD0" w:rsidRDefault="003C5BD0" w:rsidP="003C5BD0">
      <w:pPr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Міський голова</w:t>
      </w:r>
      <w:r w:rsidRPr="003C5BD0">
        <w:rPr>
          <w:sz w:val="26"/>
          <w:szCs w:val="26"/>
          <w:lang w:val="uk-UA"/>
        </w:rPr>
        <w:tab/>
      </w:r>
      <w:r w:rsidRPr="003C5BD0">
        <w:rPr>
          <w:sz w:val="26"/>
          <w:szCs w:val="26"/>
          <w:lang w:val="uk-UA"/>
        </w:rPr>
        <w:tab/>
      </w:r>
      <w:r w:rsidRPr="003C5BD0">
        <w:rPr>
          <w:sz w:val="26"/>
          <w:szCs w:val="26"/>
          <w:lang w:val="uk-UA"/>
        </w:rPr>
        <w:tab/>
      </w:r>
      <w:r w:rsidRPr="003C5BD0">
        <w:rPr>
          <w:sz w:val="26"/>
          <w:szCs w:val="26"/>
          <w:lang w:val="uk-UA"/>
        </w:rPr>
        <w:tab/>
      </w:r>
      <w:r w:rsidRPr="003C5BD0">
        <w:rPr>
          <w:sz w:val="26"/>
          <w:szCs w:val="26"/>
          <w:lang w:val="uk-UA"/>
        </w:rPr>
        <w:tab/>
      </w:r>
      <w:r w:rsidRPr="003C5BD0">
        <w:rPr>
          <w:sz w:val="26"/>
          <w:szCs w:val="26"/>
          <w:lang w:val="uk-UA"/>
        </w:rPr>
        <w:tab/>
      </w:r>
      <w:r w:rsidRPr="003C5BD0">
        <w:rPr>
          <w:sz w:val="26"/>
          <w:szCs w:val="26"/>
          <w:lang w:val="uk-UA"/>
        </w:rPr>
        <w:tab/>
      </w:r>
      <w:r w:rsidRPr="003C5BD0">
        <w:rPr>
          <w:sz w:val="26"/>
          <w:szCs w:val="26"/>
          <w:lang w:val="uk-UA"/>
        </w:rPr>
        <w:tab/>
        <w:t>Ігор Матвійчук</w:t>
      </w:r>
    </w:p>
    <w:p w:rsidR="003C5BD0" w:rsidRPr="003C5BD0" w:rsidRDefault="003C5BD0" w:rsidP="003C5BD0">
      <w:pPr>
        <w:jc w:val="both"/>
        <w:rPr>
          <w:sz w:val="26"/>
          <w:szCs w:val="26"/>
          <w:lang w:val="uk-UA"/>
        </w:rPr>
      </w:pPr>
    </w:p>
    <w:p w:rsidR="003C5BD0" w:rsidRPr="003C5BD0" w:rsidRDefault="003C5BD0" w:rsidP="003C5BD0">
      <w:pPr>
        <w:jc w:val="both"/>
        <w:rPr>
          <w:sz w:val="26"/>
          <w:szCs w:val="26"/>
          <w:lang w:val="uk-UA"/>
        </w:rPr>
      </w:pPr>
    </w:p>
    <w:p w:rsidR="003C5BD0" w:rsidRPr="003C5BD0" w:rsidRDefault="003C5BD0" w:rsidP="003C5BD0">
      <w:pPr>
        <w:spacing w:line="276" w:lineRule="auto"/>
        <w:ind w:left="4962"/>
        <w:rPr>
          <w:b/>
          <w:sz w:val="28"/>
          <w:szCs w:val="28"/>
          <w:lang w:val="uk-UA"/>
        </w:rPr>
      </w:pPr>
    </w:p>
    <w:p w:rsidR="003C5BD0" w:rsidRPr="003C5BD0" w:rsidRDefault="003C5BD0" w:rsidP="003C5BD0">
      <w:pPr>
        <w:spacing w:line="276" w:lineRule="auto"/>
        <w:ind w:left="4962"/>
        <w:rPr>
          <w:b/>
          <w:sz w:val="28"/>
          <w:szCs w:val="28"/>
          <w:lang w:val="uk-UA"/>
        </w:rPr>
      </w:pPr>
      <w:r w:rsidRPr="003C5BD0">
        <w:rPr>
          <w:b/>
          <w:sz w:val="28"/>
          <w:szCs w:val="28"/>
          <w:lang w:val="uk-UA"/>
        </w:rPr>
        <w:t>ЗАТВЕРДЖЕНО</w:t>
      </w:r>
    </w:p>
    <w:p w:rsidR="003C5BD0" w:rsidRPr="003C5BD0" w:rsidRDefault="003C5BD0" w:rsidP="003C5BD0">
      <w:pPr>
        <w:spacing w:line="276" w:lineRule="auto"/>
        <w:ind w:left="4962"/>
        <w:rPr>
          <w:sz w:val="28"/>
          <w:szCs w:val="28"/>
          <w:lang w:val="uk-UA"/>
        </w:rPr>
      </w:pPr>
      <w:r w:rsidRPr="003C5BD0">
        <w:rPr>
          <w:sz w:val="28"/>
          <w:szCs w:val="28"/>
          <w:lang w:val="uk-UA"/>
        </w:rPr>
        <w:t>рішення Калуської міської ради</w:t>
      </w:r>
    </w:p>
    <w:p w:rsidR="003C5BD0" w:rsidRPr="003C5BD0" w:rsidRDefault="003C5BD0" w:rsidP="003C5BD0">
      <w:pPr>
        <w:spacing w:line="276" w:lineRule="auto"/>
        <w:ind w:left="4962"/>
        <w:rPr>
          <w:sz w:val="28"/>
          <w:szCs w:val="28"/>
          <w:lang w:val="uk-UA"/>
        </w:rPr>
      </w:pPr>
      <w:r w:rsidRPr="003C5BD0">
        <w:rPr>
          <w:sz w:val="28"/>
          <w:szCs w:val="28"/>
          <w:lang w:val="uk-UA"/>
        </w:rPr>
        <w:t xml:space="preserve">28.05. 2020     № 3156 </w:t>
      </w:r>
    </w:p>
    <w:p w:rsidR="003C5BD0" w:rsidRPr="003C5BD0" w:rsidRDefault="003C5BD0" w:rsidP="003C5BD0">
      <w:pPr>
        <w:spacing w:line="276" w:lineRule="auto"/>
        <w:ind w:left="4962"/>
        <w:rPr>
          <w:sz w:val="28"/>
          <w:szCs w:val="28"/>
          <w:lang w:val="uk-UA"/>
        </w:rPr>
      </w:pPr>
    </w:p>
    <w:p w:rsidR="003C5BD0" w:rsidRPr="003C5BD0" w:rsidRDefault="003C5BD0" w:rsidP="003C5BD0">
      <w:pPr>
        <w:spacing w:line="276" w:lineRule="auto"/>
        <w:ind w:left="4962"/>
        <w:rPr>
          <w:sz w:val="28"/>
          <w:szCs w:val="28"/>
          <w:lang w:val="uk-UA"/>
        </w:rPr>
      </w:pPr>
      <w:r w:rsidRPr="003C5BD0">
        <w:rPr>
          <w:sz w:val="28"/>
          <w:szCs w:val="28"/>
          <w:lang w:val="uk-UA"/>
        </w:rPr>
        <w:t xml:space="preserve">Секретар міської ради  </w:t>
      </w:r>
    </w:p>
    <w:p w:rsidR="003C5BD0" w:rsidRPr="003C5BD0" w:rsidRDefault="003C5BD0" w:rsidP="003C5BD0">
      <w:pPr>
        <w:spacing w:line="276" w:lineRule="auto"/>
        <w:ind w:left="4962"/>
        <w:rPr>
          <w:sz w:val="28"/>
          <w:szCs w:val="28"/>
          <w:lang w:val="uk-UA"/>
        </w:rPr>
      </w:pPr>
    </w:p>
    <w:p w:rsidR="003C5BD0" w:rsidRPr="003C5BD0" w:rsidRDefault="003C5BD0" w:rsidP="003C5BD0">
      <w:pPr>
        <w:spacing w:line="276" w:lineRule="auto"/>
        <w:ind w:left="4962"/>
        <w:rPr>
          <w:sz w:val="28"/>
          <w:szCs w:val="28"/>
          <w:lang w:val="uk-UA"/>
        </w:rPr>
      </w:pPr>
      <w:r w:rsidRPr="003C5BD0">
        <w:rPr>
          <w:sz w:val="28"/>
          <w:szCs w:val="28"/>
          <w:lang w:val="uk-UA"/>
        </w:rPr>
        <w:t xml:space="preserve">___________Роман Бондарчук             </w:t>
      </w:r>
    </w:p>
    <w:p w:rsidR="003C5BD0" w:rsidRPr="003C5BD0" w:rsidRDefault="003C5BD0" w:rsidP="003C5BD0">
      <w:pPr>
        <w:spacing w:line="276" w:lineRule="auto"/>
        <w:ind w:left="4962"/>
        <w:jc w:val="both"/>
        <w:rPr>
          <w:sz w:val="24"/>
          <w:szCs w:val="24"/>
          <w:lang w:val="uk-UA"/>
        </w:rPr>
      </w:pPr>
    </w:p>
    <w:p w:rsidR="003C5BD0" w:rsidRPr="003C5BD0" w:rsidRDefault="003C5BD0" w:rsidP="003C5BD0">
      <w:pPr>
        <w:spacing w:before="240" w:after="240" w:line="276" w:lineRule="auto"/>
        <w:ind w:left="5103"/>
        <w:jc w:val="both"/>
        <w:rPr>
          <w:sz w:val="24"/>
          <w:szCs w:val="24"/>
          <w:lang w:val="uk-UA"/>
        </w:rPr>
      </w:pPr>
    </w:p>
    <w:p w:rsidR="003C5BD0" w:rsidRPr="003C5BD0" w:rsidRDefault="003C5BD0" w:rsidP="003C5BD0">
      <w:pPr>
        <w:spacing w:before="240" w:after="240" w:line="276" w:lineRule="auto"/>
        <w:jc w:val="both"/>
        <w:rPr>
          <w:sz w:val="24"/>
          <w:szCs w:val="24"/>
          <w:lang w:val="uk-UA"/>
        </w:rPr>
      </w:pPr>
    </w:p>
    <w:p w:rsidR="003C5BD0" w:rsidRPr="003C5BD0" w:rsidRDefault="003C5BD0" w:rsidP="003C5BD0">
      <w:pPr>
        <w:spacing w:before="240" w:after="240" w:line="276" w:lineRule="auto"/>
        <w:jc w:val="both"/>
        <w:rPr>
          <w:sz w:val="24"/>
          <w:szCs w:val="24"/>
          <w:lang w:val="uk-UA"/>
        </w:rPr>
      </w:pPr>
    </w:p>
    <w:p w:rsidR="003C5BD0" w:rsidRPr="003C5BD0" w:rsidRDefault="003C5BD0" w:rsidP="003C5BD0">
      <w:pPr>
        <w:spacing w:before="240" w:after="240" w:line="276" w:lineRule="auto"/>
        <w:jc w:val="center"/>
        <w:rPr>
          <w:b/>
          <w:sz w:val="56"/>
          <w:szCs w:val="56"/>
          <w:lang w:val="uk-UA"/>
        </w:rPr>
      </w:pPr>
      <w:r w:rsidRPr="003C5BD0">
        <w:rPr>
          <w:b/>
          <w:sz w:val="56"/>
          <w:szCs w:val="56"/>
          <w:lang w:val="uk-UA"/>
        </w:rPr>
        <w:t xml:space="preserve">ПОЛОЖЕННЯ </w:t>
      </w:r>
    </w:p>
    <w:p w:rsidR="003C5BD0" w:rsidRPr="003C5BD0" w:rsidRDefault="003C5BD0" w:rsidP="003C5BD0">
      <w:pPr>
        <w:spacing w:before="240" w:after="240" w:line="276" w:lineRule="auto"/>
        <w:jc w:val="center"/>
        <w:rPr>
          <w:b/>
          <w:sz w:val="52"/>
          <w:szCs w:val="52"/>
          <w:lang w:val="uk-UA"/>
        </w:rPr>
      </w:pPr>
      <w:r w:rsidRPr="003C5BD0">
        <w:rPr>
          <w:b/>
          <w:sz w:val="52"/>
          <w:szCs w:val="52"/>
          <w:lang w:val="uk-UA"/>
        </w:rPr>
        <w:t>ПРО УПРАВЛІННЯ ЖИТЛОВО-КОМУНАЛЬНОГО ГОСПОДАРСТВА КАЛУСЬКОЇ МІСЬКОЇ РАДИ</w:t>
      </w:r>
    </w:p>
    <w:p w:rsidR="003C5BD0" w:rsidRPr="003C5BD0" w:rsidRDefault="003C5BD0" w:rsidP="003C5BD0">
      <w:pPr>
        <w:spacing w:before="240" w:after="240" w:line="276" w:lineRule="auto"/>
        <w:jc w:val="center"/>
        <w:rPr>
          <w:b/>
          <w:sz w:val="40"/>
          <w:szCs w:val="40"/>
          <w:lang w:val="uk-UA"/>
        </w:rPr>
      </w:pPr>
      <w:r w:rsidRPr="003C5BD0">
        <w:rPr>
          <w:b/>
          <w:sz w:val="40"/>
          <w:szCs w:val="40"/>
          <w:lang w:val="uk-UA"/>
        </w:rPr>
        <w:t>(НОВА РЕДАКЦІЯ)</w:t>
      </w:r>
    </w:p>
    <w:p w:rsidR="003C5BD0" w:rsidRPr="003C5BD0" w:rsidRDefault="003C5BD0" w:rsidP="003C5BD0">
      <w:pPr>
        <w:spacing w:before="240" w:after="240" w:line="276" w:lineRule="auto"/>
        <w:jc w:val="center"/>
        <w:rPr>
          <w:sz w:val="40"/>
          <w:szCs w:val="40"/>
          <w:lang w:val="uk-UA"/>
        </w:rPr>
      </w:pPr>
    </w:p>
    <w:p w:rsidR="003C5BD0" w:rsidRPr="003C5BD0" w:rsidRDefault="003C5BD0" w:rsidP="003C5BD0">
      <w:pPr>
        <w:spacing w:before="240" w:after="240" w:line="276" w:lineRule="auto"/>
        <w:jc w:val="center"/>
        <w:rPr>
          <w:sz w:val="40"/>
          <w:szCs w:val="40"/>
          <w:lang w:val="uk-UA"/>
        </w:rPr>
      </w:pPr>
    </w:p>
    <w:p w:rsidR="003C5BD0" w:rsidRPr="003C5BD0" w:rsidRDefault="003C5BD0" w:rsidP="003C5BD0">
      <w:pPr>
        <w:spacing w:before="240" w:after="240" w:line="276" w:lineRule="auto"/>
        <w:jc w:val="center"/>
        <w:rPr>
          <w:sz w:val="40"/>
          <w:szCs w:val="40"/>
          <w:lang w:val="uk-UA"/>
        </w:rPr>
      </w:pPr>
    </w:p>
    <w:p w:rsidR="003C5BD0" w:rsidRPr="003C5BD0" w:rsidRDefault="003C5BD0" w:rsidP="003C5BD0">
      <w:pPr>
        <w:spacing w:before="240" w:after="240" w:line="276" w:lineRule="auto"/>
        <w:jc w:val="center"/>
        <w:rPr>
          <w:sz w:val="40"/>
          <w:szCs w:val="40"/>
          <w:lang w:val="uk-UA"/>
        </w:rPr>
      </w:pPr>
    </w:p>
    <w:p w:rsidR="003C5BD0" w:rsidRPr="003C5BD0" w:rsidRDefault="003C5BD0" w:rsidP="003C5BD0">
      <w:pPr>
        <w:spacing w:before="240" w:after="240" w:line="276" w:lineRule="auto"/>
        <w:jc w:val="center"/>
        <w:rPr>
          <w:sz w:val="40"/>
          <w:szCs w:val="40"/>
          <w:lang w:val="uk-UA"/>
        </w:rPr>
      </w:pPr>
    </w:p>
    <w:p w:rsidR="003C5BD0" w:rsidRPr="003C5BD0" w:rsidRDefault="003C5BD0" w:rsidP="003C5BD0">
      <w:pPr>
        <w:spacing w:before="240" w:after="240" w:line="276" w:lineRule="auto"/>
        <w:jc w:val="center"/>
        <w:rPr>
          <w:sz w:val="40"/>
          <w:szCs w:val="40"/>
          <w:lang w:val="uk-UA"/>
        </w:rPr>
      </w:pPr>
    </w:p>
    <w:p w:rsidR="003C5BD0" w:rsidRPr="003C5BD0" w:rsidRDefault="003C5BD0" w:rsidP="003C5BD0">
      <w:pPr>
        <w:spacing w:line="276" w:lineRule="auto"/>
        <w:jc w:val="center"/>
        <w:rPr>
          <w:sz w:val="40"/>
          <w:szCs w:val="40"/>
          <w:lang w:val="uk-UA"/>
        </w:rPr>
      </w:pPr>
      <w:r w:rsidRPr="003C5BD0">
        <w:rPr>
          <w:sz w:val="40"/>
          <w:szCs w:val="40"/>
          <w:lang w:val="uk-UA"/>
        </w:rPr>
        <w:t>м. Калуш</w:t>
      </w:r>
    </w:p>
    <w:p w:rsidR="003C5BD0" w:rsidRPr="003C5BD0" w:rsidRDefault="003C5BD0" w:rsidP="003C5BD0">
      <w:pPr>
        <w:spacing w:line="276" w:lineRule="auto"/>
        <w:jc w:val="center"/>
        <w:rPr>
          <w:sz w:val="40"/>
          <w:szCs w:val="40"/>
          <w:lang w:val="uk-UA"/>
        </w:rPr>
      </w:pPr>
      <w:r w:rsidRPr="003C5BD0">
        <w:rPr>
          <w:sz w:val="40"/>
          <w:szCs w:val="40"/>
          <w:lang w:val="uk-UA"/>
        </w:rPr>
        <w:t>2020</w:t>
      </w:r>
    </w:p>
    <w:p w:rsidR="003C5BD0" w:rsidRPr="003C5BD0" w:rsidRDefault="003C5BD0" w:rsidP="003C5BD0">
      <w:pPr>
        <w:spacing w:line="276" w:lineRule="auto"/>
        <w:jc w:val="center"/>
        <w:rPr>
          <w:sz w:val="40"/>
          <w:szCs w:val="40"/>
          <w:lang w:val="uk-UA"/>
        </w:rPr>
      </w:pPr>
    </w:p>
    <w:p w:rsidR="003C5BD0" w:rsidRPr="003C5BD0" w:rsidRDefault="003C5BD0" w:rsidP="003C5BD0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240" w:line="276" w:lineRule="auto"/>
        <w:jc w:val="center"/>
        <w:rPr>
          <w:b/>
          <w:sz w:val="26"/>
          <w:szCs w:val="26"/>
          <w:lang w:val="uk-UA"/>
        </w:rPr>
      </w:pPr>
      <w:r w:rsidRPr="003C5BD0">
        <w:rPr>
          <w:b/>
          <w:sz w:val="26"/>
          <w:szCs w:val="26"/>
          <w:lang w:val="uk-UA"/>
        </w:rPr>
        <w:lastRenderedPageBreak/>
        <w:t>ЗАГАЛЬНІ ПОЛОЖЕННЯ.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 xml:space="preserve">Управління житлово-комунального господарства Калуської міської ради (далі </w:t>
      </w:r>
      <w:r w:rsidRPr="003C5BD0">
        <w:rPr>
          <w:sz w:val="26"/>
          <w:szCs w:val="26"/>
          <w:lang w:val="uk-UA"/>
        </w:rPr>
        <w:softHyphen/>
        <w:t xml:space="preserve">управління) є структурним виконавчим органом міської ради та утворюється Калуською міською радою; 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Скорочена назва управління житлово-комунального господарства Калуської міської ради — УЖКГ міської ради;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Управління підзвітне і підконтрольне міській раді, підпорядковане її виконавчому комітету, міському голові, заступнику міського голови згідно з розподілом обов’язків, та оперативно - обласній державній адміністрації в межах делегованих повноважень;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У своїй діяльності УЖКГ міської ради керується Конституцією України, законами України, Указами Президента України, постановами Ка6інету Міністрів України, наказами Міністерства розвитку громад та територій України, рішеннями обласної і міської рад, розпорядженнями обласної державної адміністрації і міського голови, цим Положенням та іншими нормативно-правовими актами України.</w:t>
      </w:r>
    </w:p>
    <w:p w:rsidR="003C5BD0" w:rsidRPr="003C5BD0" w:rsidRDefault="003C5BD0" w:rsidP="003C5BD0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40"/>
        <w:ind w:left="567" w:hanging="567"/>
        <w:jc w:val="center"/>
        <w:rPr>
          <w:b/>
          <w:sz w:val="26"/>
          <w:szCs w:val="26"/>
          <w:lang w:val="uk-UA"/>
        </w:rPr>
      </w:pPr>
      <w:r w:rsidRPr="003C5BD0">
        <w:rPr>
          <w:b/>
          <w:sz w:val="26"/>
          <w:szCs w:val="26"/>
          <w:lang w:val="uk-UA"/>
        </w:rPr>
        <w:t>ОСНОВНИМИ ЗАВДАННЯМИ УПРАВЛІННЯ Є: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Забезпечення на території об’єднаної територіальної громади реалізації державної політики у сфері житлово-комунального господарства, насамперед, щодо організації і здійснення заходів з його реформування;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Аналіз стану житлово-комунального господарства об’єднаної територіальної громади і підготовка пропозицій до проекту міського бюджету щодо фінансування місцевих програм розвитку житлово-комунального господарства і благоустрою об’єднаної територіальної громади, інженерного захисту та ліквідацій наслідків підтоплення території об’єднаної територіальної громади;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Забезпечення в межах своїх повноважень додержання вимог  нормативно правових актів з питань житлово-комунального господарства;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 xml:space="preserve">Організація виконання державних програм, розроблення і реалізація місцевих програм розвитку житлово-комунального господарства, подання пропозицій до місцевих програм соціально-економічного розвитку об’єднаної територіальної громади щодо поліпшення комунального обслуговування населення та благоустрою об’єднаної територіальної громади, охорони навколишнього природного середовища, енергозбереження, стану безпеки, умов праці та виробничого середовища; 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Виконання функцій управління у сфері житлово-комунального господарства, координація та організаційно-методичне забезпечення діяльності та роботи підприємств, установ та організацій житлово-комунального господарства;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Підвищення рівня та якості житлово-комунальних послуг, що надаються населенню об’єднаної територіальної громади, забезпечення належного утримання та експлуатації житлового фонду і об’єктів житлово-комунального господарства;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lastRenderedPageBreak/>
        <w:t xml:space="preserve">Впровадження сучасних технологій у сфері житлово-комунального господарства; 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Сприяння розвитку конкурентних відносин на ринку житлово-комунальних послуг;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Моніторинг та аналіз споживання житлово-комунальних послуг;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Виконання функцій замовника з проектування, капітального ремонту об’єктів житлово-комунального господарства об’єднаної територіальної громади і капітального ремонту житлового фонду;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Облік громадян за місцем проживання у виконавчому комітеті міської ради, які відповідно до законодавства потребують поліпшення житлових умов;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Здійснення заходів щодо ведення в установленому порядку Єдиного Державного реєстру громадян, які потребують поліпшення житлових умов;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В установленому законодавством порядку працівники управління представляють інтереси Виконавчого комітету, Калуської міської ради, міського голови, начальника управління та управління житлово-комунального господарства в усіх судах України та інших органах під час розгляду правових питань і спорів, що стосуються діяльності Управління житлово-комуналньго господарства;</w:t>
      </w: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Вирішення інших питань у сфері житлово-комунального господарства відповідно до законодавства.</w:t>
      </w:r>
    </w:p>
    <w:p w:rsidR="003C5BD0" w:rsidRPr="003C5BD0" w:rsidRDefault="003C5BD0" w:rsidP="003C5BD0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567" w:hanging="567"/>
        <w:jc w:val="center"/>
        <w:rPr>
          <w:b/>
          <w:sz w:val="26"/>
          <w:szCs w:val="26"/>
          <w:lang w:val="uk-UA"/>
        </w:rPr>
      </w:pPr>
      <w:r w:rsidRPr="003C5BD0">
        <w:rPr>
          <w:b/>
          <w:sz w:val="26"/>
          <w:szCs w:val="26"/>
          <w:lang w:val="uk-UA"/>
        </w:rPr>
        <w:t>УПРАВЛІННЯ ВІДПОВІДНО ДО ПОКЛАДЕНИХ НА НЬОГО ЗАВДАНЬ:</w:t>
      </w:r>
    </w:p>
    <w:p w:rsidR="003C5BD0" w:rsidRPr="003C5BD0" w:rsidRDefault="003C5BD0" w:rsidP="003C5BD0">
      <w:pPr>
        <w:ind w:left="567" w:hanging="567"/>
        <w:jc w:val="center"/>
        <w:rPr>
          <w:b/>
          <w:sz w:val="26"/>
          <w:szCs w:val="26"/>
          <w:lang w:val="uk-UA"/>
        </w:rPr>
      </w:pPr>
    </w:p>
    <w:p w:rsidR="003C5BD0" w:rsidRPr="003C5BD0" w:rsidRDefault="003C5BD0" w:rsidP="003C5BD0">
      <w:pPr>
        <w:widowControl w:val="0"/>
        <w:numPr>
          <w:ilvl w:val="1"/>
          <w:numId w:val="31"/>
        </w:numPr>
        <w:autoSpaceDE w:val="0"/>
        <w:autoSpaceDN w:val="0"/>
        <w:adjustRightInd w:val="0"/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Бере участь у реалізації державної політики у сфері житлово-комунального господарства, подає до міської ради пропозиції з цих питань;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3.2. Готує пропозиції до проектів місцевого бюджету щодо фінансування капітального ремонту та реконструкції житлових 6удинків, міських програм розвитку житлово</w:t>
      </w:r>
      <w:r w:rsidRPr="003C5BD0">
        <w:rPr>
          <w:sz w:val="26"/>
          <w:szCs w:val="26"/>
          <w:lang w:val="uk-UA"/>
        </w:rPr>
        <w:softHyphen/>
        <w:t>-комунального господарства та благоустрою території міської об’єднаної територіальної громади і подає їх на розгляд міській раді та її виконавчого комітету;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 xml:space="preserve">3.3.  </w:t>
      </w:r>
      <w:r w:rsidRPr="003C5BD0">
        <w:rPr>
          <w:sz w:val="26"/>
          <w:szCs w:val="26"/>
          <w:lang w:val="uk-UA"/>
        </w:rPr>
        <w:tab/>
        <w:t xml:space="preserve">Організовує виконання державних програм та розроблення і реалізацію місцевих програм розвитку житлово-комунального господарства, подає пропозиції до проектів місцевих програм соціально-економічного розвитку міста щодо поліпшення комунального обслуговування населення та благоустрою території об’єднаної територіальної громади, охорони навколишнього природного середовища, енергозбереження, стану безпеки, умов праці та виробничого середовища. 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 xml:space="preserve">3.4. Готує і подає в установленому порядку до виконавчого комітету та міської ради пропозиції щодо: 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а) удосконалення структури управлінням житлово-комунального господарства об’єднаної територіальної громади  та його розвитку;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lastRenderedPageBreak/>
        <w:t>б)  розвитку підприємництва, конкуренції, демонополізації житлово-комунального господарства та формування ринку послуг з утримання житла;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в)   удосконалення системи соціального захисту населення (споживачів житлово-комунальних послуг) та встановлення соціальних нормативів у сфері житлово-комунального обслуговування;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г)</w:t>
      </w:r>
      <w:r w:rsidRPr="003C5BD0">
        <w:rPr>
          <w:sz w:val="26"/>
          <w:szCs w:val="26"/>
          <w:lang w:val="uk-UA"/>
        </w:rPr>
        <w:tab/>
        <w:t>проведення інвестиційної політики у сфері будівництва, реконструкції і капітального ремонту об’єктів житлово-комунального господарства та інженерного захисту території об’єднаної територіальної громади;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д)  відселення громадян iз житлових будинків, що перебувають в аварійному стані чи на зсувних ділянках і підлягають зносу у зв'язку з відводом земельних ділянок для суспільних потреб;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е)</w:t>
      </w:r>
      <w:r w:rsidRPr="003C5BD0">
        <w:rPr>
          <w:sz w:val="26"/>
          <w:szCs w:val="26"/>
          <w:lang w:val="uk-UA"/>
        </w:rPr>
        <w:tab/>
        <w:t xml:space="preserve">зміни статусу гуртожитків, житлових будинків і квартир; 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3.5.  Забезпечує здійснення заходів з реформування житлово-комунального господарства відповідно до державної і місцевої програм на засадах прозорості та гласності;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3.6.  Розглядає інвестиційні програми та бізнес-плани розвитку житлово-комунальних підприємств комунальної власності, готує висновки з цих питань для виконавчого комітету;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3.7. Проводить моніторинг стану виконання державних, галузевих та науково-технічних програм, дебіторсько-кредиторської заборгованості підприємств житлово-комунального господарства;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3.8. Організовує контроль за здійсненням заходів, спрямованих на забезпечення сталої роботи житлово-комунального господарства об’єднаної територіальної громади в осінньо-зимовий період, а також об’єктів галузі в умовах виникнення стихійного лиха, аварій, катастроф і ліквідацій їх наслідків, проводить моніторинг підготовки житлово-комунального господарства до роботи в осінньо-зимовий період;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3.9.</w:t>
      </w:r>
      <w:r w:rsidRPr="003C5BD0">
        <w:rPr>
          <w:sz w:val="26"/>
          <w:szCs w:val="26"/>
          <w:lang w:val="uk-UA"/>
        </w:rPr>
        <w:tab/>
        <w:t>Забезпечує контроль за виконанням рішень центральних і місцевих органів виконавчої влади з питань, що стосуються житлово-комунального господарства;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3.10. Здійснює контроль за додержанням вимог нормативно-правових актів у сфері житлово-комунального господарства та станом експлуатації і утримання житлового фонду, об’єктів комунального господарства;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3.11.Вживає заходів до поліпшення роботи житлово-комунальних підприємств з енергозбереження та оснащення об’єктів житлово-комунального господарства і наявного житлового фонду засобами обліку та регулювання споживання води і теплової енергії відповідно до завдань державних та регіональних програм;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3.12.</w:t>
      </w:r>
      <w:r w:rsidRPr="003C5BD0">
        <w:rPr>
          <w:sz w:val="26"/>
          <w:szCs w:val="26"/>
          <w:lang w:val="uk-UA"/>
        </w:rPr>
        <w:tab/>
        <w:t>Бере участь у реалізації державної політики з питань ціноутворення у сфері житлово-комунального господарства;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lastRenderedPageBreak/>
        <w:t>3.13.Бере участь в комісіях з прийняття у комунальну власність об’єктів відомчого житлового фонду та інших об’єктів житлово-комунального господарства;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3.14. Проводить інвестиційну політику у сфері будівництва, реконструкції і капітального ремонту об’єктів житлово-комунального господарства та інженерного захисту території об’єднаної територіальної громади у разі покладення на нього функцій замовника;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3.15.Бере участь у реалізації державної політики у сфері охорони навколишнього природного середовища та раціонального використання природних ресурсів, екологічної безпеки, забезпечення санітарного стану об’єднаної територіальної громади, якості питної води, поліпшення технічного стану внутрішньобудинкових  систем тепло-, водопостачання та водовідведення, запобігання підтопленню території об’єднаної територіальної громади та ліквідації його наслідків;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3.16.</w:t>
      </w:r>
      <w:r w:rsidRPr="003C5BD0">
        <w:rPr>
          <w:sz w:val="26"/>
          <w:szCs w:val="26"/>
          <w:lang w:val="uk-UA"/>
        </w:rPr>
        <w:tab/>
        <w:t>Організовує і контролює роботу з обстеження території об’єднаної територіальної громади, де спостерігаються небезпечні природні та техногенні процеси, підготовки схем їх інженерного захисту, проводить моніторинг надзвичайних ситуацій техногенного та природного характеру у житлово-комунальній сфері і оцінку їх соціально-економічних наслідків;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3.17.Проводить організаційну і методичну роботу, спрямовану на реалізацію державної політики у сфері охорони праці та соціального захисту працівників житлово-комунального господарства;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3.18.</w:t>
      </w:r>
      <w:r w:rsidRPr="003C5BD0">
        <w:rPr>
          <w:sz w:val="26"/>
          <w:szCs w:val="26"/>
          <w:lang w:val="uk-UA"/>
        </w:rPr>
        <w:tab/>
        <w:t>Організовує проведення підготовки та перепідготовки кадрів у сфері житлово-комунального господарства об’єднаної територіальної громади, тематичних семінарів з питань ціноутворення, бухгалтерського обліку та звітності, ресурсо- та енергозбереження тощо;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3.19.</w:t>
      </w:r>
      <w:r w:rsidRPr="003C5BD0">
        <w:rPr>
          <w:sz w:val="26"/>
          <w:szCs w:val="26"/>
          <w:lang w:val="uk-UA"/>
        </w:rPr>
        <w:tab/>
        <w:t>Пропагує досягнення передового досвіду, сприяє використанню на підприємствах сучасних інформаційних технологій;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3.20.</w:t>
      </w:r>
      <w:r w:rsidRPr="003C5BD0">
        <w:rPr>
          <w:sz w:val="26"/>
          <w:szCs w:val="26"/>
          <w:lang w:val="uk-UA"/>
        </w:rPr>
        <w:tab/>
        <w:t>Виконує функції замовника з капітального ремонту житлового фонду, об’єктів житлово-комунального господарства та благоустрою території об’єднаної територіальної громади, проводить закупівлю товарів, робіт і послуг, необхідних для виконання своїх завдань;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3.21.</w:t>
      </w:r>
      <w:r w:rsidRPr="003C5BD0">
        <w:rPr>
          <w:sz w:val="26"/>
          <w:szCs w:val="26"/>
          <w:lang w:val="uk-UA"/>
        </w:rPr>
        <w:tab/>
        <w:t>Вносить у встановленому порядку пропозиції щодо вдосконалення системи обліку, звітності та державної статистики у житлово-комунальній сфері;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3.22.</w:t>
      </w:r>
      <w:r w:rsidRPr="003C5BD0">
        <w:rPr>
          <w:sz w:val="26"/>
          <w:szCs w:val="26"/>
          <w:lang w:val="uk-UA"/>
        </w:rPr>
        <w:tab/>
        <w:t>Організовує обстеження житлових приміщень з метою визначення відповідності їх технічним і санітарним нормам, веде облік службового та аварійного житлового фонду, будинків, що підлягають знесенню, а також громадян, що проживають у цих будинках;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3.23.</w:t>
      </w:r>
      <w:r w:rsidRPr="003C5BD0">
        <w:rPr>
          <w:sz w:val="26"/>
          <w:szCs w:val="26"/>
          <w:lang w:val="uk-UA"/>
        </w:rPr>
        <w:tab/>
        <w:t>Подає організаційно-методичну допомогу будинковим, квартальним і вуличним комітетам, об’єднанням співвласників  багатоквартирних будинків, асоціаціям власників житлових будинків, громадським організаціям з питань утримання і збереження житлового фонду, реалізації заходів щодо поліпшення санітарного стану та благоустрою житлових будинків;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lastRenderedPageBreak/>
        <w:t>3.24.</w:t>
      </w:r>
      <w:r w:rsidRPr="003C5BD0">
        <w:rPr>
          <w:sz w:val="26"/>
          <w:szCs w:val="26"/>
          <w:lang w:val="uk-UA"/>
        </w:rPr>
        <w:tab/>
        <w:t>Готує проекти рішень виконавчого комітету та рішень міської ради, розпоряджень міського голови, що належать до його компетенції;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3.25.</w:t>
      </w:r>
      <w:r w:rsidRPr="003C5BD0">
        <w:rPr>
          <w:sz w:val="26"/>
          <w:szCs w:val="26"/>
          <w:lang w:val="uk-UA"/>
        </w:rPr>
        <w:tab/>
        <w:t xml:space="preserve">Розглядає в установленому законодавством порядку та в межах своєї компетенції звернення громадян, опрацьовує запити і звернення народних депутатів України та депутатів місцевої ради, здійснює прийом громадян та вживає відповідних заходів для вирішення порушених ними питань; 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3.26.</w:t>
      </w:r>
      <w:r w:rsidRPr="003C5BD0">
        <w:rPr>
          <w:sz w:val="26"/>
          <w:szCs w:val="26"/>
          <w:lang w:val="uk-UA"/>
        </w:rPr>
        <w:tab/>
        <w:t>Інформує населення через засоби масової інформації про програми реформування та розвитку житлово-комунального господарства об’єднаної територіальної громади, організовує їх громадське обговорення;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3.27. Виконує інші функції, передбачені законом.</w:t>
      </w:r>
    </w:p>
    <w:p w:rsidR="003C5BD0" w:rsidRPr="003C5BD0" w:rsidRDefault="003C5BD0" w:rsidP="003C5BD0">
      <w:pPr>
        <w:spacing w:before="240" w:after="240"/>
        <w:ind w:left="567" w:hanging="567"/>
        <w:jc w:val="center"/>
        <w:rPr>
          <w:b/>
          <w:sz w:val="26"/>
          <w:szCs w:val="26"/>
          <w:lang w:val="uk-UA"/>
        </w:rPr>
      </w:pPr>
      <w:r w:rsidRPr="003C5BD0">
        <w:rPr>
          <w:b/>
          <w:sz w:val="26"/>
          <w:szCs w:val="26"/>
          <w:lang w:val="uk-UA"/>
        </w:rPr>
        <w:t>4. УПРАВЛІННЯ МАЄ ПРАВО: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4.1.</w:t>
      </w:r>
      <w:r w:rsidRPr="003C5BD0">
        <w:rPr>
          <w:sz w:val="26"/>
          <w:szCs w:val="26"/>
          <w:lang w:val="uk-UA"/>
        </w:rPr>
        <w:tab/>
        <w:t>Здійснювати контроль за додержанням підприємствами, установами та  організаціями, а також громадянами вимог законодавства та нормативних актів з житлово-комунальних питань;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4.2.</w:t>
      </w:r>
      <w:r w:rsidRPr="003C5BD0">
        <w:rPr>
          <w:sz w:val="26"/>
          <w:szCs w:val="26"/>
          <w:lang w:val="uk-UA"/>
        </w:rPr>
        <w:tab/>
        <w:t>Вносити відповідним місцевим органам виконавчої влади пропозиції про припинення будівництва і реконструкцію об’єктів виробничого та іншого призначення у разі порушення вимог законодавства та правил житлово-комунального обслуговування населення;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4.3.</w:t>
      </w:r>
      <w:r w:rsidRPr="003C5BD0">
        <w:rPr>
          <w:sz w:val="26"/>
          <w:szCs w:val="26"/>
          <w:lang w:val="uk-UA"/>
        </w:rPr>
        <w:tab/>
        <w:t>Скликати наради, проводити семінари з питань, що належать до його компетенції;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4.4.</w:t>
      </w:r>
      <w:r w:rsidRPr="003C5BD0">
        <w:rPr>
          <w:sz w:val="26"/>
          <w:szCs w:val="26"/>
          <w:lang w:val="uk-UA"/>
        </w:rPr>
        <w:tab/>
        <w:t>Залучати спеціалістів інших структурних підрозділів міської ради, підприємств, установ та організацій, об’єднань громадян (за погодженням з їх керівниками) до розгляду питань, що належать до його компетенції.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4.5.</w:t>
      </w:r>
      <w:r w:rsidRPr="003C5BD0">
        <w:rPr>
          <w:sz w:val="26"/>
          <w:szCs w:val="26"/>
          <w:lang w:val="uk-UA"/>
        </w:rPr>
        <w:tab/>
        <w:t>Одержувати в установленому порядку від інших структурних підрозділів міської ради, підприємств, установ, організацій інформацію, документи, інші матеріали, а від місцевих органів державної статистики безоплатно статистичні дані, необхідні для виконання покладених на нього завдань;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4.6.</w:t>
      </w:r>
      <w:r w:rsidRPr="003C5BD0">
        <w:rPr>
          <w:sz w:val="26"/>
          <w:szCs w:val="26"/>
          <w:lang w:val="uk-UA"/>
        </w:rPr>
        <w:tab/>
        <w:t>Виступати замовником капітального ремонту об’єктів житлового фонду, комунального господарства та благоустрою об’єднаної територіальної громади.</w:t>
      </w:r>
    </w:p>
    <w:p w:rsidR="003C5BD0" w:rsidRPr="003C5BD0" w:rsidRDefault="003C5BD0" w:rsidP="003C5BD0">
      <w:pPr>
        <w:spacing w:before="240" w:after="240"/>
        <w:ind w:left="567" w:hanging="567"/>
        <w:jc w:val="center"/>
        <w:rPr>
          <w:b/>
          <w:sz w:val="26"/>
          <w:szCs w:val="26"/>
          <w:lang w:val="uk-UA"/>
        </w:rPr>
      </w:pPr>
      <w:r w:rsidRPr="003C5BD0">
        <w:rPr>
          <w:b/>
          <w:sz w:val="26"/>
          <w:szCs w:val="26"/>
          <w:lang w:val="uk-UA"/>
        </w:rPr>
        <w:t>5. КЕРІВНИЦТВО: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5.1.</w:t>
      </w:r>
      <w:r w:rsidRPr="003C5BD0">
        <w:rPr>
          <w:sz w:val="26"/>
          <w:szCs w:val="26"/>
          <w:lang w:val="uk-UA"/>
        </w:rPr>
        <w:tab/>
        <w:t>Управління очолює начальник, який призначається на посаду і звільняється з посади міським головою в установленому законодавством порядку;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5.2.</w:t>
      </w:r>
      <w:r w:rsidRPr="003C5BD0">
        <w:rPr>
          <w:sz w:val="26"/>
          <w:szCs w:val="26"/>
          <w:lang w:val="uk-UA"/>
        </w:rPr>
        <w:tab/>
        <w:t>Начальник управління має заступників, які призначаються та звільняються з посади міським головою відповідно до вимог чинного законодавства.</w:t>
      </w:r>
    </w:p>
    <w:p w:rsidR="003C5BD0" w:rsidRPr="003C5BD0" w:rsidRDefault="003C5BD0" w:rsidP="003C5BD0">
      <w:pPr>
        <w:spacing w:before="240" w:after="240"/>
        <w:ind w:left="567" w:hanging="567"/>
        <w:jc w:val="center"/>
        <w:rPr>
          <w:b/>
          <w:sz w:val="26"/>
          <w:szCs w:val="26"/>
          <w:lang w:val="uk-UA"/>
        </w:rPr>
      </w:pPr>
      <w:r w:rsidRPr="003C5BD0">
        <w:rPr>
          <w:b/>
          <w:sz w:val="26"/>
          <w:szCs w:val="26"/>
          <w:lang w:val="uk-UA"/>
        </w:rPr>
        <w:t>6. НАЧАЛЬНИК УПРАВЛІННЯ: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color w:val="FF0000"/>
          <w:sz w:val="26"/>
          <w:szCs w:val="26"/>
          <w:lang w:val="uk-UA"/>
        </w:rPr>
        <w:t>6.1.</w:t>
      </w:r>
      <w:r w:rsidRPr="003C5BD0">
        <w:rPr>
          <w:color w:val="FF0000"/>
          <w:sz w:val="26"/>
          <w:szCs w:val="26"/>
          <w:lang w:val="uk-UA"/>
        </w:rPr>
        <w:tab/>
      </w:r>
      <w:r w:rsidRPr="003C5BD0">
        <w:rPr>
          <w:sz w:val="26"/>
          <w:szCs w:val="26"/>
          <w:lang w:val="uk-UA"/>
        </w:rPr>
        <w:t xml:space="preserve">В установленому законодавством порядку представляє інтереси Виконавчого комітету, Калуської міської ради, міського голови, та управління житлово-комунального господарства в усіх судах України та інших органах під час </w:t>
      </w:r>
      <w:r w:rsidRPr="003C5BD0">
        <w:rPr>
          <w:sz w:val="26"/>
          <w:szCs w:val="26"/>
          <w:lang w:val="uk-UA"/>
        </w:rPr>
        <w:lastRenderedPageBreak/>
        <w:t>розгляду правових питань і спорів, що стосуються діяльності Управління житлово-комунал</w:t>
      </w:r>
      <w:r>
        <w:rPr>
          <w:sz w:val="26"/>
          <w:szCs w:val="26"/>
          <w:lang w:val="uk-UA"/>
        </w:rPr>
        <w:t>ь</w:t>
      </w:r>
      <w:r w:rsidRPr="003C5BD0">
        <w:rPr>
          <w:sz w:val="26"/>
          <w:szCs w:val="26"/>
          <w:lang w:val="uk-UA"/>
        </w:rPr>
        <w:t>н</w:t>
      </w:r>
      <w:r>
        <w:rPr>
          <w:sz w:val="26"/>
          <w:szCs w:val="26"/>
          <w:lang w:val="uk-UA"/>
        </w:rPr>
        <w:t>о</w:t>
      </w:r>
      <w:r w:rsidRPr="003C5BD0">
        <w:rPr>
          <w:sz w:val="26"/>
          <w:szCs w:val="26"/>
          <w:lang w:val="uk-UA"/>
        </w:rPr>
        <w:t>го господарства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6.2.</w:t>
      </w:r>
      <w:r w:rsidRPr="003C5BD0">
        <w:rPr>
          <w:sz w:val="26"/>
          <w:szCs w:val="26"/>
          <w:lang w:val="uk-UA"/>
        </w:rPr>
        <w:tab/>
        <w:t>Здійснює керівництво діяльністю управління, несе персональну відповідальність за виконання покладених на управління завдань;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6.3.</w:t>
      </w:r>
      <w:r w:rsidRPr="003C5BD0">
        <w:rPr>
          <w:sz w:val="26"/>
          <w:szCs w:val="26"/>
          <w:lang w:val="uk-UA"/>
        </w:rPr>
        <w:tab/>
        <w:t>Затверджує положення про підрозділи управління, розподіляє обов’язки між заступниками начальника управління, керівниками цих підрозділів та визначає ступінь їх відповідальності;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6.4.</w:t>
      </w:r>
      <w:r w:rsidRPr="003C5BD0">
        <w:rPr>
          <w:sz w:val="26"/>
          <w:szCs w:val="26"/>
          <w:lang w:val="uk-UA"/>
        </w:rPr>
        <w:tab/>
        <w:t>Подає на розгляд міського голови кошторис і штатний розпис управління в межах граничної чисельності і фонду оплати праці його працівників;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6.5.</w:t>
      </w:r>
      <w:r w:rsidRPr="003C5BD0">
        <w:rPr>
          <w:sz w:val="26"/>
          <w:szCs w:val="26"/>
          <w:lang w:val="uk-UA"/>
        </w:rPr>
        <w:tab/>
        <w:t>Розпоряджається коштами в межах затвердженого кошторису управління, несе персональну відповідальність за їх цільове використання.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6.6.</w:t>
      </w:r>
      <w:r w:rsidRPr="003C5BD0">
        <w:rPr>
          <w:sz w:val="26"/>
          <w:szCs w:val="26"/>
          <w:lang w:val="uk-UA"/>
        </w:rPr>
        <w:tab/>
        <w:t>Видає в межах своєї компетенції накази, організовує і контролює їх виконання;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6.7.</w:t>
      </w:r>
      <w:r w:rsidRPr="003C5BD0">
        <w:rPr>
          <w:sz w:val="26"/>
          <w:szCs w:val="26"/>
          <w:lang w:val="uk-UA"/>
        </w:rPr>
        <w:tab/>
        <w:t>Призначає і звільняє з посад працівників управління, які не є посадовими особами органів місцевого самоврядування;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 xml:space="preserve">6.8. </w:t>
      </w:r>
      <w:r w:rsidRPr="003C5BD0">
        <w:rPr>
          <w:sz w:val="26"/>
          <w:szCs w:val="26"/>
          <w:lang w:val="uk-UA"/>
        </w:rPr>
        <w:tab/>
        <w:t>Вносить пропозиції про призначення і звільнення з посади посадових осіб управління житлово-комунального господарства;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6.9.</w:t>
      </w:r>
      <w:r w:rsidRPr="003C5BD0">
        <w:rPr>
          <w:sz w:val="26"/>
          <w:szCs w:val="26"/>
          <w:lang w:val="uk-UA"/>
        </w:rPr>
        <w:tab/>
        <w:t>Звітує про роботу Управління перед міською радою за вимогою депутатів.</w:t>
      </w:r>
    </w:p>
    <w:p w:rsidR="003C5BD0" w:rsidRPr="003C5BD0" w:rsidRDefault="003C5BD0" w:rsidP="003C5BD0">
      <w:pPr>
        <w:spacing w:before="240" w:after="240"/>
        <w:ind w:left="567" w:hanging="567"/>
        <w:jc w:val="center"/>
        <w:rPr>
          <w:b/>
          <w:sz w:val="26"/>
          <w:szCs w:val="26"/>
          <w:lang w:val="uk-UA"/>
        </w:rPr>
      </w:pPr>
      <w:r w:rsidRPr="003C5BD0">
        <w:rPr>
          <w:b/>
          <w:sz w:val="26"/>
          <w:szCs w:val="26"/>
          <w:lang w:val="uk-UA"/>
        </w:rPr>
        <w:t>7. ВЗАЄМОДІЯ З ІНШИМИ ОРГАНАМИ.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7.1.</w:t>
      </w:r>
      <w:r w:rsidRPr="003C5BD0">
        <w:rPr>
          <w:sz w:val="26"/>
          <w:szCs w:val="26"/>
          <w:lang w:val="uk-UA"/>
        </w:rPr>
        <w:tab/>
        <w:t>Управління у процесі виконання покладених на нього завдань взаємодіє з іншими структурними підрозділами виконавчого комітету, органами місцевого самоврядування, підприємствами, установами, організаціями, об’єднаннями громадян та громадянами.</w:t>
      </w:r>
    </w:p>
    <w:p w:rsidR="003C5BD0" w:rsidRPr="003C5BD0" w:rsidRDefault="003C5BD0" w:rsidP="003C5BD0">
      <w:pPr>
        <w:spacing w:before="240" w:after="240"/>
        <w:ind w:left="567" w:hanging="567"/>
        <w:jc w:val="center"/>
        <w:rPr>
          <w:b/>
          <w:sz w:val="26"/>
          <w:szCs w:val="26"/>
          <w:lang w:val="uk-UA"/>
        </w:rPr>
      </w:pPr>
      <w:r w:rsidRPr="003C5BD0">
        <w:rPr>
          <w:b/>
          <w:sz w:val="26"/>
          <w:szCs w:val="26"/>
          <w:lang w:val="uk-UA"/>
        </w:rPr>
        <w:t>8. ЗАКЛЮЧНІ ТА ПЕРЕХІДНІ ПОЛОЖЕННЯ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8.1.</w:t>
      </w:r>
      <w:r w:rsidRPr="003C5BD0">
        <w:rPr>
          <w:sz w:val="26"/>
          <w:szCs w:val="26"/>
          <w:lang w:val="uk-UA"/>
        </w:rPr>
        <w:tab/>
        <w:t>Управління є юридичною особою публічного права, має самостійний баланс, рахунки в органах Державної казначейської служби, печатку із зображенням Державного Герба України, штампи, фірмові бланки та інші атрибути;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8.2.</w:t>
      </w:r>
      <w:r w:rsidRPr="003C5BD0">
        <w:rPr>
          <w:sz w:val="26"/>
          <w:szCs w:val="26"/>
          <w:lang w:val="uk-UA"/>
        </w:rPr>
        <w:tab/>
        <w:t>Для розгляду науково-технічних та економічних рекомендацій і пропозицій щодо поліпшення функціонування житлово-комунального господарства об’єднаної територіальної громади, і вирішення інших питань в управлінні можуть утворюватися науково-технічні та економічні ради і комісії;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8.3.</w:t>
      </w:r>
      <w:r w:rsidRPr="003C5BD0">
        <w:rPr>
          <w:sz w:val="26"/>
          <w:szCs w:val="26"/>
          <w:lang w:val="uk-UA"/>
        </w:rPr>
        <w:tab/>
        <w:t>Склад цих рад і комісій та положення про них затверджує начальник управління;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8.4.  Управління утримується за рахунок коштів місцевого бюджету;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8.5.</w:t>
      </w:r>
      <w:r w:rsidRPr="003C5BD0">
        <w:rPr>
          <w:sz w:val="26"/>
          <w:szCs w:val="26"/>
          <w:lang w:val="uk-UA"/>
        </w:rPr>
        <w:tab/>
        <w:t>Доходи (прибутки) Управління використовуються виключно для фінансування видатків на утримання Управління, реалізації мети (цілей та завдань) та напрямків діяльності визначених цим Положенням;</w:t>
      </w:r>
    </w:p>
    <w:p w:rsidR="003C5BD0" w:rsidRPr="003C5BD0" w:rsidRDefault="003C5BD0" w:rsidP="003C5BD0">
      <w:pPr>
        <w:tabs>
          <w:tab w:val="left" w:pos="1134"/>
        </w:tabs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lastRenderedPageBreak/>
        <w:t>8.6. Управлінню заборонено розподіл отриманих доходів (прибутків) або їх частин серед працівників (крім оплати їх праці, нарахування Єдиного соціального внеску), членів органів управління та інших пов’язаних з ними осіб;</w:t>
      </w:r>
    </w:p>
    <w:p w:rsidR="003C5BD0" w:rsidRPr="003C5BD0" w:rsidRDefault="003C5BD0" w:rsidP="003C5BD0">
      <w:pPr>
        <w:tabs>
          <w:tab w:val="left" w:pos="993"/>
        </w:tabs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8.7. Кошторис і штатний розпис Управління затверджує міський голова після погодження в міському фінансовому управлінні;</w:t>
      </w:r>
    </w:p>
    <w:p w:rsidR="003C5BD0" w:rsidRPr="003C5BD0" w:rsidRDefault="003C5BD0" w:rsidP="003C5BD0">
      <w:pPr>
        <w:tabs>
          <w:tab w:val="left" w:pos="993"/>
        </w:tabs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8.8. В разі припинення юридичної особи Управління (у результаті її ліквідації, шляхом злиття, поділу, реорганізації тощо) здійснює передачу активів шляхом зарахування до доходу бюджету об’єднаної територіальної громади;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8.9.</w:t>
      </w:r>
      <w:r w:rsidRPr="003C5BD0">
        <w:rPr>
          <w:sz w:val="26"/>
          <w:szCs w:val="26"/>
          <w:lang w:val="uk-UA"/>
        </w:rPr>
        <w:tab/>
        <w:t>Припинення діяльності Управління здійснюється шляхом його реорганізації або ліквідації – за рішенням засновника, а у випадках передбачених законом України – за рішенням суду;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8.10.Юридична адреса Управління: 77303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>вул. Євшана, 9 м. Калуш Івано-Франківської області;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color w:val="FF0000"/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 xml:space="preserve">8.11.Код ЄДРПОУ: 03345998 </w:t>
      </w:r>
      <w:r w:rsidRPr="003C5BD0">
        <w:rPr>
          <w:color w:val="FF0000"/>
          <w:sz w:val="26"/>
          <w:szCs w:val="26"/>
          <w:lang w:val="uk-UA"/>
        </w:rPr>
        <w:t xml:space="preserve">    </w:t>
      </w:r>
    </w:p>
    <w:p w:rsidR="003C5BD0" w:rsidRPr="003C5BD0" w:rsidRDefault="003C5BD0" w:rsidP="003C5BD0">
      <w:pPr>
        <w:spacing w:before="240" w:after="240"/>
        <w:ind w:left="567" w:hanging="567"/>
        <w:jc w:val="both"/>
        <w:rPr>
          <w:sz w:val="26"/>
          <w:szCs w:val="26"/>
          <w:lang w:val="uk-UA"/>
        </w:rPr>
      </w:pPr>
      <w:r w:rsidRPr="003C5BD0">
        <w:rPr>
          <w:sz w:val="26"/>
          <w:szCs w:val="26"/>
          <w:lang w:val="uk-UA"/>
        </w:rPr>
        <w:tab/>
      </w:r>
    </w:p>
    <w:p w:rsidR="00631699" w:rsidRPr="003C5BD0" w:rsidRDefault="00631699" w:rsidP="00631699">
      <w:pPr>
        <w:rPr>
          <w:sz w:val="26"/>
          <w:szCs w:val="26"/>
        </w:rPr>
      </w:pPr>
    </w:p>
    <w:sectPr w:rsidR="00631699" w:rsidRPr="003C5BD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117B50"/>
    <w:multiLevelType w:val="hybridMultilevel"/>
    <w:tmpl w:val="C7D4B03E"/>
    <w:lvl w:ilvl="0" w:tplc="1F4897E6">
      <w:start w:val="1"/>
      <w:numFmt w:val="decimal"/>
      <w:lvlText w:val="%1."/>
      <w:lvlJc w:val="left"/>
      <w:pPr>
        <w:ind w:left="2076" w:hanging="11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1" w:hanging="360"/>
      </w:pPr>
    </w:lvl>
    <w:lvl w:ilvl="2" w:tplc="0422001B" w:tentative="1">
      <w:start w:val="1"/>
      <w:numFmt w:val="lowerRoman"/>
      <w:lvlText w:val="%3."/>
      <w:lvlJc w:val="right"/>
      <w:pPr>
        <w:ind w:left="2691" w:hanging="180"/>
      </w:pPr>
    </w:lvl>
    <w:lvl w:ilvl="3" w:tplc="0422000F" w:tentative="1">
      <w:start w:val="1"/>
      <w:numFmt w:val="decimal"/>
      <w:lvlText w:val="%4."/>
      <w:lvlJc w:val="left"/>
      <w:pPr>
        <w:ind w:left="3411" w:hanging="360"/>
      </w:pPr>
    </w:lvl>
    <w:lvl w:ilvl="4" w:tplc="04220019" w:tentative="1">
      <w:start w:val="1"/>
      <w:numFmt w:val="lowerLetter"/>
      <w:lvlText w:val="%5."/>
      <w:lvlJc w:val="left"/>
      <w:pPr>
        <w:ind w:left="4131" w:hanging="360"/>
      </w:pPr>
    </w:lvl>
    <w:lvl w:ilvl="5" w:tplc="0422001B" w:tentative="1">
      <w:start w:val="1"/>
      <w:numFmt w:val="lowerRoman"/>
      <w:lvlText w:val="%6."/>
      <w:lvlJc w:val="right"/>
      <w:pPr>
        <w:ind w:left="4851" w:hanging="180"/>
      </w:pPr>
    </w:lvl>
    <w:lvl w:ilvl="6" w:tplc="0422000F" w:tentative="1">
      <w:start w:val="1"/>
      <w:numFmt w:val="decimal"/>
      <w:lvlText w:val="%7."/>
      <w:lvlJc w:val="left"/>
      <w:pPr>
        <w:ind w:left="5571" w:hanging="360"/>
      </w:pPr>
    </w:lvl>
    <w:lvl w:ilvl="7" w:tplc="04220019" w:tentative="1">
      <w:start w:val="1"/>
      <w:numFmt w:val="lowerLetter"/>
      <w:lvlText w:val="%8."/>
      <w:lvlJc w:val="left"/>
      <w:pPr>
        <w:ind w:left="6291" w:hanging="360"/>
      </w:pPr>
    </w:lvl>
    <w:lvl w:ilvl="8" w:tplc="0422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CE01C25"/>
    <w:multiLevelType w:val="multilevel"/>
    <w:tmpl w:val="A828A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17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20"/>
  </w:num>
  <w:num w:numId="5">
    <w:abstractNumId w:val="27"/>
  </w:num>
  <w:num w:numId="6">
    <w:abstractNumId w:val="24"/>
  </w:num>
  <w:num w:numId="7">
    <w:abstractNumId w:val="13"/>
  </w:num>
  <w:num w:numId="8">
    <w:abstractNumId w:val="29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3"/>
  </w:num>
  <w:num w:numId="15">
    <w:abstractNumId w:val="10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9"/>
  </w:num>
  <w:num w:numId="19">
    <w:abstractNumId w:val="28"/>
  </w:num>
  <w:num w:numId="20">
    <w:abstractNumId w:val="22"/>
  </w:num>
  <w:num w:numId="21">
    <w:abstractNumId w:val="19"/>
  </w:num>
  <w:num w:numId="22">
    <w:abstractNumId w:val="26"/>
  </w:num>
  <w:num w:numId="23">
    <w:abstractNumId w:val="7"/>
  </w:num>
  <w:num w:numId="24">
    <w:abstractNumId w:val="6"/>
  </w:num>
  <w:num w:numId="25">
    <w:abstractNumId w:val="25"/>
  </w:num>
  <w:num w:numId="26">
    <w:abstractNumId w:val="18"/>
  </w:num>
  <w:num w:numId="27">
    <w:abstractNumId w:val="14"/>
  </w:num>
  <w:num w:numId="28">
    <w:abstractNumId w:val="17"/>
  </w:num>
  <w:num w:numId="29">
    <w:abstractNumId w:val="8"/>
  </w:num>
  <w:num w:numId="30">
    <w:abstractNumId w:val="15"/>
  </w:num>
  <w:num w:numId="31">
    <w:abstractNumId w:val="16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5BD0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07C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rvps6">
    <w:name w:val="rvps6"/>
    <w:basedOn w:val="a"/>
    <w:rsid w:val="003C5BD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3C5B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11019</Words>
  <Characters>6282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2020-06-01T10:55:00Z</cp:lastPrinted>
  <dcterms:created xsi:type="dcterms:W3CDTF">2020-06-01T06:44:00Z</dcterms:created>
  <dcterms:modified xsi:type="dcterms:W3CDTF">2020-06-01T10:55:00Z</dcterms:modified>
</cp:coreProperties>
</file>