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347C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347C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347C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B6F6E">
        <w:rPr>
          <w:b/>
          <w:sz w:val="26"/>
          <w:szCs w:val="26"/>
          <w:u w:val="single"/>
          <w:lang w:val="uk-UA"/>
        </w:rPr>
        <w:t>14</w:t>
      </w:r>
      <w:r w:rsidR="00ED0BA5">
        <w:rPr>
          <w:b/>
          <w:sz w:val="26"/>
          <w:szCs w:val="26"/>
          <w:u w:val="single"/>
          <w:lang w:val="uk-UA"/>
        </w:rPr>
        <w:t>5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D3CE9" w:rsidRPr="00DD3CE9" w:rsidRDefault="00DD3CE9" w:rsidP="00DD3CE9">
                  <w:pPr>
                    <w:rPr>
                      <w:sz w:val="26"/>
                      <w:szCs w:val="26"/>
                      <w:shd w:val="clear" w:color="auto" w:fill="FFFFFF"/>
                      <w:lang w:val="uk-UA"/>
                    </w:rPr>
                  </w:pPr>
                  <w:r w:rsidRPr="00DD3CE9">
                    <w:rPr>
                      <w:sz w:val="26"/>
                      <w:szCs w:val="26"/>
                      <w:shd w:val="clear" w:color="auto" w:fill="FFFFFF"/>
                      <w:lang w:val="uk-UA"/>
                    </w:rPr>
                    <w:t>Про відновлення нарахування плати</w:t>
                  </w:r>
                  <w:r w:rsidRPr="00DD3CE9">
                    <w:rPr>
                      <w:sz w:val="26"/>
                      <w:szCs w:val="26"/>
                      <w:lang w:val="uk-UA"/>
                    </w:rPr>
                    <w:br/>
                  </w:r>
                  <w:r w:rsidRPr="00DD3CE9">
                    <w:rPr>
                      <w:sz w:val="26"/>
                      <w:szCs w:val="26"/>
                      <w:shd w:val="clear" w:color="auto" w:fill="FFFFFF"/>
                      <w:lang w:val="uk-UA"/>
                    </w:rPr>
                    <w:t>за користування майном</w:t>
                  </w:r>
                  <w:r w:rsidRPr="00DD3CE9">
                    <w:rPr>
                      <w:sz w:val="26"/>
                      <w:szCs w:val="26"/>
                      <w:lang w:val="uk-UA"/>
                    </w:rPr>
                    <w:br/>
                  </w:r>
                  <w:r w:rsidRPr="00DD3CE9">
                    <w:rPr>
                      <w:sz w:val="26"/>
                      <w:szCs w:val="26"/>
                      <w:shd w:val="clear" w:color="auto" w:fill="FFFFFF"/>
                      <w:lang w:val="uk-UA"/>
                    </w:rPr>
                    <w:t>комунальної власності</w:t>
                  </w:r>
                </w:p>
                <w:p w:rsidR="00F10D44" w:rsidRPr="00DD3CE9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3CE9" w:rsidRPr="00B81CC4" w:rsidRDefault="00DD3CE9" w:rsidP="00DD3CE9">
      <w:pPr>
        <w:jc w:val="both"/>
        <w:rPr>
          <w:sz w:val="24"/>
          <w:szCs w:val="24"/>
          <w:shd w:val="clear" w:color="auto" w:fill="FFFFFF"/>
        </w:rPr>
      </w:pPr>
    </w:p>
    <w:p w:rsidR="00DD3CE9" w:rsidRPr="00DD3CE9" w:rsidRDefault="00DD3CE9" w:rsidP="00DD3CE9">
      <w:pPr>
        <w:pStyle w:val="a7"/>
        <w:shd w:val="clear" w:color="auto" w:fill="FFFFFF"/>
        <w:spacing w:before="0" w:beforeAutospacing="0" w:after="150" w:afterAutospacing="0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3CE9">
        <w:rPr>
          <w:rFonts w:ascii="Times New Roman" w:hAnsi="Times New Roman" w:cs="Times New Roman"/>
          <w:sz w:val="26"/>
          <w:szCs w:val="26"/>
          <w:lang w:val="uk-UA"/>
        </w:rPr>
        <w:t>Відповідно до ст. 762 Цивільного Кодексу України, Закону України «Про місцеве самоврядування в Україні», враховуючи прийняття Кабінетом Міністрів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D3CE9">
        <w:rPr>
          <w:rFonts w:ascii="Times New Roman" w:hAnsi="Times New Roman" w:cs="Times New Roman"/>
          <w:sz w:val="26"/>
          <w:szCs w:val="26"/>
          <w:lang w:val="uk-UA"/>
        </w:rPr>
        <w:t>постанови від 04.05.2020 року № 343 «Про внесення змін до Постанови Кабінету Міністрів від 11 березня 2020 p. № 211», рішення позачергового засідання міської комісії з питань техногенно-екологічної безпеки та надзвичайних ситуацій від 08 травня 2020 року та рекомендації постійної комісії з питань соціально-економічного розвитку, бюджету та інвестиційної політики, міська рада</w:t>
      </w:r>
    </w:p>
    <w:p w:rsidR="00DD3CE9" w:rsidRPr="00DD3CE9" w:rsidRDefault="00DD3CE9" w:rsidP="00DD3CE9">
      <w:pPr>
        <w:pStyle w:val="a7"/>
        <w:shd w:val="clear" w:color="auto" w:fill="FFFFFF"/>
        <w:spacing w:before="0" w:beforeAutospacing="0" w:after="150" w:afterAutospacing="0"/>
        <w:rPr>
          <w:rFonts w:ascii="Times New Roman" w:hAnsi="Times New Roman" w:cs="Times New Roman"/>
          <w:sz w:val="26"/>
          <w:szCs w:val="26"/>
        </w:rPr>
      </w:pPr>
      <w:r w:rsidRPr="00DD3CE9">
        <w:rPr>
          <w:rStyle w:val="a8"/>
          <w:rFonts w:ascii="Times New Roman" w:hAnsi="Times New Roman" w:cs="Times New Roman"/>
          <w:sz w:val="26"/>
          <w:szCs w:val="26"/>
        </w:rPr>
        <w:t>ВИРІШИЛА:</w:t>
      </w:r>
    </w:p>
    <w:p w:rsidR="00DD3CE9" w:rsidRPr="00DD3CE9" w:rsidRDefault="00DD3CE9" w:rsidP="00DD3CE9">
      <w:pPr>
        <w:rPr>
          <w:sz w:val="26"/>
          <w:szCs w:val="26"/>
        </w:rPr>
      </w:pPr>
    </w:p>
    <w:p w:rsidR="00DD3CE9" w:rsidRDefault="00DD3CE9" w:rsidP="00DD3CE9">
      <w:pPr>
        <w:pStyle w:val="ae"/>
        <w:numPr>
          <w:ilvl w:val="0"/>
          <w:numId w:val="31"/>
        </w:numPr>
        <w:tabs>
          <w:tab w:val="clear" w:pos="720"/>
          <w:tab w:val="left" w:pos="993"/>
        </w:tabs>
        <w:ind w:left="0" w:firstLine="567"/>
        <w:jc w:val="both"/>
        <w:rPr>
          <w:sz w:val="26"/>
          <w:szCs w:val="26"/>
        </w:rPr>
      </w:pPr>
      <w:r w:rsidRPr="00DD3CE9">
        <w:rPr>
          <w:sz w:val="26"/>
          <w:szCs w:val="26"/>
        </w:rPr>
        <w:t>Відновити нарахування плати за користування місцями для розташування рекламних конструкцій суб’єктів господарювання, з якими на підставі дозволів, виданих виконавчим комітетом Калуської міської ради, укладені договори про надання в тимчасове користування місць, що перебувають у комунальній </w:t>
      </w:r>
      <w:r>
        <w:rPr>
          <w:sz w:val="26"/>
          <w:szCs w:val="26"/>
        </w:rPr>
        <w:t xml:space="preserve"> </w:t>
      </w:r>
      <w:r w:rsidRPr="00DD3CE9">
        <w:rPr>
          <w:sz w:val="26"/>
          <w:szCs w:val="26"/>
        </w:rPr>
        <w:t xml:space="preserve">власності, </w:t>
      </w:r>
      <w:r>
        <w:rPr>
          <w:sz w:val="26"/>
          <w:szCs w:val="26"/>
        </w:rPr>
        <w:t xml:space="preserve"> </w:t>
      </w:r>
      <w:r w:rsidRPr="00DD3CE9">
        <w:rPr>
          <w:sz w:val="26"/>
          <w:szCs w:val="26"/>
        </w:rPr>
        <w:t>для розташування спеціальних конструкцій, з 01 червня 2020 року.</w:t>
      </w:r>
    </w:p>
    <w:p w:rsidR="00DD3CE9" w:rsidRPr="00DD3CE9" w:rsidRDefault="00DD3CE9" w:rsidP="00DD3CE9">
      <w:pPr>
        <w:rPr>
          <w:lang w:eastAsia="uk-UA"/>
        </w:rPr>
      </w:pPr>
    </w:p>
    <w:p w:rsidR="00DD3CE9" w:rsidRPr="00DD3CE9" w:rsidRDefault="00DD3CE9" w:rsidP="00DD3CE9">
      <w:pPr>
        <w:numPr>
          <w:ilvl w:val="0"/>
          <w:numId w:val="31"/>
        </w:numPr>
        <w:tabs>
          <w:tab w:val="clear" w:pos="720"/>
          <w:tab w:val="left" w:pos="993"/>
        </w:tabs>
        <w:spacing w:before="100" w:beforeAutospacing="1" w:afterAutospacing="1"/>
        <w:ind w:left="0" w:firstLine="567"/>
        <w:jc w:val="both"/>
        <w:rPr>
          <w:sz w:val="26"/>
          <w:szCs w:val="26"/>
          <w:lang w:val="uk-UA" w:eastAsia="uk-UA"/>
        </w:rPr>
      </w:pPr>
      <w:r w:rsidRPr="00DD3CE9">
        <w:rPr>
          <w:sz w:val="26"/>
          <w:szCs w:val="26"/>
          <w:lang w:val="uk-UA" w:eastAsia="uk-UA"/>
        </w:rPr>
        <w:t>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DD3CE9" w:rsidRPr="00DD3CE9" w:rsidRDefault="00DD3CE9" w:rsidP="00DD3CE9">
      <w:pPr>
        <w:rPr>
          <w:sz w:val="26"/>
          <w:szCs w:val="26"/>
          <w:lang w:val="uk-UA" w:eastAsia="uk-UA"/>
        </w:rPr>
      </w:pPr>
    </w:p>
    <w:p w:rsidR="00DD3CE9" w:rsidRPr="00DD3CE9" w:rsidRDefault="00DD3CE9" w:rsidP="00DD3CE9">
      <w:pPr>
        <w:rPr>
          <w:sz w:val="26"/>
          <w:szCs w:val="26"/>
          <w:lang w:val="uk-UA"/>
        </w:rPr>
      </w:pPr>
    </w:p>
    <w:p w:rsidR="00DD3CE9" w:rsidRPr="00DD3CE9" w:rsidRDefault="00DD3CE9" w:rsidP="00DD3CE9">
      <w:pPr>
        <w:rPr>
          <w:sz w:val="26"/>
          <w:szCs w:val="26"/>
          <w:lang w:val="uk-UA"/>
        </w:rPr>
      </w:pPr>
    </w:p>
    <w:p w:rsidR="00DD3CE9" w:rsidRPr="00DD3CE9" w:rsidRDefault="00DD3CE9" w:rsidP="00DD3CE9">
      <w:pPr>
        <w:rPr>
          <w:sz w:val="26"/>
          <w:szCs w:val="26"/>
          <w:lang w:val="uk-UA"/>
        </w:rPr>
      </w:pPr>
      <w:r w:rsidRPr="00DD3CE9">
        <w:rPr>
          <w:sz w:val="26"/>
          <w:szCs w:val="26"/>
          <w:lang w:val="uk-UA"/>
        </w:rPr>
        <w:t xml:space="preserve">Міський голова                                    </w:t>
      </w:r>
      <w:r w:rsidRPr="00DD3CE9">
        <w:rPr>
          <w:sz w:val="26"/>
          <w:szCs w:val="26"/>
          <w:lang w:val="uk-UA"/>
        </w:rPr>
        <w:tab/>
      </w:r>
      <w:r w:rsidRPr="00DD3CE9">
        <w:rPr>
          <w:sz w:val="26"/>
          <w:szCs w:val="26"/>
          <w:lang w:val="uk-UA"/>
        </w:rPr>
        <w:tab/>
      </w:r>
      <w:r w:rsidRPr="00DD3CE9">
        <w:rPr>
          <w:sz w:val="26"/>
          <w:szCs w:val="26"/>
          <w:lang w:val="uk-UA"/>
        </w:rPr>
        <w:tab/>
        <w:t xml:space="preserve">Ігор Матвійчук                                                                 </w:t>
      </w:r>
    </w:p>
    <w:p w:rsidR="00F250A4" w:rsidRPr="00DD3CE9" w:rsidRDefault="00F250A4" w:rsidP="00F250A4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31699" w:rsidRPr="00DD3CE9" w:rsidRDefault="00631699" w:rsidP="00631699">
      <w:pPr>
        <w:rPr>
          <w:sz w:val="26"/>
          <w:szCs w:val="26"/>
        </w:rPr>
      </w:pPr>
    </w:p>
    <w:sectPr w:rsidR="00631699" w:rsidRPr="00DD3CE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345727"/>
    <w:multiLevelType w:val="multilevel"/>
    <w:tmpl w:val="736A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9"/>
  </w:num>
  <w:num w:numId="5">
    <w:abstractNumId w:val="26"/>
  </w:num>
  <w:num w:numId="6">
    <w:abstractNumId w:val="23"/>
  </w:num>
  <w:num w:numId="7">
    <w:abstractNumId w:val="13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1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7"/>
  </w:num>
  <w:num w:numId="24">
    <w:abstractNumId w:val="6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8"/>
  </w:num>
  <w:num w:numId="30">
    <w:abstractNumId w:val="15"/>
  </w:num>
  <w:num w:numId="3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4AD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47CB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CE9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A5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899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2020-06-01T07:23:00Z</cp:lastPrinted>
  <dcterms:created xsi:type="dcterms:W3CDTF">2020-05-29T08:17:00Z</dcterms:created>
  <dcterms:modified xsi:type="dcterms:W3CDTF">2020-06-01T07:23:00Z</dcterms:modified>
</cp:coreProperties>
</file>