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0315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5pt;height:48.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0315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0315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B10149">
        <w:rPr>
          <w:b/>
          <w:sz w:val="26"/>
          <w:szCs w:val="26"/>
          <w:u w:val="single"/>
          <w:lang w:val="uk-UA"/>
        </w:rPr>
        <w:t>89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C21B75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C21B7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C21B75" w:rsidRPr="00C21B75" w:rsidRDefault="00C21B75" w:rsidP="00C21B75">
                  <w:pPr>
                    <w:spacing w:line="360" w:lineRule="auto"/>
                    <w:rPr>
                      <w:sz w:val="26"/>
                      <w:szCs w:val="26"/>
                    </w:rPr>
                  </w:pPr>
                  <w:r w:rsidRPr="00C21B75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C21B75">
                    <w:rPr>
                      <w:sz w:val="26"/>
                      <w:szCs w:val="26"/>
                    </w:rPr>
                    <w:t>визначення</w:t>
                  </w:r>
                  <w:proofErr w:type="spellEnd"/>
                  <w:r w:rsidRPr="00C21B75"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C21B75">
                    <w:rPr>
                      <w:sz w:val="26"/>
                      <w:szCs w:val="26"/>
                    </w:rPr>
                    <w:t>опорного</w:t>
                  </w:r>
                  <w:proofErr w:type="gramEnd"/>
                  <w:r w:rsidRPr="00C21B75">
                    <w:rPr>
                      <w:sz w:val="26"/>
                      <w:szCs w:val="26"/>
                    </w:rPr>
                    <w:t xml:space="preserve"> закладу</w:t>
                  </w:r>
                </w:p>
                <w:p w:rsidR="00C21B75" w:rsidRPr="00C21B75" w:rsidRDefault="00C21B75" w:rsidP="00C21B75">
                  <w:pPr>
                    <w:spacing w:line="360" w:lineRule="auto"/>
                    <w:rPr>
                      <w:sz w:val="26"/>
                      <w:szCs w:val="26"/>
                    </w:rPr>
                  </w:pPr>
                  <w:r w:rsidRPr="00C21B75">
                    <w:rPr>
                      <w:sz w:val="26"/>
                      <w:szCs w:val="26"/>
                      <w:lang w:val="uk-UA"/>
                    </w:rPr>
                    <w:t>о</w:t>
                  </w:r>
                  <w:proofErr w:type="spellStart"/>
                  <w:r w:rsidRPr="00C21B75">
                    <w:rPr>
                      <w:sz w:val="26"/>
                      <w:szCs w:val="26"/>
                    </w:rPr>
                    <w:t>світи</w:t>
                  </w:r>
                  <w:proofErr w:type="spellEnd"/>
                  <w:r w:rsidRPr="00C21B7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C21B75">
                    <w:rPr>
                      <w:sz w:val="26"/>
                      <w:szCs w:val="26"/>
                    </w:rPr>
                    <w:t>Калуської</w:t>
                  </w:r>
                  <w:proofErr w:type="spellEnd"/>
                  <w:r w:rsidRPr="00C21B7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C21B75"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 w:rsidRPr="00C21B75">
                    <w:rPr>
                      <w:sz w:val="26"/>
                      <w:szCs w:val="26"/>
                    </w:rPr>
                    <w:t xml:space="preserve"> ради</w:t>
                  </w:r>
                </w:p>
                <w:p w:rsidR="00F10D44" w:rsidRPr="00C21B75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C21B75" w:rsidRDefault="00C21B75" w:rsidP="00C21B75">
      <w:pPr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</w:p>
    <w:p w:rsidR="00C21B75" w:rsidRDefault="00C21B75" w:rsidP="00C21B75">
      <w:pPr>
        <w:ind w:firstLine="708"/>
        <w:jc w:val="both"/>
        <w:rPr>
          <w:sz w:val="26"/>
          <w:szCs w:val="26"/>
          <w:lang w:val="uk-UA"/>
        </w:rPr>
      </w:pPr>
      <w:proofErr w:type="spellStart"/>
      <w:r w:rsidRPr="00C21B75">
        <w:rPr>
          <w:sz w:val="26"/>
          <w:szCs w:val="26"/>
        </w:rPr>
        <w:t>Керуючись</w:t>
      </w:r>
      <w:proofErr w:type="spellEnd"/>
      <w:r w:rsidRPr="00C21B75">
        <w:rPr>
          <w:sz w:val="26"/>
          <w:szCs w:val="26"/>
        </w:rPr>
        <w:t xml:space="preserve"> Законом </w:t>
      </w:r>
      <w:proofErr w:type="spellStart"/>
      <w:r w:rsidRPr="00C21B75">
        <w:rPr>
          <w:sz w:val="26"/>
          <w:szCs w:val="26"/>
        </w:rPr>
        <w:t>України</w:t>
      </w:r>
      <w:proofErr w:type="spellEnd"/>
      <w:r w:rsidRPr="00C21B75">
        <w:rPr>
          <w:sz w:val="26"/>
          <w:szCs w:val="26"/>
        </w:rPr>
        <w:t xml:space="preserve"> «Про </w:t>
      </w:r>
      <w:proofErr w:type="spellStart"/>
      <w:r w:rsidRPr="00C21B75">
        <w:rPr>
          <w:sz w:val="26"/>
          <w:szCs w:val="26"/>
        </w:rPr>
        <w:t>місцеве</w:t>
      </w:r>
      <w:proofErr w:type="spellEnd"/>
      <w:r w:rsidRPr="00C21B75">
        <w:rPr>
          <w:sz w:val="26"/>
          <w:szCs w:val="26"/>
          <w:lang w:val="uk-UA"/>
        </w:rPr>
        <w:t xml:space="preserve"> </w:t>
      </w:r>
      <w:proofErr w:type="spellStart"/>
      <w:r w:rsidRPr="00C21B75">
        <w:rPr>
          <w:sz w:val="26"/>
          <w:szCs w:val="26"/>
        </w:rPr>
        <w:t>самоврядування</w:t>
      </w:r>
      <w:proofErr w:type="spellEnd"/>
      <w:r w:rsidRPr="00C21B75">
        <w:rPr>
          <w:sz w:val="26"/>
          <w:szCs w:val="26"/>
        </w:rPr>
        <w:t xml:space="preserve"> в </w:t>
      </w:r>
      <w:proofErr w:type="spellStart"/>
      <w:r w:rsidRPr="00C21B75">
        <w:rPr>
          <w:sz w:val="26"/>
          <w:szCs w:val="26"/>
        </w:rPr>
        <w:t>Україні</w:t>
      </w:r>
      <w:proofErr w:type="spellEnd"/>
      <w:r w:rsidRPr="00C21B75">
        <w:rPr>
          <w:sz w:val="26"/>
          <w:szCs w:val="26"/>
        </w:rPr>
        <w:t>»,</w:t>
      </w:r>
      <w:r w:rsidRPr="00C21B75">
        <w:rPr>
          <w:sz w:val="26"/>
          <w:szCs w:val="26"/>
          <w:lang w:val="uk-UA"/>
        </w:rPr>
        <w:t xml:space="preserve"> пункту 5«Положення про освітній округ і опорний заклад освіти», затвердженого постановою Кабінету Міні</w:t>
      </w:r>
      <w:proofErr w:type="gramStart"/>
      <w:r w:rsidRPr="00C21B75">
        <w:rPr>
          <w:sz w:val="26"/>
          <w:szCs w:val="26"/>
          <w:lang w:val="uk-UA"/>
        </w:rPr>
        <w:t>стр</w:t>
      </w:r>
      <w:proofErr w:type="gramEnd"/>
      <w:r w:rsidRPr="00C21B75">
        <w:rPr>
          <w:sz w:val="26"/>
          <w:szCs w:val="26"/>
          <w:lang w:val="uk-UA"/>
        </w:rPr>
        <w:t>ів України від 19.06.2019 № 532, беручи до уваги рішення міської ради від 30.01.2020 « Про умови проведення конкурсу на визначення опорного закладу освіти Калуської міської ради», розглянувши подання управління освіти, враховуючи рекомендації постійної комісії міської ради з питань гуманітарної роботи, міська рада</w:t>
      </w:r>
    </w:p>
    <w:p w:rsidR="00C21B75" w:rsidRPr="00C21B75" w:rsidRDefault="00C21B75" w:rsidP="00C21B75">
      <w:pPr>
        <w:ind w:firstLine="708"/>
        <w:jc w:val="both"/>
        <w:rPr>
          <w:sz w:val="26"/>
          <w:szCs w:val="26"/>
          <w:lang w:val="uk-UA"/>
        </w:rPr>
      </w:pPr>
    </w:p>
    <w:p w:rsidR="00C21B75" w:rsidRDefault="00C21B75" w:rsidP="00C21B75">
      <w:pPr>
        <w:jc w:val="both"/>
        <w:rPr>
          <w:b/>
          <w:sz w:val="26"/>
          <w:szCs w:val="26"/>
          <w:lang w:val="uk-UA"/>
        </w:rPr>
      </w:pPr>
      <w:r w:rsidRPr="00C21B75">
        <w:rPr>
          <w:b/>
          <w:sz w:val="26"/>
          <w:szCs w:val="26"/>
        </w:rPr>
        <w:t>ВИРІШИЛА:</w:t>
      </w:r>
    </w:p>
    <w:p w:rsidR="00C21B75" w:rsidRPr="00C21B75" w:rsidRDefault="00C21B75" w:rsidP="00C21B75">
      <w:pPr>
        <w:jc w:val="both"/>
        <w:rPr>
          <w:b/>
          <w:sz w:val="26"/>
          <w:szCs w:val="26"/>
          <w:lang w:val="uk-UA"/>
        </w:rPr>
      </w:pPr>
    </w:p>
    <w:p w:rsidR="00C21B75" w:rsidRPr="00C21B75" w:rsidRDefault="00C21B75" w:rsidP="00C21B75">
      <w:pPr>
        <w:pStyle w:val="ae"/>
        <w:numPr>
          <w:ilvl w:val="0"/>
          <w:numId w:val="29"/>
        </w:numPr>
        <w:tabs>
          <w:tab w:val="left" w:pos="567"/>
        </w:tabs>
        <w:spacing w:after="200" w:line="276" w:lineRule="auto"/>
        <w:ind w:left="0" w:firstLine="426"/>
        <w:jc w:val="both"/>
        <w:rPr>
          <w:sz w:val="26"/>
          <w:szCs w:val="26"/>
        </w:rPr>
      </w:pPr>
      <w:r w:rsidRPr="00C21B75">
        <w:rPr>
          <w:sz w:val="26"/>
          <w:szCs w:val="26"/>
        </w:rPr>
        <w:t>Визначити опорним закладом освіти Калуської міської ради – Калуський ліцей №10 Калуської міської ради Івано-Франківської області.</w:t>
      </w:r>
    </w:p>
    <w:p w:rsidR="00C21B75" w:rsidRPr="00C21B75" w:rsidRDefault="00C21B75" w:rsidP="00C21B75">
      <w:pPr>
        <w:pStyle w:val="ae"/>
        <w:numPr>
          <w:ilvl w:val="0"/>
          <w:numId w:val="29"/>
        </w:numPr>
        <w:tabs>
          <w:tab w:val="left" w:pos="567"/>
        </w:tabs>
        <w:spacing w:after="200" w:line="276" w:lineRule="auto"/>
        <w:ind w:left="0" w:firstLine="426"/>
        <w:jc w:val="both"/>
        <w:rPr>
          <w:sz w:val="26"/>
          <w:szCs w:val="26"/>
        </w:rPr>
      </w:pPr>
      <w:r w:rsidRPr="00C21B75">
        <w:rPr>
          <w:sz w:val="26"/>
          <w:szCs w:val="26"/>
        </w:rPr>
        <w:t xml:space="preserve">Визначити відокремлений підрозділ-філію опорного закладу </w:t>
      </w:r>
      <w:proofErr w:type="spellStart"/>
      <w:r w:rsidRPr="00C21B75">
        <w:rPr>
          <w:sz w:val="26"/>
          <w:szCs w:val="26"/>
        </w:rPr>
        <w:t>Мостищенську</w:t>
      </w:r>
      <w:proofErr w:type="spellEnd"/>
      <w:r w:rsidRPr="00C21B75">
        <w:rPr>
          <w:sz w:val="26"/>
          <w:szCs w:val="26"/>
        </w:rPr>
        <w:t xml:space="preserve"> загальноосвітню школу І-ІІ ступенів Калуської міської ради Івано-Франківської області.</w:t>
      </w:r>
    </w:p>
    <w:p w:rsidR="00C21B75" w:rsidRPr="00C21B75" w:rsidRDefault="00C21B75" w:rsidP="00C21B75">
      <w:pPr>
        <w:pStyle w:val="ae"/>
        <w:numPr>
          <w:ilvl w:val="0"/>
          <w:numId w:val="29"/>
        </w:numPr>
        <w:tabs>
          <w:tab w:val="left" w:pos="567"/>
        </w:tabs>
        <w:spacing w:after="200" w:line="276" w:lineRule="auto"/>
        <w:ind w:left="0" w:firstLine="426"/>
        <w:jc w:val="both"/>
        <w:rPr>
          <w:sz w:val="26"/>
          <w:szCs w:val="26"/>
        </w:rPr>
      </w:pPr>
      <w:r w:rsidRPr="00C21B75">
        <w:rPr>
          <w:sz w:val="26"/>
          <w:szCs w:val="26"/>
        </w:rPr>
        <w:t>Директору Калуського ліцею №10 (Тетяна Федорів) розробити та подати на затвердження Калуській міській раді статут опорного закладу та положення про філію до 01 липня 2020 року.</w:t>
      </w:r>
    </w:p>
    <w:p w:rsidR="00C21B75" w:rsidRPr="00C21B75" w:rsidRDefault="00C21B75" w:rsidP="00C21B75">
      <w:pPr>
        <w:pStyle w:val="ae"/>
        <w:numPr>
          <w:ilvl w:val="0"/>
          <w:numId w:val="29"/>
        </w:numPr>
        <w:tabs>
          <w:tab w:val="left" w:pos="567"/>
        </w:tabs>
        <w:spacing w:after="200" w:line="276" w:lineRule="auto"/>
        <w:ind w:left="0" w:firstLine="426"/>
        <w:jc w:val="both"/>
        <w:rPr>
          <w:sz w:val="26"/>
          <w:szCs w:val="26"/>
        </w:rPr>
      </w:pPr>
      <w:r w:rsidRPr="00C21B75">
        <w:rPr>
          <w:sz w:val="26"/>
          <w:szCs w:val="26"/>
        </w:rPr>
        <w:t>Контроль за виконанням цього рішення покласти на заступника міського голови Любов Максимович.</w:t>
      </w:r>
    </w:p>
    <w:p w:rsidR="00C21B75" w:rsidRPr="00C21B75" w:rsidRDefault="00C21B75" w:rsidP="00C21B75">
      <w:pPr>
        <w:jc w:val="both"/>
        <w:rPr>
          <w:sz w:val="26"/>
          <w:szCs w:val="26"/>
        </w:rPr>
      </w:pPr>
    </w:p>
    <w:p w:rsidR="00C21B75" w:rsidRDefault="00C21B75" w:rsidP="00C21B75">
      <w:pPr>
        <w:jc w:val="both"/>
        <w:rPr>
          <w:sz w:val="26"/>
          <w:szCs w:val="26"/>
          <w:lang w:val="uk-UA"/>
        </w:rPr>
      </w:pPr>
    </w:p>
    <w:p w:rsidR="00C21B75" w:rsidRPr="00C21B75" w:rsidRDefault="00C21B75" w:rsidP="00C21B75">
      <w:pPr>
        <w:jc w:val="both"/>
        <w:rPr>
          <w:sz w:val="26"/>
          <w:szCs w:val="26"/>
          <w:lang w:val="uk-UA"/>
        </w:rPr>
      </w:pPr>
      <w:proofErr w:type="spellStart"/>
      <w:r w:rsidRPr="00C21B75">
        <w:rPr>
          <w:sz w:val="26"/>
          <w:szCs w:val="26"/>
        </w:rPr>
        <w:t>Міський</w:t>
      </w:r>
      <w:proofErr w:type="spellEnd"/>
      <w:r w:rsidRPr="00C21B75">
        <w:rPr>
          <w:sz w:val="26"/>
          <w:szCs w:val="26"/>
        </w:rPr>
        <w:t xml:space="preserve"> голова </w:t>
      </w:r>
      <w:r w:rsidRPr="00C21B75">
        <w:rPr>
          <w:sz w:val="26"/>
          <w:szCs w:val="26"/>
        </w:rPr>
        <w:tab/>
      </w:r>
      <w:r w:rsidRPr="00C21B75">
        <w:rPr>
          <w:sz w:val="26"/>
          <w:szCs w:val="26"/>
        </w:rPr>
        <w:tab/>
      </w:r>
      <w:r w:rsidRPr="00C21B75">
        <w:rPr>
          <w:sz w:val="26"/>
          <w:szCs w:val="26"/>
        </w:rPr>
        <w:tab/>
      </w:r>
      <w:r w:rsidRPr="00C21B75">
        <w:rPr>
          <w:sz w:val="26"/>
          <w:szCs w:val="26"/>
        </w:rPr>
        <w:tab/>
      </w:r>
      <w:r w:rsidRPr="00C21B75">
        <w:rPr>
          <w:sz w:val="26"/>
          <w:szCs w:val="26"/>
        </w:rPr>
        <w:tab/>
      </w:r>
      <w:r w:rsidRPr="00C21B75">
        <w:rPr>
          <w:sz w:val="26"/>
          <w:szCs w:val="26"/>
        </w:rPr>
        <w:tab/>
      </w:r>
      <w:r w:rsidRPr="00C21B75">
        <w:rPr>
          <w:sz w:val="26"/>
          <w:szCs w:val="26"/>
        </w:rPr>
        <w:tab/>
      </w:r>
      <w:proofErr w:type="spellStart"/>
      <w:r w:rsidRPr="00C21B75">
        <w:rPr>
          <w:sz w:val="26"/>
          <w:szCs w:val="26"/>
        </w:rPr>
        <w:t>Ігор</w:t>
      </w:r>
      <w:proofErr w:type="spellEnd"/>
      <w:r w:rsidRPr="00C21B75">
        <w:rPr>
          <w:sz w:val="26"/>
          <w:szCs w:val="26"/>
          <w:lang w:val="uk-UA"/>
        </w:rPr>
        <w:t xml:space="preserve"> </w:t>
      </w:r>
      <w:proofErr w:type="spellStart"/>
      <w:r w:rsidRPr="00C21B75">
        <w:rPr>
          <w:sz w:val="26"/>
          <w:szCs w:val="26"/>
        </w:rPr>
        <w:t>Матвійчук</w:t>
      </w:r>
      <w:proofErr w:type="spellEnd"/>
    </w:p>
    <w:p w:rsidR="00521258" w:rsidRPr="00C21B75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  <w:sz w:val="26"/>
          <w:szCs w:val="26"/>
        </w:rPr>
      </w:pPr>
    </w:p>
    <w:p w:rsidR="009337C5" w:rsidRPr="00C21B75" w:rsidRDefault="00717DA4" w:rsidP="009337C5">
      <w:pPr>
        <w:pStyle w:val="af1"/>
        <w:rPr>
          <w:sz w:val="26"/>
          <w:szCs w:val="26"/>
        </w:rPr>
      </w:pPr>
      <w:r w:rsidRPr="00C21B75">
        <w:rPr>
          <w:sz w:val="26"/>
          <w:szCs w:val="26"/>
        </w:rPr>
        <w:t xml:space="preserve"> </w:t>
      </w:r>
    </w:p>
    <w:p w:rsidR="003035BB" w:rsidRPr="00C21B7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C21B7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B56775B"/>
    <w:multiLevelType w:val="hybridMultilevel"/>
    <w:tmpl w:val="4478075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7"/>
  </w:num>
  <w:num w:numId="5">
    <w:abstractNumId w:val="24"/>
  </w:num>
  <w:num w:numId="6">
    <w:abstractNumId w:val="21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9"/>
  </w:num>
  <w:num w:numId="21">
    <w:abstractNumId w:val="16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4"/>
  </w:num>
  <w:num w:numId="27">
    <w:abstractNumId w:val="12"/>
  </w:num>
  <w:num w:numId="28">
    <w:abstractNumId w:val="13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15F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1B75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836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2020-02-28T11:51:00Z</cp:lastPrinted>
  <dcterms:created xsi:type="dcterms:W3CDTF">2020-02-27T08:49:00Z</dcterms:created>
  <dcterms:modified xsi:type="dcterms:W3CDTF">2020-02-28T11:52:00Z</dcterms:modified>
</cp:coreProperties>
</file>