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D3CE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D3CE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D3CE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290</w:t>
      </w:r>
      <w:r w:rsidR="003C1A13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5178E9" w:rsidRPr="005178E9" w:rsidRDefault="005178E9" w:rsidP="005178E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178E9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proofErr w:type="gramStart"/>
                  <w:r w:rsidRPr="005178E9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5178E9">
                    <w:rPr>
                      <w:sz w:val="26"/>
                      <w:szCs w:val="26"/>
                    </w:rPr>
                    <w:t>ільги</w:t>
                  </w:r>
                  <w:proofErr w:type="spellEnd"/>
                  <w:r w:rsidRPr="005178E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8E9">
                    <w:rPr>
                      <w:sz w:val="26"/>
                      <w:szCs w:val="26"/>
                    </w:rPr>
                    <w:t>соціально</w:t>
                  </w:r>
                  <w:proofErr w:type="spellEnd"/>
                  <w:r w:rsidRPr="005178E9">
                    <w:rPr>
                      <w:sz w:val="26"/>
                      <w:szCs w:val="26"/>
                    </w:rPr>
                    <w:t>-</w:t>
                  </w:r>
                </w:p>
                <w:p w:rsidR="005178E9" w:rsidRPr="005178E9" w:rsidRDefault="005178E9" w:rsidP="005178E9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5178E9">
                    <w:rPr>
                      <w:sz w:val="26"/>
                      <w:szCs w:val="26"/>
                    </w:rPr>
                    <w:t>незахищеним</w:t>
                  </w:r>
                  <w:proofErr w:type="spellEnd"/>
                  <w:r w:rsidRPr="005178E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8E9">
                    <w:rPr>
                      <w:sz w:val="26"/>
                      <w:szCs w:val="26"/>
                    </w:rPr>
                    <w:t>верствам</w:t>
                  </w:r>
                  <w:proofErr w:type="spellEnd"/>
                  <w:r w:rsidRPr="005178E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8E9">
                    <w:rPr>
                      <w:sz w:val="26"/>
                      <w:szCs w:val="26"/>
                    </w:rPr>
                    <w:t>населення</w:t>
                  </w:r>
                  <w:proofErr w:type="spellEnd"/>
                  <w:r w:rsidRPr="005178E9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5178E9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178E9" w:rsidRPr="00DD0B42" w:rsidRDefault="005178E9" w:rsidP="005178E9">
      <w:pPr>
        <w:jc w:val="both"/>
        <w:rPr>
          <w:sz w:val="28"/>
          <w:szCs w:val="28"/>
        </w:rPr>
      </w:pPr>
    </w:p>
    <w:p w:rsidR="005178E9" w:rsidRPr="005178E9" w:rsidRDefault="005178E9" w:rsidP="005178E9">
      <w:pPr>
        <w:jc w:val="both"/>
        <w:rPr>
          <w:sz w:val="25"/>
          <w:szCs w:val="25"/>
          <w:lang w:val="uk-UA"/>
        </w:rPr>
      </w:pPr>
      <w:r w:rsidRPr="005178E9">
        <w:rPr>
          <w:sz w:val="25"/>
          <w:szCs w:val="25"/>
          <w:lang w:val="uk-UA"/>
        </w:rPr>
        <w:t xml:space="preserve">             З метою посилення соціального захисту мешканців міста Калуша та населених пунктів, на які розповсюджується повноваження Калуської міської ради, керуючись ст.26,34 Закону України «Про місцеве самоврядування в Україні», відповідно до Програми соціального захисту на відповідні роки  та враховуючи рекомендації постійних  комісій міської ради,  міська рада</w:t>
      </w:r>
    </w:p>
    <w:p w:rsidR="005178E9" w:rsidRPr="005178E9" w:rsidRDefault="005178E9" w:rsidP="005178E9">
      <w:pPr>
        <w:pStyle w:val="af1"/>
        <w:spacing w:line="240" w:lineRule="auto"/>
        <w:ind w:left="0" w:firstLine="0"/>
        <w:rPr>
          <w:sz w:val="25"/>
          <w:szCs w:val="25"/>
          <w:lang w:val="uk-UA"/>
        </w:rPr>
      </w:pPr>
      <w:r w:rsidRPr="005178E9">
        <w:rPr>
          <w:b/>
          <w:sz w:val="25"/>
          <w:szCs w:val="25"/>
          <w:lang w:val="uk-UA"/>
        </w:rPr>
        <w:t>ВИРІШИЛА:</w:t>
      </w:r>
      <w:r w:rsidRPr="005178E9">
        <w:rPr>
          <w:b/>
          <w:i/>
          <w:sz w:val="25"/>
          <w:szCs w:val="25"/>
          <w:lang w:val="uk-UA"/>
        </w:rPr>
        <w:t xml:space="preserve">     </w:t>
      </w:r>
      <w:r w:rsidRPr="005178E9">
        <w:rPr>
          <w:b/>
          <w:i/>
          <w:sz w:val="25"/>
          <w:szCs w:val="25"/>
          <w:lang w:val="uk-UA"/>
        </w:rPr>
        <w:tab/>
      </w:r>
      <w:r w:rsidRPr="005178E9">
        <w:rPr>
          <w:b/>
          <w:i/>
          <w:sz w:val="25"/>
          <w:szCs w:val="25"/>
          <w:lang w:val="uk-UA"/>
        </w:rPr>
        <w:tab/>
      </w:r>
      <w:r w:rsidRPr="005178E9">
        <w:rPr>
          <w:b/>
          <w:i/>
          <w:sz w:val="25"/>
          <w:szCs w:val="25"/>
          <w:lang w:val="uk-UA"/>
        </w:rPr>
        <w:tab/>
      </w:r>
      <w:r w:rsidRPr="005178E9">
        <w:rPr>
          <w:b/>
          <w:i/>
          <w:sz w:val="25"/>
          <w:szCs w:val="25"/>
          <w:lang w:val="uk-UA"/>
        </w:rPr>
        <w:tab/>
      </w:r>
      <w:r w:rsidRPr="005178E9">
        <w:rPr>
          <w:b/>
          <w:i/>
          <w:sz w:val="25"/>
          <w:szCs w:val="25"/>
          <w:lang w:val="uk-UA"/>
        </w:rPr>
        <w:tab/>
      </w:r>
      <w:r w:rsidRPr="005178E9">
        <w:rPr>
          <w:b/>
          <w:i/>
          <w:sz w:val="25"/>
          <w:szCs w:val="25"/>
          <w:lang w:val="uk-UA"/>
        </w:rPr>
        <w:tab/>
      </w:r>
      <w:r w:rsidRPr="005178E9">
        <w:rPr>
          <w:b/>
          <w:i/>
          <w:sz w:val="25"/>
          <w:szCs w:val="25"/>
          <w:lang w:val="uk-UA"/>
        </w:rPr>
        <w:tab/>
      </w:r>
      <w:r w:rsidRPr="005178E9">
        <w:rPr>
          <w:b/>
          <w:i/>
          <w:sz w:val="25"/>
          <w:szCs w:val="25"/>
          <w:lang w:val="uk-UA"/>
        </w:rPr>
        <w:tab/>
      </w:r>
      <w:r w:rsidRPr="005178E9">
        <w:rPr>
          <w:b/>
          <w:i/>
          <w:sz w:val="25"/>
          <w:szCs w:val="25"/>
          <w:lang w:val="uk-UA"/>
        </w:rPr>
        <w:tab/>
      </w:r>
      <w:r w:rsidRPr="005178E9">
        <w:rPr>
          <w:b/>
          <w:i/>
          <w:sz w:val="25"/>
          <w:szCs w:val="25"/>
          <w:lang w:val="uk-UA"/>
        </w:rPr>
        <w:tab/>
      </w:r>
    </w:p>
    <w:p w:rsidR="005178E9" w:rsidRPr="005178E9" w:rsidRDefault="005178E9" w:rsidP="005178E9">
      <w:pPr>
        <w:pStyle w:val="af1"/>
        <w:spacing w:line="240" w:lineRule="auto"/>
        <w:ind w:left="0" w:firstLine="0"/>
        <w:rPr>
          <w:b/>
          <w:sz w:val="25"/>
          <w:szCs w:val="25"/>
          <w:lang w:val="uk-UA"/>
        </w:rPr>
      </w:pP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b/>
          <w:bCs/>
          <w:color w:val="000000"/>
          <w:sz w:val="25"/>
          <w:szCs w:val="25"/>
          <w:lang w:val="uk-UA"/>
        </w:rPr>
        <w:t>1. </w:t>
      </w:r>
      <w:r w:rsidRPr="005178E9">
        <w:rPr>
          <w:color w:val="000000"/>
          <w:sz w:val="25"/>
          <w:szCs w:val="25"/>
          <w:lang w:val="uk-UA"/>
        </w:rPr>
        <w:t>Надати пільги з оплати житлово-комунальних послуг, а саме:</w:t>
      </w:r>
    </w:p>
    <w:p w:rsidR="005178E9" w:rsidRPr="005178E9" w:rsidRDefault="005178E9" w:rsidP="005178E9">
      <w:pPr>
        <w:pStyle w:val="af1"/>
        <w:spacing w:line="240" w:lineRule="auto"/>
        <w:ind w:left="0" w:firstLine="0"/>
        <w:rPr>
          <w:sz w:val="25"/>
          <w:szCs w:val="25"/>
          <w:lang w:val="uk-UA"/>
        </w:rPr>
      </w:pPr>
      <w:r w:rsidRPr="005178E9">
        <w:rPr>
          <w:sz w:val="25"/>
          <w:szCs w:val="25"/>
          <w:lang w:val="uk-UA"/>
        </w:rPr>
        <w:t xml:space="preserve">   </w:t>
      </w:r>
      <w:r w:rsidRPr="005178E9">
        <w:rPr>
          <w:color w:val="FF0000"/>
          <w:sz w:val="25"/>
          <w:szCs w:val="25"/>
          <w:lang w:val="uk-UA"/>
        </w:rPr>
        <w:t xml:space="preserve">      </w:t>
      </w:r>
      <w:r w:rsidRPr="005178E9">
        <w:rPr>
          <w:sz w:val="25"/>
          <w:szCs w:val="25"/>
          <w:lang w:val="uk-UA"/>
        </w:rPr>
        <w:t>на оплату внесків за встановлення, обслуговування та заміну вузлів комерційного обліку, а також жи</w:t>
      </w:r>
      <w:r w:rsidR="00B040C4">
        <w:rPr>
          <w:sz w:val="25"/>
          <w:szCs w:val="25"/>
          <w:lang w:val="uk-UA"/>
        </w:rPr>
        <w:t>т</w:t>
      </w:r>
      <w:r w:rsidRPr="005178E9">
        <w:rPr>
          <w:sz w:val="25"/>
          <w:szCs w:val="25"/>
          <w:lang w:val="uk-UA"/>
        </w:rPr>
        <w:t>ло</w:t>
      </w:r>
      <w:r w:rsidR="00B040C4">
        <w:rPr>
          <w:sz w:val="25"/>
          <w:szCs w:val="25"/>
          <w:lang w:val="uk-UA"/>
        </w:rPr>
        <w:t>в</w:t>
      </w:r>
      <w:r w:rsidRPr="005178E9">
        <w:rPr>
          <w:sz w:val="25"/>
          <w:szCs w:val="25"/>
          <w:lang w:val="uk-UA"/>
        </w:rPr>
        <w:t xml:space="preserve">о-комунальних послуг, а саме: </w:t>
      </w:r>
    </w:p>
    <w:p w:rsidR="005178E9" w:rsidRPr="005178E9" w:rsidRDefault="005178E9" w:rsidP="005178E9">
      <w:pPr>
        <w:pStyle w:val="af1"/>
        <w:numPr>
          <w:ilvl w:val="0"/>
          <w:numId w:val="28"/>
        </w:numPr>
        <w:spacing w:line="240" w:lineRule="auto"/>
        <w:ind w:left="0" w:firstLine="600"/>
        <w:rPr>
          <w:sz w:val="25"/>
          <w:szCs w:val="25"/>
          <w:lang w:val="uk-UA"/>
        </w:rPr>
      </w:pPr>
      <w:r w:rsidRPr="005178E9">
        <w:rPr>
          <w:sz w:val="25"/>
          <w:szCs w:val="25"/>
          <w:lang w:val="uk-UA"/>
        </w:rPr>
        <w:t xml:space="preserve">  житлових послуг  - послуг з управління багатоквартирним будинком;</w:t>
      </w:r>
    </w:p>
    <w:p w:rsidR="005178E9" w:rsidRPr="005178E9" w:rsidRDefault="005178E9" w:rsidP="005178E9">
      <w:pPr>
        <w:pStyle w:val="af1"/>
        <w:numPr>
          <w:ilvl w:val="0"/>
          <w:numId w:val="28"/>
        </w:numPr>
        <w:shd w:val="clear" w:color="auto" w:fill="FFFFFF"/>
        <w:spacing w:line="240" w:lineRule="auto"/>
        <w:ind w:left="0" w:firstLine="600"/>
        <w:rPr>
          <w:color w:val="000000"/>
          <w:sz w:val="25"/>
          <w:szCs w:val="25"/>
          <w:lang w:val="uk-UA"/>
        </w:rPr>
      </w:pPr>
      <w:r w:rsidRPr="005178E9">
        <w:rPr>
          <w:sz w:val="25"/>
          <w:szCs w:val="25"/>
          <w:lang w:val="uk-UA"/>
        </w:rPr>
        <w:t xml:space="preserve"> комунальних послуг – послуг з постачання та розподілу природного газу,  постачання та розподілу електричної енергії, постачання теплової енергії,  централізованого водопостачання, централізованого водовідведення, поводження з побутовими відходами в межах соціальних норм житла  та соціальних нормативів користування житлово-комунальними послугами таким категоріям громадян, які зареєстровані та проживають в </w:t>
      </w:r>
      <w:proofErr w:type="spellStart"/>
      <w:r w:rsidRPr="005178E9">
        <w:rPr>
          <w:sz w:val="25"/>
          <w:szCs w:val="25"/>
          <w:lang w:val="uk-UA"/>
        </w:rPr>
        <w:t>м.Калуші</w:t>
      </w:r>
      <w:proofErr w:type="spellEnd"/>
      <w:r w:rsidRPr="005178E9">
        <w:rPr>
          <w:sz w:val="25"/>
          <w:szCs w:val="25"/>
          <w:lang w:val="uk-UA"/>
        </w:rPr>
        <w:t xml:space="preserve"> та в населених пунктах, на які поширюються повноваження Калуської міської ради:</w:t>
      </w:r>
    </w:p>
    <w:p w:rsidR="005178E9" w:rsidRPr="005178E9" w:rsidRDefault="005178E9" w:rsidP="005178E9">
      <w:pPr>
        <w:pStyle w:val="af1"/>
        <w:shd w:val="clear" w:color="auto" w:fill="FFFFFF"/>
        <w:spacing w:line="240" w:lineRule="auto"/>
        <w:ind w:left="600" w:firstLine="0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 xml:space="preserve">  1.1. В розмірі 50 відсотків від встановлених тарифів дітям з інвалідністю;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1.2. В розмірі 50 відсотків від встановлених тарифів особам з інвалідністю І групи з вадами  зору;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1.3. В розмірі 40 відсотків від встановлених тарифів особам з інвалідністю ІІ групи з вадами зору;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1.4. В розмірі 25 відсотків від встановлених тарифів:</w:t>
      </w:r>
    </w:p>
    <w:p w:rsidR="005178E9" w:rsidRPr="005178E9" w:rsidRDefault="005178E9" w:rsidP="005178E9">
      <w:pPr>
        <w:shd w:val="clear" w:color="auto" w:fill="FFFFFF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- особам з інвалідністю І групи (крім осіб з  інвалідністю з вадами зору);</w:t>
      </w:r>
    </w:p>
    <w:p w:rsidR="005178E9" w:rsidRPr="005178E9" w:rsidRDefault="005178E9" w:rsidP="005178E9">
      <w:pPr>
        <w:shd w:val="clear" w:color="auto" w:fill="FFFFFF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 xml:space="preserve">- реабілітованим особам, які були на </w:t>
      </w:r>
      <w:proofErr w:type="spellStart"/>
      <w:r w:rsidRPr="005178E9">
        <w:rPr>
          <w:color w:val="000000"/>
          <w:sz w:val="25"/>
          <w:szCs w:val="25"/>
          <w:lang w:val="uk-UA"/>
        </w:rPr>
        <w:t>спецпоселенні</w:t>
      </w:r>
      <w:proofErr w:type="spellEnd"/>
      <w:r w:rsidRPr="005178E9">
        <w:rPr>
          <w:color w:val="000000"/>
          <w:sz w:val="25"/>
          <w:szCs w:val="25"/>
          <w:lang w:val="uk-UA"/>
        </w:rPr>
        <w:t>;</w:t>
      </w:r>
    </w:p>
    <w:p w:rsidR="005178E9" w:rsidRPr="005178E9" w:rsidRDefault="005178E9" w:rsidP="005178E9">
      <w:pPr>
        <w:shd w:val="clear" w:color="auto" w:fill="FFFFFF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- вдовам колишніх політичних в'язнів і репресованих.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1.5. В розмірі 75 відсотків від встановлених тарифів учасникам бойових дій ОУН- УПА;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1.6. В розмірі 50 відсотків від встановлених тарифів сім'ям військовослужбовців, які загинули під час воєнних дій в Афганістані;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1.7.В розмірі 100 відсотків від встановлених тарифів учасникам АТО/ ООС;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1.8. В розмірі 50 відсотків від встановлених тарифів сім'ям загиблих (постраждалих) під час масових акцій громадського протесту в період з 21 листопада 2013 року по 21 лютого 2014 року;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1.9. В розмірі 50 відсотків від встановлених тарифів сім'ям, члени яких загинули (пропали безвісти)  під час АТО/ООС;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sz w:val="25"/>
          <w:szCs w:val="25"/>
          <w:lang w:val="uk-UA"/>
        </w:rPr>
      </w:pPr>
      <w:r w:rsidRPr="005178E9">
        <w:rPr>
          <w:sz w:val="25"/>
          <w:szCs w:val="25"/>
          <w:lang w:val="uk-UA"/>
        </w:rPr>
        <w:lastRenderedPageBreak/>
        <w:t>1.10.В розмірі 75 відсотків від встановлених тарифів неповнолітнім дітям померлих учасників бойових дій;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sz w:val="25"/>
          <w:szCs w:val="25"/>
          <w:lang w:val="uk-UA"/>
        </w:rPr>
      </w:pPr>
      <w:r w:rsidRPr="005178E9">
        <w:rPr>
          <w:sz w:val="25"/>
          <w:szCs w:val="25"/>
          <w:lang w:val="uk-UA"/>
        </w:rPr>
        <w:t>1.11.В розмірі 75 відсотків дружинам (чоловікам) померлих учасників  бойових дій, які не одружились вдруге і мають на своєму утриманні неповнолітніх дітей.</w:t>
      </w:r>
    </w:p>
    <w:p w:rsidR="005178E9" w:rsidRPr="005178E9" w:rsidRDefault="005178E9" w:rsidP="005178E9">
      <w:pPr>
        <w:pStyle w:val="af1"/>
        <w:spacing w:line="240" w:lineRule="auto"/>
        <w:rPr>
          <w:sz w:val="25"/>
          <w:szCs w:val="25"/>
          <w:lang w:val="uk-UA"/>
        </w:rPr>
      </w:pPr>
      <w:r w:rsidRPr="005178E9">
        <w:rPr>
          <w:b/>
          <w:sz w:val="25"/>
          <w:szCs w:val="25"/>
          <w:lang w:val="uk-UA"/>
        </w:rPr>
        <w:t xml:space="preserve"> </w:t>
      </w:r>
      <w:r w:rsidRPr="005178E9">
        <w:rPr>
          <w:b/>
          <w:sz w:val="25"/>
          <w:szCs w:val="25"/>
          <w:lang w:val="uk-UA"/>
        </w:rPr>
        <w:tab/>
      </w:r>
      <w:r w:rsidRPr="005178E9">
        <w:rPr>
          <w:b/>
          <w:sz w:val="25"/>
          <w:szCs w:val="25"/>
          <w:lang w:val="uk-UA"/>
        </w:rPr>
        <w:tab/>
        <w:t>2</w:t>
      </w:r>
      <w:r w:rsidRPr="005178E9">
        <w:rPr>
          <w:sz w:val="25"/>
          <w:szCs w:val="25"/>
          <w:lang w:val="uk-UA"/>
        </w:rPr>
        <w:t>. Пільга по оплаті за телефонний зв'язок надається: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2.1. В розмірі 50 відсотків особам з інвалідністю  І групи з вадами зору;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2.2. В розмірі 40 відсотків особам з інвалідністю  ІІ групи з вадами зору;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>2.3  В розмірі 50 відсотків учасникам бойових дій ОУН-УПА;</w:t>
      </w:r>
    </w:p>
    <w:p w:rsidR="005178E9" w:rsidRPr="005178E9" w:rsidRDefault="005178E9" w:rsidP="00B040C4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b/>
          <w:bCs/>
          <w:color w:val="000000"/>
          <w:sz w:val="25"/>
          <w:szCs w:val="25"/>
          <w:lang w:val="uk-UA"/>
        </w:rPr>
        <w:t xml:space="preserve"> 3.</w:t>
      </w:r>
      <w:r w:rsidRPr="005178E9">
        <w:rPr>
          <w:color w:val="000000"/>
          <w:sz w:val="25"/>
          <w:szCs w:val="25"/>
          <w:lang w:val="uk-UA"/>
        </w:rPr>
        <w:t>  Надати право постійним комісіям міської  ради з питань гуманітарної роботи та з питань власності, житлово-комунального господарства та екології приймати рішення щодо надання пільг на оплату  житлово-комунальних послуг окремим категоріям громадян:</w:t>
      </w:r>
    </w:p>
    <w:p w:rsidR="005178E9" w:rsidRPr="005178E9" w:rsidRDefault="005178E9" w:rsidP="005178E9">
      <w:pPr>
        <w:shd w:val="clear" w:color="auto" w:fill="FFFFFF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 xml:space="preserve">           3.1. В розмірі 40 відсотків від встановлених тарифів дітям-сиротам та дітям, позбавленим батьківського піклування;</w:t>
      </w:r>
    </w:p>
    <w:p w:rsidR="005178E9" w:rsidRPr="005178E9" w:rsidRDefault="005178E9" w:rsidP="005178E9">
      <w:pPr>
        <w:shd w:val="clear" w:color="auto" w:fill="FFFFFF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 xml:space="preserve">           3.2. В розмірі 40 відсотків від встановлених тарифів особам з інвалідністю І чи  ІІ групи з дитинства, які є  одинокими або такими, що проживають лише з особами з  інвалідністю І чи ІІ груп або з неповнолітніми членами сім'ї;</w:t>
      </w:r>
    </w:p>
    <w:p w:rsidR="005178E9" w:rsidRPr="005178E9" w:rsidRDefault="005178E9" w:rsidP="005178E9">
      <w:pPr>
        <w:shd w:val="clear" w:color="auto" w:fill="FFFFFF"/>
        <w:jc w:val="both"/>
        <w:rPr>
          <w:color w:val="000000"/>
          <w:sz w:val="25"/>
          <w:szCs w:val="25"/>
          <w:lang w:val="uk-UA"/>
        </w:rPr>
      </w:pPr>
      <w:r w:rsidRPr="005178E9">
        <w:rPr>
          <w:color w:val="000000"/>
          <w:sz w:val="25"/>
          <w:szCs w:val="25"/>
          <w:lang w:val="uk-UA"/>
        </w:rPr>
        <w:t xml:space="preserve">            3.3. В розмірі 25 відсотків від встановлених тарифів особам з інвалідністю ІІ групи, які є одинокими  або такими, що проживають лише з особами з  інвалідністю І чи ІІ груп або з неповнолітніми членами сім'ї.</w:t>
      </w:r>
    </w:p>
    <w:p w:rsidR="005178E9" w:rsidRPr="005178E9" w:rsidRDefault="005178E9" w:rsidP="005178E9">
      <w:pPr>
        <w:shd w:val="clear" w:color="auto" w:fill="FFFFFF"/>
        <w:ind w:hanging="709"/>
        <w:jc w:val="both"/>
        <w:rPr>
          <w:sz w:val="25"/>
          <w:szCs w:val="25"/>
          <w:lang w:val="uk-UA"/>
        </w:rPr>
      </w:pPr>
      <w:r w:rsidRPr="005178E9">
        <w:rPr>
          <w:sz w:val="25"/>
          <w:szCs w:val="25"/>
          <w:lang w:val="uk-UA"/>
        </w:rPr>
        <w:t xml:space="preserve">            </w:t>
      </w:r>
      <w:r w:rsidRPr="005178E9">
        <w:rPr>
          <w:sz w:val="25"/>
          <w:szCs w:val="25"/>
          <w:lang w:val="uk-UA"/>
        </w:rPr>
        <w:tab/>
        <w:t xml:space="preserve"> </w:t>
      </w:r>
      <w:r w:rsidRPr="005178E9">
        <w:rPr>
          <w:b/>
          <w:sz w:val="25"/>
          <w:szCs w:val="25"/>
          <w:lang w:val="uk-UA"/>
        </w:rPr>
        <w:t>4</w:t>
      </w:r>
      <w:r w:rsidRPr="005178E9">
        <w:rPr>
          <w:sz w:val="25"/>
          <w:szCs w:val="25"/>
          <w:lang w:val="uk-UA"/>
        </w:rPr>
        <w:t xml:space="preserve">.  Вищезазначені пільги надаються виключно переліченим категоріям громадян (крім пп.1.5.)  і не розповсюджуються на інших осіб, які проживають разом з ними.                                                                                                 </w:t>
      </w:r>
    </w:p>
    <w:p w:rsidR="005178E9" w:rsidRPr="005178E9" w:rsidRDefault="005178E9" w:rsidP="005178E9">
      <w:pPr>
        <w:shd w:val="clear" w:color="auto" w:fill="FFFFFF"/>
        <w:ind w:hanging="709"/>
        <w:jc w:val="both"/>
        <w:rPr>
          <w:sz w:val="25"/>
          <w:szCs w:val="25"/>
          <w:lang w:val="uk-UA"/>
        </w:rPr>
      </w:pPr>
      <w:r w:rsidRPr="005178E9">
        <w:rPr>
          <w:sz w:val="25"/>
          <w:szCs w:val="25"/>
          <w:lang w:val="uk-UA"/>
        </w:rPr>
        <w:t xml:space="preserve">                     </w:t>
      </w:r>
      <w:r w:rsidRPr="005178E9">
        <w:rPr>
          <w:color w:val="000000"/>
          <w:sz w:val="25"/>
          <w:szCs w:val="25"/>
          <w:lang w:val="uk-UA"/>
        </w:rPr>
        <w:t>Встановити, що пільги громадянам, зазначеним в пп.1.5 цього Порядку,  розповсюджуються і на членів сім'ї учасників бойових дій ОУН-УПА на умовах і в порядку,  передбаченому для учасників бойових дій  згідно Закону України «Про статус ветеранів війни, гарантії їх соціального захисту».</w:t>
      </w:r>
    </w:p>
    <w:p w:rsidR="005178E9" w:rsidRPr="005178E9" w:rsidRDefault="005178E9" w:rsidP="005178E9">
      <w:pPr>
        <w:shd w:val="clear" w:color="auto" w:fill="FFFFFF"/>
        <w:ind w:hanging="709"/>
        <w:jc w:val="both"/>
        <w:rPr>
          <w:sz w:val="25"/>
          <w:szCs w:val="25"/>
          <w:lang w:val="uk-UA"/>
        </w:rPr>
      </w:pPr>
      <w:r w:rsidRPr="005178E9">
        <w:rPr>
          <w:sz w:val="25"/>
          <w:szCs w:val="25"/>
          <w:lang w:val="uk-UA"/>
        </w:rPr>
        <w:t xml:space="preserve">         </w:t>
      </w:r>
      <w:r w:rsidRPr="005178E9">
        <w:rPr>
          <w:bCs/>
          <w:color w:val="000000"/>
          <w:sz w:val="25"/>
          <w:szCs w:val="25"/>
          <w:lang w:val="uk-UA"/>
        </w:rPr>
        <w:t xml:space="preserve"> </w:t>
      </w:r>
      <w:r w:rsidRPr="005178E9">
        <w:rPr>
          <w:bCs/>
          <w:color w:val="000000"/>
          <w:sz w:val="25"/>
          <w:szCs w:val="25"/>
          <w:lang w:val="uk-UA"/>
        </w:rPr>
        <w:tab/>
      </w:r>
      <w:r w:rsidRPr="005178E9">
        <w:rPr>
          <w:bCs/>
          <w:color w:val="000000"/>
          <w:sz w:val="25"/>
          <w:szCs w:val="25"/>
          <w:lang w:val="uk-UA"/>
        </w:rPr>
        <w:tab/>
      </w:r>
      <w:r w:rsidRPr="005178E9">
        <w:rPr>
          <w:b/>
          <w:bCs/>
          <w:color w:val="000000"/>
          <w:sz w:val="25"/>
          <w:szCs w:val="25"/>
          <w:lang w:val="uk-UA"/>
        </w:rPr>
        <w:t>5.</w:t>
      </w:r>
      <w:r w:rsidRPr="005178E9">
        <w:rPr>
          <w:color w:val="000000"/>
          <w:sz w:val="25"/>
          <w:szCs w:val="25"/>
          <w:lang w:val="uk-UA"/>
        </w:rPr>
        <w:t> В разі, якщо категорії громадян, перелічені у п.1 та п.3 (крім п.п.1.8,1.9)  цього Порядку, мають право на пільги з державного бюджету, то пільга з міського бюджету надається в розмірі, що становить різницю між відсотком пільги, передбаченої даним рішенням і відсотком пільги, на яку має право особа відповідно до чинного законодавства з державного бюджету.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b/>
          <w:bCs/>
          <w:color w:val="000000"/>
          <w:sz w:val="25"/>
          <w:szCs w:val="25"/>
          <w:lang w:val="uk-UA"/>
        </w:rPr>
        <w:t>6.</w:t>
      </w:r>
      <w:r w:rsidRPr="005178E9">
        <w:rPr>
          <w:color w:val="000000"/>
          <w:sz w:val="25"/>
          <w:szCs w:val="25"/>
          <w:lang w:val="uk-UA"/>
        </w:rPr>
        <w:t> Управлінню соціального захисту населення міської ради (Л.</w:t>
      </w:r>
      <w:proofErr w:type="spellStart"/>
      <w:r w:rsidRPr="005178E9">
        <w:rPr>
          <w:color w:val="000000"/>
          <w:sz w:val="25"/>
          <w:szCs w:val="25"/>
          <w:lang w:val="uk-UA"/>
        </w:rPr>
        <w:t>Федоришин</w:t>
      </w:r>
      <w:proofErr w:type="spellEnd"/>
      <w:r w:rsidRPr="005178E9">
        <w:rPr>
          <w:color w:val="000000"/>
          <w:sz w:val="25"/>
          <w:szCs w:val="25"/>
          <w:lang w:val="uk-UA"/>
        </w:rPr>
        <w:t>) здійснювати призначення державної субсидії на оплату житлово-комунальних послуг без врахування пільг на житлово-комунальні послуги за рахунок коштів міського бюджету.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b/>
          <w:bCs/>
          <w:color w:val="000000"/>
          <w:sz w:val="25"/>
          <w:szCs w:val="25"/>
          <w:lang w:val="uk-UA"/>
        </w:rPr>
        <w:t>7</w:t>
      </w:r>
      <w:r w:rsidRPr="005178E9">
        <w:rPr>
          <w:color w:val="000000"/>
          <w:sz w:val="25"/>
          <w:szCs w:val="25"/>
          <w:lang w:val="uk-UA"/>
        </w:rPr>
        <w:t>. Підприємствам, установам,організаціям, що надають житлово-комунальні послуги, згідно даного рішення, надавати пільги за рахунок коштів міського бюджету тим громадянам, що не отримують державну субсидію на оплату житлово-комунальних послуг.</w:t>
      </w:r>
    </w:p>
    <w:p w:rsidR="005178E9" w:rsidRPr="005178E9" w:rsidRDefault="005178E9" w:rsidP="005178E9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/>
        </w:rPr>
      </w:pPr>
      <w:r w:rsidRPr="005178E9">
        <w:rPr>
          <w:b/>
          <w:bCs/>
          <w:color w:val="000000"/>
          <w:sz w:val="25"/>
          <w:szCs w:val="25"/>
          <w:lang w:val="uk-UA"/>
        </w:rPr>
        <w:t>8.</w:t>
      </w:r>
      <w:r w:rsidRPr="005178E9">
        <w:rPr>
          <w:color w:val="000000"/>
          <w:sz w:val="25"/>
          <w:szCs w:val="25"/>
          <w:lang w:val="uk-UA"/>
        </w:rPr>
        <w:t xml:space="preserve"> Компенсація організаціям, підприємствам, які надають громадянам міста </w:t>
      </w:r>
      <w:r w:rsidRPr="005178E9">
        <w:rPr>
          <w:sz w:val="25"/>
          <w:szCs w:val="25"/>
          <w:lang w:val="uk-UA"/>
        </w:rPr>
        <w:t>Калуша та населених пунктів, на які поширюються повноваження Калуської міської ради,</w:t>
      </w:r>
      <w:r w:rsidRPr="005178E9">
        <w:rPr>
          <w:color w:val="000000"/>
          <w:sz w:val="25"/>
          <w:szCs w:val="25"/>
          <w:lang w:val="uk-UA"/>
        </w:rPr>
        <w:t xml:space="preserve"> пільги, передбаченні цим рішенням, проводиться за рахунок коштів міського бюджету.</w:t>
      </w:r>
    </w:p>
    <w:p w:rsidR="005178E9" w:rsidRPr="005178E9" w:rsidRDefault="005178E9" w:rsidP="005178E9">
      <w:pPr>
        <w:ind w:firstLine="708"/>
        <w:jc w:val="both"/>
        <w:rPr>
          <w:sz w:val="25"/>
          <w:szCs w:val="25"/>
          <w:lang w:val="uk-UA"/>
        </w:rPr>
      </w:pPr>
      <w:r w:rsidRPr="005178E9">
        <w:rPr>
          <w:b/>
          <w:color w:val="000000"/>
          <w:sz w:val="25"/>
          <w:szCs w:val="25"/>
          <w:lang w:val="uk-UA"/>
        </w:rPr>
        <w:t xml:space="preserve">9. </w:t>
      </w:r>
      <w:r w:rsidRPr="005178E9">
        <w:rPr>
          <w:sz w:val="25"/>
          <w:szCs w:val="25"/>
          <w:lang w:val="uk-UA"/>
        </w:rPr>
        <w:t xml:space="preserve">Рішення Калуської міської ради від 28.02.2019 № 2155 «Про пільги соціально-незахищеним верствам населення </w:t>
      </w:r>
      <w:proofErr w:type="spellStart"/>
      <w:r w:rsidRPr="005178E9">
        <w:rPr>
          <w:sz w:val="25"/>
          <w:szCs w:val="25"/>
          <w:lang w:val="uk-UA"/>
        </w:rPr>
        <w:t>м.Калуша</w:t>
      </w:r>
      <w:proofErr w:type="spellEnd"/>
      <w:r w:rsidRPr="005178E9">
        <w:rPr>
          <w:sz w:val="25"/>
          <w:szCs w:val="25"/>
          <w:lang w:val="uk-UA"/>
        </w:rPr>
        <w:t>» вважати таким, що втратило чинність.</w:t>
      </w:r>
    </w:p>
    <w:p w:rsidR="005178E9" w:rsidRPr="005178E9" w:rsidRDefault="005178E9" w:rsidP="005178E9">
      <w:pPr>
        <w:pStyle w:val="af1"/>
        <w:spacing w:line="240" w:lineRule="auto"/>
        <w:ind w:left="0"/>
        <w:rPr>
          <w:b/>
          <w:bCs/>
          <w:i/>
          <w:iCs/>
          <w:sz w:val="25"/>
          <w:szCs w:val="25"/>
          <w:lang w:val="uk-UA"/>
        </w:rPr>
      </w:pPr>
      <w:r w:rsidRPr="005178E9">
        <w:rPr>
          <w:b/>
          <w:sz w:val="25"/>
          <w:szCs w:val="25"/>
          <w:lang w:val="uk-UA"/>
        </w:rPr>
        <w:t xml:space="preserve">    </w:t>
      </w:r>
      <w:r w:rsidRPr="005178E9">
        <w:rPr>
          <w:b/>
          <w:sz w:val="25"/>
          <w:szCs w:val="25"/>
          <w:lang w:val="uk-UA"/>
        </w:rPr>
        <w:tab/>
      </w:r>
      <w:r w:rsidRPr="005178E9">
        <w:rPr>
          <w:b/>
          <w:sz w:val="25"/>
          <w:szCs w:val="25"/>
          <w:lang w:val="uk-UA"/>
        </w:rPr>
        <w:tab/>
        <w:t>10</w:t>
      </w:r>
      <w:r w:rsidRPr="005178E9">
        <w:rPr>
          <w:sz w:val="25"/>
          <w:szCs w:val="25"/>
          <w:lang w:val="uk-UA"/>
        </w:rPr>
        <w:t>. Контроль за виконанням цього рішення покласти на заступника міського голови  з питань діяльності виконавчих органів міської ради Руслану Вайду.</w:t>
      </w:r>
      <w:r w:rsidRPr="005178E9">
        <w:rPr>
          <w:b/>
          <w:bCs/>
          <w:i/>
          <w:iCs/>
          <w:sz w:val="25"/>
          <w:szCs w:val="25"/>
          <w:lang w:val="uk-UA"/>
        </w:rPr>
        <w:t xml:space="preserve">  </w:t>
      </w:r>
      <w:r w:rsidRPr="005178E9">
        <w:rPr>
          <w:b/>
          <w:bCs/>
          <w:i/>
          <w:iCs/>
          <w:sz w:val="25"/>
          <w:szCs w:val="25"/>
          <w:lang w:val="uk-UA"/>
        </w:rPr>
        <w:tab/>
      </w:r>
    </w:p>
    <w:p w:rsidR="005178E9" w:rsidRDefault="005178E9" w:rsidP="005178E9">
      <w:pPr>
        <w:pStyle w:val="5"/>
        <w:rPr>
          <w:b w:val="0"/>
          <w:i w:val="0"/>
          <w:sz w:val="25"/>
          <w:szCs w:val="25"/>
          <w:lang w:val="uk-UA"/>
        </w:rPr>
      </w:pPr>
    </w:p>
    <w:p w:rsidR="003035BB" w:rsidRPr="005178E9" w:rsidRDefault="005178E9" w:rsidP="005178E9">
      <w:pPr>
        <w:pStyle w:val="5"/>
        <w:rPr>
          <w:sz w:val="25"/>
          <w:szCs w:val="25"/>
          <w:lang w:val="uk-UA"/>
        </w:rPr>
      </w:pPr>
      <w:r w:rsidRPr="005178E9">
        <w:rPr>
          <w:b w:val="0"/>
          <w:i w:val="0"/>
          <w:sz w:val="25"/>
          <w:szCs w:val="25"/>
          <w:lang w:val="uk-UA"/>
        </w:rPr>
        <w:t>Міський голова</w:t>
      </w:r>
      <w:r w:rsidRPr="005178E9">
        <w:rPr>
          <w:b w:val="0"/>
          <w:i w:val="0"/>
          <w:sz w:val="25"/>
          <w:szCs w:val="25"/>
          <w:lang w:val="uk-UA"/>
        </w:rPr>
        <w:tab/>
      </w:r>
      <w:r w:rsidRPr="005178E9">
        <w:rPr>
          <w:b w:val="0"/>
          <w:i w:val="0"/>
          <w:sz w:val="25"/>
          <w:szCs w:val="25"/>
          <w:lang w:val="uk-UA"/>
        </w:rPr>
        <w:tab/>
        <w:t xml:space="preserve">     </w:t>
      </w:r>
      <w:r w:rsidRPr="005178E9">
        <w:rPr>
          <w:b w:val="0"/>
          <w:i w:val="0"/>
          <w:sz w:val="25"/>
          <w:szCs w:val="25"/>
          <w:lang w:val="uk-UA"/>
        </w:rPr>
        <w:tab/>
        <w:t xml:space="preserve">               </w:t>
      </w:r>
      <w:r w:rsidRPr="005178E9">
        <w:rPr>
          <w:b w:val="0"/>
          <w:i w:val="0"/>
          <w:sz w:val="25"/>
          <w:szCs w:val="25"/>
          <w:lang w:val="uk-UA"/>
        </w:rPr>
        <w:tab/>
        <w:t xml:space="preserve">                      </w:t>
      </w:r>
      <w:r w:rsidRPr="005178E9">
        <w:rPr>
          <w:b w:val="0"/>
          <w:i w:val="0"/>
          <w:sz w:val="25"/>
          <w:szCs w:val="25"/>
          <w:lang w:val="uk-UA"/>
        </w:rPr>
        <w:tab/>
        <w:t xml:space="preserve">    Ігор Матвійчук </w:t>
      </w:r>
    </w:p>
    <w:sectPr w:rsidR="003035BB" w:rsidRPr="005178E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5C95765"/>
    <w:multiLevelType w:val="hybridMultilevel"/>
    <w:tmpl w:val="0C80F25E"/>
    <w:lvl w:ilvl="0" w:tplc="4F4C6F58">
      <w:start w:val="1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6"/>
  </w:num>
  <w:num w:numId="5">
    <w:abstractNumId w:val="23"/>
  </w:num>
  <w:num w:numId="6">
    <w:abstractNumId w:val="20"/>
  </w:num>
  <w:num w:numId="7">
    <w:abstractNumId w:val="12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3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03EC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8E9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3CED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0C4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List"/>
    <w:basedOn w:val="a"/>
    <w:rsid w:val="005178E9"/>
    <w:pPr>
      <w:widowControl w:val="0"/>
      <w:adjustRightInd w:val="0"/>
      <w:spacing w:line="360" w:lineRule="atLeast"/>
      <w:ind w:left="283" w:hanging="283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3750</Words>
  <Characters>2138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2020-01-31T11:33:00Z</cp:lastPrinted>
  <dcterms:created xsi:type="dcterms:W3CDTF">2020-01-30T08:00:00Z</dcterms:created>
  <dcterms:modified xsi:type="dcterms:W3CDTF">2020-02-04T07:23:00Z</dcterms:modified>
</cp:coreProperties>
</file>