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30" w:rsidRPr="003609A2" w:rsidRDefault="001F4B30" w:rsidP="001F4B30">
      <w:pPr>
        <w:pStyle w:val="a3"/>
        <w:jc w:val="both"/>
        <w:rPr>
          <w:rFonts w:ascii="Times New Roman" w:hAnsi="Times New Roman" w:cs="Times New Roman"/>
          <w:sz w:val="24"/>
          <w:szCs w:val="24"/>
          <w:u w:val="single"/>
          <w:lang w:val="uk-UA"/>
        </w:rPr>
      </w:pPr>
      <w:r w:rsidRPr="003609A2">
        <w:rPr>
          <w:rFonts w:ascii="Times New Roman" w:hAnsi="Times New Roman" w:cs="Times New Roman"/>
          <w:b/>
          <w:color w:val="506274"/>
          <w:sz w:val="28"/>
          <w:szCs w:val="28"/>
          <w:u w:val="single"/>
          <w:shd w:val="clear" w:color="auto" w:fill="F5F5F5"/>
          <w:lang w:val="uk-UA"/>
        </w:rPr>
        <w:t>Надання</w:t>
      </w:r>
      <w:r w:rsidRPr="003609A2">
        <w:rPr>
          <w:rStyle w:val="apple-converted-space"/>
          <w:rFonts w:ascii="Times New Roman" w:hAnsi="Times New Roman" w:cs="Times New Roman"/>
          <w:b/>
          <w:color w:val="506274"/>
          <w:sz w:val="28"/>
          <w:szCs w:val="28"/>
          <w:u w:val="single"/>
          <w:shd w:val="clear" w:color="auto" w:fill="F5F5F5"/>
          <w:lang w:val="uk-UA"/>
        </w:rPr>
        <w:t xml:space="preserve"> </w:t>
      </w:r>
      <w:r w:rsidRPr="003609A2">
        <w:rPr>
          <w:rFonts w:ascii="Times New Roman" w:hAnsi="Times New Roman" w:cs="Times New Roman"/>
          <w:b/>
          <w:color w:val="506274"/>
          <w:sz w:val="28"/>
          <w:szCs w:val="28"/>
          <w:u w:val="single"/>
          <w:shd w:val="clear" w:color="auto" w:fill="F5F5F5"/>
          <w:lang w:val="uk-UA"/>
        </w:rPr>
        <w:t>висновку щодо цільового/нецільового витрачання аліментів на дитину</w:t>
      </w:r>
      <w:r w:rsidRPr="003609A2">
        <w:rPr>
          <w:rFonts w:ascii="Helvetica" w:hAnsi="Helvetica" w:cs="Helvetica"/>
          <w:color w:val="506274"/>
          <w:sz w:val="21"/>
          <w:szCs w:val="21"/>
          <w:u w:val="single"/>
          <w:shd w:val="clear" w:color="auto" w:fill="F5F5F5"/>
          <w:lang w:val="uk-UA"/>
        </w:rPr>
        <w:t>.</w:t>
      </w:r>
    </w:p>
    <w:p w:rsidR="001F4B30" w:rsidRPr="003609A2" w:rsidRDefault="001F4B30" w:rsidP="001F4B30">
      <w:pPr>
        <w:pStyle w:val="a3"/>
        <w:jc w:val="both"/>
        <w:rPr>
          <w:rFonts w:ascii="Times New Roman" w:hAnsi="Times New Roman" w:cs="Times New Roman"/>
          <w:sz w:val="24"/>
          <w:szCs w:val="24"/>
          <w:u w:val="single"/>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І. Платність: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Безоплатно.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ІІ. Необхідні документи: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1. Заява платника аліментів (довільної форми).</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2. Розрахунок заборгованості зі сплати аліментів за останні 12 місяців*, виданий відповідно до Інструкції з організації примусового виконання рішень, затвердженої наказом Міністерства юстиції України від 02.04.2012 року №512/5, зареєстрований в Міністерстві юстиції України 02.04.2012 року за №489/20802, а також відомостей про місце проживання </w:t>
      </w:r>
      <w:proofErr w:type="spellStart"/>
      <w:r w:rsidRPr="003609A2">
        <w:rPr>
          <w:rFonts w:ascii="Times New Roman" w:hAnsi="Times New Roman" w:cs="Times New Roman"/>
          <w:sz w:val="24"/>
          <w:szCs w:val="24"/>
          <w:lang w:val="uk-UA"/>
        </w:rPr>
        <w:t>отримувача</w:t>
      </w:r>
      <w:proofErr w:type="spellEnd"/>
      <w:r w:rsidRPr="003609A2">
        <w:rPr>
          <w:rFonts w:ascii="Times New Roman" w:hAnsi="Times New Roman" w:cs="Times New Roman"/>
          <w:sz w:val="24"/>
          <w:szCs w:val="24"/>
          <w:lang w:val="uk-UA"/>
        </w:rPr>
        <w:t xml:space="preserve"> аліментів.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3. Копія документа, що посвідчує особу заявника (паспорт, довідка про присвоєння ідентифікаційного номера).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ІІІ. Строк надання послуги: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30 календарних днів**.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ІV. Результат надання послуги: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Висновок за результатами інспекційного відвідування щодо цільового витрачання аліментів на дитину.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V. Порядок та спосіб надання документів: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Заявник для одержання послуги звертається до служби у справах дітей особисто. Під час оформлення послуги при собі мати оригінали всіх документів.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VI. Спосіб отримання відповіді: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Особисто у службі у справах дітей або за нотаріально посвідченим дорученням.</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VII. Підстава: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Наказ Міністерства соціальної політики України від 15.11.2018 №1713 “</w:t>
      </w:r>
      <w:r w:rsidR="003609A2">
        <w:rPr>
          <w:rFonts w:ascii="Times New Roman" w:hAnsi="Times New Roman" w:cs="Times New Roman"/>
          <w:sz w:val="24"/>
          <w:szCs w:val="24"/>
          <w:lang w:val="uk-UA"/>
        </w:rPr>
        <w:t xml:space="preserve"> </w:t>
      </w:r>
      <w:r w:rsidRPr="003609A2">
        <w:rPr>
          <w:rFonts w:ascii="Times New Roman" w:hAnsi="Times New Roman" w:cs="Times New Roman"/>
          <w:sz w:val="24"/>
          <w:szCs w:val="24"/>
          <w:lang w:val="uk-UA"/>
        </w:rPr>
        <w:t>Про затвердження Порядку здійснення органами опіки та піклування контролю за цільовим витрачанням аліментів на дитину</w:t>
      </w:r>
      <w:r w:rsidR="003609A2">
        <w:rPr>
          <w:rFonts w:ascii="Times New Roman" w:hAnsi="Times New Roman" w:cs="Times New Roman"/>
          <w:sz w:val="24"/>
          <w:szCs w:val="24"/>
          <w:lang w:val="uk-UA"/>
        </w:rPr>
        <w:t xml:space="preserve"> </w:t>
      </w:r>
      <w:r w:rsidRPr="003609A2">
        <w:rPr>
          <w:rFonts w:ascii="Times New Roman" w:hAnsi="Times New Roman" w:cs="Times New Roman"/>
          <w:sz w:val="24"/>
          <w:szCs w:val="24"/>
          <w:lang w:val="uk-UA"/>
        </w:rPr>
        <w:t xml:space="preserve">”. </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4"/>
          <w:szCs w:val="24"/>
          <w:lang w:val="uk-UA"/>
        </w:rPr>
      </w:pPr>
      <w:r w:rsidRPr="003609A2">
        <w:rPr>
          <w:rFonts w:ascii="Times New Roman" w:hAnsi="Times New Roman" w:cs="Times New Roman"/>
          <w:b/>
          <w:sz w:val="24"/>
          <w:szCs w:val="24"/>
          <w:lang w:val="uk-UA"/>
        </w:rPr>
        <w:t xml:space="preserve">VIII. Примітка: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xml:space="preserve">* У разі якщо аліменти на дитину сплачуються не за рішенням суду (за домовленістю між батьками дитини,, договір між батьками про сплату аліментів на дитину) платник аліментів надає копії інших документів, що підтверджують сплату аліментів на дитину та їх розмір. </w:t>
      </w:r>
    </w:p>
    <w:p w:rsidR="001F4B30" w:rsidRPr="003609A2" w:rsidRDefault="001F4B30" w:rsidP="001F4B30">
      <w:pPr>
        <w:pStyle w:val="a3"/>
        <w:jc w:val="both"/>
        <w:rPr>
          <w:rFonts w:ascii="Times New Roman" w:hAnsi="Times New Roman" w:cs="Times New Roman"/>
          <w:sz w:val="24"/>
          <w:szCs w:val="24"/>
          <w:lang w:val="uk-UA"/>
        </w:rPr>
      </w:pPr>
      <w:r w:rsidRPr="003609A2">
        <w:rPr>
          <w:rFonts w:ascii="Times New Roman" w:hAnsi="Times New Roman" w:cs="Times New Roman"/>
          <w:sz w:val="24"/>
          <w:szCs w:val="24"/>
          <w:lang w:val="uk-UA"/>
        </w:rPr>
        <w:t>** 45 календарних днів у разі наявності об’єктивних обставин, що унеможливлюють проведення інспекційного відвідування (у зв’язку з хворобою дитини та/або одержувача аліментів, перебуванням його та/або дитини на лікуванні у закладі охорони здоров’я, службовому відрядженні, виїздом разом з дитиною на оздоровлення та відпочинок, зокрема за кордон, тощо).</w:t>
      </w:r>
    </w:p>
    <w:p w:rsidR="001F4B30" w:rsidRPr="003609A2" w:rsidRDefault="001F4B30" w:rsidP="001F4B30">
      <w:pPr>
        <w:pStyle w:val="a3"/>
        <w:jc w:val="both"/>
        <w:rPr>
          <w:rFonts w:ascii="Times New Roman" w:hAnsi="Times New Roman" w:cs="Times New Roman"/>
          <w:sz w:val="24"/>
          <w:szCs w:val="24"/>
          <w:lang w:val="uk-UA"/>
        </w:rPr>
      </w:pPr>
    </w:p>
    <w:p w:rsidR="001F4B30" w:rsidRPr="003609A2" w:rsidRDefault="001F4B30" w:rsidP="001F4B30">
      <w:pPr>
        <w:pStyle w:val="a3"/>
        <w:jc w:val="both"/>
        <w:rPr>
          <w:rFonts w:ascii="Times New Roman" w:hAnsi="Times New Roman" w:cs="Times New Roman"/>
          <w:b/>
          <w:sz w:val="28"/>
          <w:szCs w:val="28"/>
          <w:u w:val="single"/>
          <w:lang w:val="uk-UA"/>
        </w:rPr>
      </w:pPr>
    </w:p>
    <w:p w:rsidR="001F4B30" w:rsidRPr="003609A2" w:rsidRDefault="001F4B30" w:rsidP="001F4B30">
      <w:pPr>
        <w:pStyle w:val="a3"/>
        <w:jc w:val="both"/>
        <w:rPr>
          <w:rFonts w:ascii="Times New Roman" w:hAnsi="Times New Roman" w:cs="Times New Roman"/>
          <w:b/>
          <w:sz w:val="28"/>
          <w:szCs w:val="28"/>
          <w:u w:val="single"/>
          <w:lang w:val="uk-UA"/>
        </w:rPr>
      </w:pPr>
    </w:p>
    <w:p w:rsidR="001F4B30" w:rsidRPr="003609A2" w:rsidRDefault="001F4B30" w:rsidP="001F4B30">
      <w:pPr>
        <w:pStyle w:val="a3"/>
        <w:jc w:val="both"/>
        <w:rPr>
          <w:rFonts w:ascii="Times New Roman" w:hAnsi="Times New Roman" w:cs="Times New Roman"/>
          <w:b/>
          <w:sz w:val="28"/>
          <w:szCs w:val="28"/>
          <w:u w:val="single"/>
          <w:lang w:val="uk-UA"/>
        </w:rPr>
      </w:pPr>
    </w:p>
    <w:p w:rsidR="00A862EE" w:rsidRPr="003609A2" w:rsidRDefault="003609A2">
      <w:pPr>
        <w:rPr>
          <w:lang w:val="uk-UA"/>
        </w:rPr>
      </w:pPr>
    </w:p>
    <w:sectPr w:rsidR="00A862EE" w:rsidRPr="003609A2" w:rsidSect="00FC0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4B30"/>
    <w:rsid w:val="001F4B30"/>
    <w:rsid w:val="003609A2"/>
    <w:rsid w:val="004C6D38"/>
    <w:rsid w:val="005B5BBE"/>
    <w:rsid w:val="00621316"/>
    <w:rsid w:val="00E44637"/>
    <w:rsid w:val="00FC0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F4B30"/>
    <w:pPr>
      <w:spacing w:after="0" w:line="240" w:lineRule="auto"/>
    </w:pPr>
    <w:rPr>
      <w:lang w:val="en-US" w:bidi="en-US"/>
    </w:rPr>
  </w:style>
  <w:style w:type="character" w:customStyle="1" w:styleId="apple-converted-space">
    <w:name w:val="apple-converted-space"/>
    <w:basedOn w:val="a0"/>
    <w:rsid w:val="001F4B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Company>SPecialiST RePack</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2021-03-09T11:57:00Z</dcterms:created>
  <dcterms:modified xsi:type="dcterms:W3CDTF">2021-03-09T11:58:00Z</dcterms:modified>
</cp:coreProperties>
</file>