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4B6A67">
        <w:t>23</w:t>
      </w:r>
      <w:r w:rsidR="00BA3AD6">
        <w:t xml:space="preserve"> </w:t>
      </w:r>
      <w:r w:rsidR="004B6A67">
        <w:t>лип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5F04A8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660E83">
        <w:rPr>
          <w:rFonts w:ascii="Tahoma" w:hAnsi="Tahoma" w:cs="Tahoma"/>
          <w:b/>
          <w:bCs/>
          <w:lang w:val="uk-UA"/>
        </w:rPr>
        <w:t xml:space="preserve"> 14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3E7A56" w:rsidRPr="00F71271" w:rsidTr="003E7A56">
        <w:trPr>
          <w:trHeight w:val="599"/>
        </w:trPr>
        <w:tc>
          <w:tcPr>
            <w:tcW w:w="710" w:type="dxa"/>
            <w:vAlign w:val="center"/>
          </w:tcPr>
          <w:p w:rsidR="003E7A56" w:rsidRPr="00F71271" w:rsidRDefault="003E7A56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355" w:type="dxa"/>
            <w:vAlign w:val="center"/>
          </w:tcPr>
          <w:p w:rsidR="003E7A56" w:rsidRPr="00F71271" w:rsidRDefault="003E7A56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3E7A56" w:rsidRPr="00662E53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Default="003E7A56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ED2CE7">
              <w:rPr>
                <w:sz w:val="28"/>
                <w:szCs w:val="28"/>
                <w:lang w:val="uk-UA" w:eastAsia="uk-UA"/>
              </w:rPr>
              <w:t>надання дозволу на безоплатну передачу об</w:t>
            </w:r>
            <w:r w:rsidRPr="00ED2CE7">
              <w:rPr>
                <w:sz w:val="28"/>
                <w:szCs w:val="28"/>
                <w:lang w:eastAsia="uk-UA"/>
              </w:rPr>
              <w:t>’</w:t>
            </w:r>
            <w:proofErr w:type="spellStart"/>
            <w:r w:rsidRPr="00ED2CE7">
              <w:rPr>
                <w:sz w:val="28"/>
                <w:szCs w:val="28"/>
                <w:lang w:val="uk-UA" w:eastAsia="uk-UA"/>
              </w:rPr>
              <w:t>єкта</w:t>
            </w:r>
            <w:proofErr w:type="spellEnd"/>
            <w:r w:rsidRPr="00ED2CE7">
              <w:rPr>
                <w:sz w:val="28"/>
                <w:szCs w:val="28"/>
                <w:lang w:val="uk-UA" w:eastAsia="uk-UA"/>
              </w:rPr>
              <w:t xml:space="preserve"> основних засобів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3E7A56" w:rsidRPr="00660E83" w:rsidRDefault="003E7A56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660E83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3E7A56" w:rsidRPr="00662E53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Default="003E7A56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3E7A56" w:rsidRPr="00A90997" w:rsidRDefault="003E7A56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E7A56" w:rsidRPr="00662E53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Pr="00865D02" w:rsidRDefault="003E7A56" w:rsidP="00CE626F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E7A56" w:rsidRPr="0002174B" w:rsidRDefault="003E7A56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Default="003E7A56" w:rsidP="0010477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>
              <w:rPr>
                <w:rFonts w:ascii="Times New Roman" w:hAnsi="Times New Roman"/>
                <w:b w:val="0"/>
                <w:lang w:val="uk-UA"/>
              </w:rPr>
              <w:t>Про представлення до присвоєння почесного звання України «Мати героїня».</w:t>
            </w:r>
          </w:p>
          <w:p w:rsidR="003E7A56" w:rsidRPr="002B573B" w:rsidRDefault="003E7A56" w:rsidP="002B573B">
            <w:pPr>
              <w:rPr>
                <w:b/>
                <w:sz w:val="28"/>
                <w:szCs w:val="28"/>
                <w:lang w:val="uk-UA"/>
              </w:rPr>
            </w:pPr>
            <w:r w:rsidRPr="002B573B">
              <w:rPr>
                <w:b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2B573B"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Pr="004B6A67" w:rsidRDefault="003E7A56" w:rsidP="004B6A67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6A67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міську комісію щодо розгляду заяв про виплату грошової компенсації за належні для отримання жилі приміщення деяким категоріям осіб</w:t>
            </w:r>
            <w:r w:rsidRPr="004B6A6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3E7A56" w:rsidRPr="004B6A67" w:rsidRDefault="003E7A56" w:rsidP="004B6A67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lang w:val="uk-UA"/>
              </w:rPr>
              <w:t xml:space="preserve">Доповідає: Любов </w:t>
            </w:r>
            <w:proofErr w:type="spellStart"/>
            <w:r w:rsidRPr="004B6A67">
              <w:rPr>
                <w:rFonts w:ascii="Times New Roman" w:hAnsi="Times New Roman"/>
                <w:lang w:val="uk-UA"/>
              </w:rPr>
              <w:t>Федоришин</w:t>
            </w:r>
            <w:proofErr w:type="spellEnd"/>
          </w:p>
        </w:tc>
      </w:tr>
      <w:tr w:rsidR="005C7DE2" w:rsidRPr="00B858CE" w:rsidTr="003E7A56">
        <w:trPr>
          <w:trHeight w:val="599"/>
        </w:trPr>
        <w:tc>
          <w:tcPr>
            <w:tcW w:w="710" w:type="dxa"/>
            <w:vAlign w:val="center"/>
          </w:tcPr>
          <w:p w:rsidR="005C7DE2" w:rsidRDefault="005C7DE2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5C7DE2" w:rsidRDefault="005C7DE2" w:rsidP="005C7DE2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осіб».</w:t>
            </w:r>
          </w:p>
          <w:p w:rsidR="005C7DE2" w:rsidRPr="005C7DE2" w:rsidRDefault="005C7DE2" w:rsidP="005C7DE2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lang w:val="uk-UA"/>
              </w:rPr>
            </w:pPr>
            <w:bookmarkStart w:id="0" w:name="_GoBack"/>
            <w:r w:rsidRPr="005C7DE2">
              <w:rPr>
                <w:rFonts w:ascii="Times New Roman" w:hAnsi="Times New Roman"/>
                <w:lang w:val="uk-UA"/>
              </w:rPr>
              <w:t xml:space="preserve">Доповідає: Любов </w:t>
            </w:r>
            <w:proofErr w:type="spellStart"/>
            <w:r w:rsidRPr="005C7DE2">
              <w:rPr>
                <w:rFonts w:ascii="Times New Roman" w:hAnsi="Times New Roman"/>
                <w:lang w:val="uk-UA"/>
              </w:rPr>
              <w:t>Федоришин</w:t>
            </w:r>
            <w:bookmarkEnd w:id="0"/>
            <w:proofErr w:type="spellEnd"/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Pr="004B6A67" w:rsidRDefault="003E7A56" w:rsidP="004B6A67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b w:val="0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 w:val="0"/>
                <w:lang w:val="uk-UA"/>
              </w:rPr>
              <w:t>внесення змін до рішення виконавчого комітету Калуської міської ради від 28.03.2023 №60 «Про затвердження Порядків надання одноразових грошових допомог».</w:t>
            </w:r>
          </w:p>
          <w:p w:rsidR="003E7A56" w:rsidRPr="004B6A67" w:rsidRDefault="003E7A56" w:rsidP="004B6A67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lang w:val="uk-UA" w:eastAsia="zh-CN"/>
              </w:rPr>
              <w:t xml:space="preserve">Доповідає: </w:t>
            </w:r>
            <w:r w:rsidRPr="004B6A67">
              <w:rPr>
                <w:rFonts w:ascii="Times New Roman" w:hAnsi="Times New Roman"/>
                <w:lang w:val="uk-UA"/>
              </w:rPr>
              <w:t xml:space="preserve">Любов </w:t>
            </w:r>
            <w:proofErr w:type="spellStart"/>
            <w:r w:rsidRPr="004B6A67">
              <w:rPr>
                <w:rFonts w:ascii="Times New Roman" w:hAnsi="Times New Roman"/>
                <w:lang w:val="uk-UA"/>
              </w:rPr>
              <w:t>Федоришин</w:t>
            </w:r>
            <w:proofErr w:type="spellEnd"/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Pr="008E7956" w:rsidRDefault="003E7A56" w:rsidP="005F3F01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виконавчого комітету міської ради від 27.02.2024 № 30 «Про </w:t>
            </w:r>
            <w:r w:rsidRPr="00AE7C33">
              <w:rPr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AE7C33">
              <w:rPr>
                <w:sz w:val="28"/>
                <w:szCs w:val="28"/>
                <w:lang w:val="uk-UA"/>
              </w:rPr>
              <w:t xml:space="preserve">суспільно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E7C33">
              <w:rPr>
                <w:sz w:val="28"/>
                <w:szCs w:val="28"/>
                <w:lang w:val="uk-UA"/>
              </w:rPr>
              <w:t>орисних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z w:val="28"/>
                <w:szCs w:val="28"/>
                <w:lang w:val="uk-UA"/>
              </w:rPr>
              <w:t>робіт в умовах воєнного 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3E7A56" w:rsidRDefault="003E7A56" w:rsidP="00960CF9">
            <w:pPr>
              <w:ind w:left="6" w:hanging="6"/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Default="003E7A56" w:rsidP="004B6A67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переліку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платних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організацію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державної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шлюбу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Шлюб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добу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3E7A56" w:rsidRPr="004B6A67" w:rsidRDefault="003E7A56" w:rsidP="004B6A6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B6A67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Доповідає: Ніна Бойко</w:t>
            </w:r>
          </w:p>
        </w:tc>
      </w:tr>
      <w:tr w:rsidR="003E7A56" w:rsidRPr="00B858CE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3E7A56" w:rsidRPr="004B6A67" w:rsidRDefault="003E7A56" w:rsidP="004B6A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sz w:val="28"/>
                <w:szCs w:val="28"/>
              </w:rPr>
              <w:t>омунальним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«СПОРТ - АРЕНА» </w:t>
            </w: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ради.</w:t>
            </w:r>
          </w:p>
          <w:p w:rsidR="003E7A56" w:rsidRPr="006B2617" w:rsidRDefault="003E7A56" w:rsidP="004B6A67">
            <w:pPr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Цюпер</w:t>
            </w:r>
            <w:proofErr w:type="spellEnd"/>
          </w:p>
        </w:tc>
      </w:tr>
      <w:tr w:rsidR="003E7A56" w:rsidRPr="009C3629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7A56" w:rsidRPr="00CF63BE" w:rsidRDefault="003E7A56" w:rsidP="0010477B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річного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плану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централізованого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водопостачання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централізованого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водовідведення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Калуська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енергетична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Компанія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на 2025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4B6A67">
              <w:rPr>
                <w:sz w:val="28"/>
                <w:szCs w:val="28"/>
                <w:lang w:val="uk-UA"/>
              </w:rPr>
              <w:t>.</w:t>
            </w:r>
          </w:p>
          <w:p w:rsidR="003E7A56" w:rsidRPr="0010477B" w:rsidRDefault="003E7A56" w:rsidP="004B6A67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Петро Шевчук</w:t>
            </w:r>
          </w:p>
        </w:tc>
      </w:tr>
      <w:tr w:rsidR="003E7A56" w:rsidRPr="009C3629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7A56" w:rsidRPr="006E64D3" w:rsidRDefault="003E7A56" w:rsidP="00BA3AD6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погодження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річного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плану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виробництва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транспортування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постачання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теплової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постачання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теплової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lastRenderedPageBreak/>
              <w:t>комунального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Калуська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енергетична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Компанія</w:t>
            </w:r>
            <w:proofErr w:type="spellEnd"/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»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</w:rPr>
              <w:t>на 2024-2025 роки</w:t>
            </w:r>
          </w:p>
          <w:p w:rsidR="003E7A56" w:rsidRDefault="003E7A56" w:rsidP="004B6A67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Петро Шевчук</w:t>
            </w:r>
          </w:p>
        </w:tc>
      </w:tr>
      <w:tr w:rsidR="003E7A56" w:rsidRPr="009C3629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7A56" w:rsidRPr="00153920" w:rsidRDefault="003E7A56" w:rsidP="00CE626F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житлові питання.</w:t>
            </w:r>
          </w:p>
          <w:p w:rsidR="003E7A56" w:rsidRPr="008D483A" w:rsidRDefault="003E7A56" w:rsidP="00BA3AD6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3E7A56" w:rsidRPr="009C3629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3E7A56" w:rsidRPr="0010477B" w:rsidRDefault="003E7A56" w:rsidP="004B6A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</w:t>
            </w:r>
            <w:r w:rsidRPr="004B6A6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22.12.2020  №291 «Про громадську комісію з житлових питань при виконавчому комітеті міської ради».</w:t>
            </w:r>
          </w:p>
          <w:p w:rsidR="003E7A56" w:rsidRPr="00EF5101" w:rsidRDefault="003E7A56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3E7A56" w:rsidRPr="004F42F2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Pr="002138AB" w:rsidRDefault="003E7A56" w:rsidP="002138A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AB">
              <w:rPr>
                <w:rFonts w:ascii="Times New Roman" w:hAnsi="Times New Roman"/>
                <w:sz w:val="28"/>
                <w:szCs w:val="28"/>
              </w:rPr>
              <w:t>Про надання дозволу на списання майна з балансу управління комунальної власності Калуської міської ради.</w:t>
            </w:r>
          </w:p>
          <w:p w:rsidR="003E7A56" w:rsidRPr="002138AB" w:rsidRDefault="003E7A56" w:rsidP="002138AB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38AB">
              <w:rPr>
                <w:rFonts w:ascii="Times New Roman" w:hAnsi="Times New Roman"/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3E7A56" w:rsidRPr="008E7956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Default="003E7A56" w:rsidP="00CE626F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27.02.2024 №38 «Про передачу матеріальних цінностей комунальному підприємству «</w:t>
            </w:r>
            <w:proofErr w:type="spellStart"/>
            <w:r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  <w:p w:rsidR="003E7A56" w:rsidRDefault="003E7A56" w:rsidP="00CE626F">
            <w:pPr>
              <w:jc w:val="both"/>
              <w:rPr>
                <w:sz w:val="28"/>
                <w:szCs w:val="28"/>
                <w:lang w:val="uk-UA"/>
              </w:rPr>
            </w:pPr>
            <w:r w:rsidRPr="00FF25CA">
              <w:rPr>
                <w:b/>
                <w:sz w:val="28"/>
                <w:szCs w:val="28"/>
                <w:lang w:val="uk-UA"/>
              </w:rPr>
              <w:t>Доповідає: Олександр Челядин</w:t>
            </w:r>
          </w:p>
        </w:tc>
      </w:tr>
      <w:tr w:rsidR="003E7A56" w:rsidRPr="001061BF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1061BF" w:rsidRDefault="003E7A56" w:rsidP="00CE626F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1061BF">
              <w:rPr>
                <w:sz w:val="28"/>
                <w:szCs w:val="28"/>
                <w:lang w:val="uk-UA"/>
              </w:rPr>
              <w:t xml:space="preserve"> надання дозволу фізичній особі-підприємцю Дашку Олегу Дмитровичу на розміщення тимчасової стаціонарної споруди для провадження підприємницької діяльності на власній земельній ділянці на </w:t>
            </w:r>
            <w:proofErr w:type="spellStart"/>
            <w:r w:rsidR="001061BF">
              <w:rPr>
                <w:sz w:val="28"/>
                <w:szCs w:val="28"/>
                <w:lang w:val="uk-UA"/>
              </w:rPr>
              <w:t>пр.Лесі</w:t>
            </w:r>
            <w:proofErr w:type="spellEnd"/>
            <w:r w:rsidR="001061BF">
              <w:rPr>
                <w:sz w:val="28"/>
                <w:szCs w:val="28"/>
                <w:lang w:val="uk-UA"/>
              </w:rPr>
              <w:t xml:space="preserve"> Українки (біля буд.№22) в </w:t>
            </w:r>
            <w:proofErr w:type="spellStart"/>
            <w:r w:rsidR="001061BF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 w:rsidR="001061BF">
              <w:rPr>
                <w:sz w:val="28"/>
                <w:szCs w:val="28"/>
                <w:lang w:val="uk-UA"/>
              </w:rPr>
              <w:t>.</w:t>
            </w:r>
          </w:p>
          <w:p w:rsidR="003E7A56" w:rsidRPr="00D27A4D" w:rsidRDefault="001061BF" w:rsidP="001061BF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1061BF">
              <w:rPr>
                <w:b/>
                <w:sz w:val="28"/>
                <w:szCs w:val="28"/>
                <w:lang w:val="uk-UA"/>
              </w:rPr>
              <w:t>Доповідає: Мар’яна Василів</w:t>
            </w:r>
          </w:p>
        </w:tc>
      </w:tr>
      <w:tr w:rsidR="003E7A56" w:rsidRPr="008E7956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Pr="00420439" w:rsidRDefault="003E7A56" w:rsidP="00420439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20439">
              <w:rPr>
                <w:sz w:val="28"/>
                <w:szCs w:val="28"/>
                <w:lang w:val="uk-UA"/>
              </w:rPr>
              <w:t>надання дозволу  на розміщення зовнішньої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420439">
              <w:rPr>
                <w:sz w:val="28"/>
                <w:szCs w:val="28"/>
                <w:lang w:val="uk-UA"/>
              </w:rPr>
              <w:t>реклами товариству з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обмеженою відповідальністю </w:t>
            </w:r>
            <w:r w:rsidRPr="00420439">
              <w:rPr>
                <w:sz w:val="28"/>
                <w:szCs w:val="28"/>
                <w:lang w:val="uk-UA"/>
              </w:rPr>
              <w:t xml:space="preserve">«ОСА 2023» на фасаді будинку </w:t>
            </w:r>
            <w:r>
              <w:rPr>
                <w:sz w:val="28"/>
                <w:szCs w:val="28"/>
                <w:lang w:val="uk-UA"/>
              </w:rPr>
              <w:t xml:space="preserve">№11 на </w:t>
            </w:r>
            <w:proofErr w:type="spellStart"/>
            <w:r>
              <w:rPr>
                <w:sz w:val="28"/>
                <w:szCs w:val="28"/>
                <w:lang w:val="uk-UA"/>
              </w:rPr>
              <w:t>вул.</w:t>
            </w:r>
            <w:r w:rsidRPr="00420439">
              <w:rPr>
                <w:sz w:val="28"/>
                <w:szCs w:val="28"/>
                <w:lang w:val="uk-UA"/>
              </w:rPr>
              <w:t>Підвальна</w:t>
            </w:r>
            <w:proofErr w:type="spellEnd"/>
            <w:r w:rsidRPr="004204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420439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3E7A56" w:rsidRDefault="003E7A56" w:rsidP="00770802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D27A4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Мар’яна Василів</w:t>
            </w:r>
          </w:p>
        </w:tc>
      </w:tr>
      <w:tr w:rsidR="003E7A56" w:rsidRPr="008E7956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Default="003E7A56" w:rsidP="00BA3AD6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3E7A56" w:rsidRPr="00403FA0" w:rsidRDefault="003E7A56" w:rsidP="00BA3AD6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3E7A56" w:rsidRPr="00960CF9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Pr="00231276" w:rsidRDefault="003E7A56" w:rsidP="00960CF9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ind w:right="3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20.06.2024 №163.</w:t>
            </w:r>
          </w:p>
          <w:p w:rsidR="003E7A56" w:rsidRPr="00960CF9" w:rsidRDefault="003E7A56" w:rsidP="00076549">
            <w:pPr>
              <w:ind w:right="34"/>
              <w:jc w:val="both"/>
              <w:rPr>
                <w:b/>
                <w:sz w:val="28"/>
                <w:szCs w:val="28"/>
                <w:lang w:val="uk-UA"/>
              </w:rPr>
            </w:pPr>
            <w:r w:rsidRPr="00960CF9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960CF9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3E7A56" w:rsidRPr="008E7956" w:rsidTr="003E7A56">
        <w:trPr>
          <w:trHeight w:val="599"/>
        </w:trPr>
        <w:tc>
          <w:tcPr>
            <w:tcW w:w="710" w:type="dxa"/>
            <w:vAlign w:val="center"/>
          </w:tcPr>
          <w:p w:rsidR="003E7A56" w:rsidRDefault="003E7A56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vAlign w:val="center"/>
          </w:tcPr>
          <w:p w:rsidR="003E7A56" w:rsidRDefault="003E7A56" w:rsidP="00076549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076549">
              <w:rPr>
                <w:sz w:val="28"/>
                <w:szCs w:val="28"/>
                <w:lang w:val="uk-UA"/>
              </w:rPr>
              <w:t>Про затвердження висновків 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  <w:r w:rsidRPr="00076549">
              <w:rPr>
                <w:sz w:val="28"/>
                <w:szCs w:val="28"/>
                <w:lang w:val="uk-UA"/>
              </w:rPr>
              <w:t xml:space="preserve"> </w:t>
            </w:r>
          </w:p>
          <w:p w:rsidR="003E7A56" w:rsidRDefault="003E7A56" w:rsidP="00076549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1BF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A56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C7DE2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DB1"/>
    <w:rsid w:val="0073003B"/>
    <w:rsid w:val="007320C7"/>
    <w:rsid w:val="007322FB"/>
    <w:rsid w:val="00734A8C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6D9"/>
    <w:rsid w:val="009324F8"/>
    <w:rsid w:val="009328E2"/>
    <w:rsid w:val="009338D4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3AFE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FFE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41A4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807"/>
    <w:rsid w:val="00FE4175"/>
    <w:rsid w:val="00FE4DF0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1BE37-1877-4DDB-91A2-5349E39D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2024-07-19T05:57:00Z</cp:lastPrinted>
  <dcterms:created xsi:type="dcterms:W3CDTF">2024-07-19T06:04:00Z</dcterms:created>
  <dcterms:modified xsi:type="dcterms:W3CDTF">2024-07-22T05:59:00Z</dcterms:modified>
</cp:coreProperties>
</file>