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B9" w:rsidRDefault="00E84AB9" w:rsidP="00E84AB9">
      <w:pPr>
        <w:pStyle w:val="a3"/>
        <w:spacing w:line="240" w:lineRule="atLeast"/>
        <w:jc w:val="right"/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</w:pPr>
      <w:r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Додаток 4</w:t>
      </w:r>
    </w:p>
    <w:p w:rsidR="00E84AB9" w:rsidRDefault="003E63EE" w:rsidP="009D6BBD">
      <w:pPr>
        <w:pStyle w:val="a3"/>
        <w:spacing w:line="240" w:lineRule="atLeast"/>
        <w:jc w:val="center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9D6BBD"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ПЕРЕЛІК</w:t>
      </w:r>
      <w:r w:rsidRPr="009D6BBD"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</w:rPr>
        <w:t> </w:t>
      </w:r>
    </w:p>
    <w:p w:rsidR="00016D48" w:rsidRDefault="003E63EE" w:rsidP="009D6BBD">
      <w:pPr>
        <w:pStyle w:val="a3"/>
        <w:spacing w:line="240" w:lineRule="atLeast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9D6BBD">
        <w:rPr>
          <w:rStyle w:val="rvts23"/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послуг </w:t>
      </w:r>
      <w:r w:rsidR="00E84AB9">
        <w:rPr>
          <w:rFonts w:ascii="Times New Roman" w:hAnsi="Times New Roman"/>
          <w:b/>
          <w:i/>
          <w:sz w:val="28"/>
          <w:szCs w:val="28"/>
          <w:lang w:val="uk-UA"/>
        </w:rPr>
        <w:t>соціального характеру</w:t>
      </w:r>
      <w:r w:rsidRPr="009D6BBD">
        <w:rPr>
          <w:rFonts w:ascii="Times New Roman" w:hAnsi="Times New Roman"/>
          <w:b/>
          <w:i/>
          <w:sz w:val="28"/>
          <w:szCs w:val="28"/>
          <w:lang w:val="uk-UA"/>
        </w:rPr>
        <w:t xml:space="preserve">, що  надаються через управління «Центр надання адміністративних послуг»  виконавчого       </w:t>
      </w:r>
      <w:r w:rsidR="00E84AB9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</w:t>
      </w:r>
      <w:r w:rsidRPr="009D6BBD">
        <w:rPr>
          <w:rFonts w:ascii="Times New Roman" w:hAnsi="Times New Roman"/>
          <w:b/>
          <w:i/>
          <w:sz w:val="28"/>
          <w:szCs w:val="28"/>
          <w:lang w:val="uk-UA"/>
        </w:rPr>
        <w:t>комітету Калуської міської ради</w:t>
      </w: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709"/>
        <w:gridCol w:w="10065"/>
      </w:tblGrid>
      <w:tr w:rsidR="003E63EE" w:rsidRPr="00D84EBB" w:rsidTr="00B13DBB">
        <w:tc>
          <w:tcPr>
            <w:tcW w:w="709" w:type="dxa"/>
          </w:tcPr>
          <w:p w:rsidR="003E63EE" w:rsidRPr="003E63EE" w:rsidRDefault="003E63EE" w:rsidP="005D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3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65" w:type="dxa"/>
          </w:tcPr>
          <w:p w:rsidR="003E63EE" w:rsidRPr="003E63EE" w:rsidRDefault="003E63EE" w:rsidP="005D6363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 w:rsidRPr="003E63EE">
              <w:rPr>
                <w:b/>
              </w:rPr>
              <w:t>Найменування адміністративної послуги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тимчасової державної допомоги дітям, батьки яких ухиляються від сплати аліментів або не мають можливості утримувати дитину або місце їх проживання невідоме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одноразової винагороди жінкам, яким присвоєно почесне звання України «Мати – героїня»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соціальної допомоги малозабезпеченим сім’ям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допомоги .  у зв’язку з вагітністю та пологами особам, які не застраховані в системі загальнообов’язкового державного соціального страхування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допомоги при народженні дитини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допомоги  при усиновленні дитини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допомоги  на дітей, над якими встановлено опіку чи піклування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допомоги  на дітей одиноким матерям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допомоги  особі, яка доглядає за хворою дитиною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соціальної допомоги особам з інвалідністю з дитинства та дітям з інвалідністю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надбавки на догляд за особами з інвалідністю з дитинства та дітьми з інвалідністю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соціальної допомоги особам, які не мають права на пенсію, та особам з інвалідністю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державної соціальної допомоги на догляд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Видача посвідчення особам з інвалідністю, особам з інвалідністю з дитинства та дітям з інвалідністю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Надання допомоги на проживання внутрішньо переміщеним особам 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Призначення соціальної допомоги на утримання дитини в сім’ї патронатного вихователя та грошового забезпечення із здійснення патронату над дитиною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одноразової матеріальної допомоги особам, які постраждали від торгівлі людьми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Призначення допомоги на дітей, які виховуються у багатодітних сім’ях.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Виплата одноразової грошової допомоги членам сім’ї, батькам та утриманцям волонтера ,загиблого (померлого) внаслідок поранення(контузії,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України, бойових дій та збройного конфлікту.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Видача довідки про отримання (неотримання)  державної соціальної допомоги та компенсації,  про перебування (не перебування) на обліку 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Видача довідки про розмір  державної соціальної допомоги та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компесації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Призначення грошової компенсації замість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санаторно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курортної путівки особам з інвалідністю внаслідок війни та прирівняним до них особам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Призначення грошової компенсації особам з інвалідністю замість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санаторно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курортної путівки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спинального</w:t>
            </w:r>
            <w:proofErr w:type="spellEnd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 профілю ) і назад, особам, які супроводжують  осіб з інвалідністю І та ІІ групи з наслідками травм і захворюваннями хребта та спинного мозку</w:t>
            </w:r>
          </w:p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Призначення грошової компенсації вартості проїзду до санаторно-курортного закладу і назад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особамз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інвалідністю внаслідок війни та прирівняним до них особам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грошової компенсації  замість санаторно-курортної путівки громадянам, які постраждали внаслідок Чорнобильської катастрофи.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950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Style w:val="rvts23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Призначення </w:t>
            </w:r>
            <w:proofErr w:type="spellStart"/>
            <w:r w:rsidRPr="009507F3">
              <w:rPr>
                <w:rStyle w:val="rvts23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компенсаціїта</w:t>
            </w:r>
            <w:proofErr w:type="spellEnd"/>
            <w:r w:rsidRPr="009507F3">
              <w:rPr>
                <w:rStyle w:val="rvts23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допомоги учасникам </w:t>
            </w:r>
            <w:proofErr w:type="spellStart"/>
            <w:r w:rsidRPr="009507F3">
              <w:rPr>
                <w:rStyle w:val="rvts23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ліквідації</w:t>
            </w: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наслідків</w:t>
            </w:r>
            <w:proofErr w:type="spellEnd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 аварії на Чорнобильській АЕС, громадянам які брали участь у ліквідації інших ядерних аварій та випробувань у військових </w:t>
            </w:r>
            <w:proofErr w:type="spellStart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навчанняхіз</w:t>
            </w:r>
            <w:proofErr w:type="spellEnd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 застосуванням ядерної зброї, у складанні ядерних </w:t>
            </w:r>
            <w:proofErr w:type="spellStart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зарядівта</w:t>
            </w:r>
            <w:proofErr w:type="spellEnd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 здійсненні на них регламентних робіт,  віднесеним до категорії 1, 2 або 3;  потерпілим від Чорнобильської катастрофи, віднесеним до категорії 1, 2, або 3; потерпілим від радіаційного опромінення, віднесеним до категорії 1 або 2.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одноразової компенсації сім’ям, які втратили годувальника із числа осіб, віднесених до учасників ліквідації наслідків аварії на Чорнобильській АЕС, та смерть яких пов’язана з Чорнобильською катастрофою.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950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Style w:val="rvts23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Призначення одноразової компенсації  дружинам</w:t>
            </w: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 (чоловікам), якщо та (той) не одружилися вдруге, померлих громадян, смерть яких пов’язана з Чорнобильською  катастрофою, участю у ліквідації наслідків інших ядерних аварій,  у ядерних випробуваннях , військових навчаннях із застосуванням ядерної зброї, у складанні ядерних зарядів та здійснення на них регламентних робіт.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950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Style w:val="rvts23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Призначення  компенсації  та допомоги  дітям, які потерпіли від Чорнобильської катастрофи, дітям з інвалідністю, інвалідність яких пов’язана з Чорнобильською катастрофою, та їхнім батькам.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950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Надання одноразової компенсації особам з інвалідністю та дітям з інвалідністю, постраждалим внаслідок дії вибухонебезпечних предметів.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950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Надання щорічної допомоги на оздоровлення 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950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Виплата одноразової грошової допомоги в разі загибелі (смерті)  або інвалідності деяких категорій осіб відповідно до Закону України «Про статус ветеранів війни, гарантії їх соціального захисту»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 вартості послуги з догляду за дитиною до трьох років «муніципальна няня»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допомоги на поховання особам, які не мають права на пенсію та особам з інвалідністю, особам з інвалідністю з дитинства та дітям з інвалідністю.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компенсації проїзду один раз на рік до будь – якого пункту України і назад автомобільним, або повітряним, або залізничним, або водним транспортом особам, віднесеним до категорій 1 та 2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одноразової матеріальної допомоги на оздоровлення (щорічно) ветеранам ОУН -УПА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Отримання компенсації витрат за тимчасове розміщення внутрішньо переміщених осіб, які перемістилися у період воєнного стану.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 грошової компенсації вартості одноразової натуральної допомоги «пакунок малюка»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Видача довідки про взяття на облік внутрішньо переміщеної особи</w:t>
            </w:r>
          </w:p>
        </w:tc>
      </w:tr>
      <w:tr w:rsidR="009507F3" w:rsidRPr="009507F3" w:rsidTr="009578B0">
        <w:tc>
          <w:tcPr>
            <w:tcW w:w="709" w:type="dxa"/>
          </w:tcPr>
          <w:p w:rsidR="009507F3" w:rsidRPr="009507F3" w:rsidRDefault="009507F3" w:rsidP="005D63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0065" w:type="dxa"/>
            <w:vAlign w:val="center"/>
          </w:tcPr>
          <w:p w:rsidR="009507F3" w:rsidRPr="009507F3" w:rsidRDefault="009507F3" w:rsidP="006676D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77BC4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  додаткових</w:t>
            </w:r>
            <w:r w:rsidRPr="009507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виплат ветеранам ОУН-УПА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0065" w:type="dxa"/>
          </w:tcPr>
          <w:p w:rsidR="003A5E6B" w:rsidRPr="009507F3" w:rsidRDefault="003A5E6B" w:rsidP="003A5E6B">
            <w:pPr>
              <w:pStyle w:val="rvps12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507F3">
              <w:rPr>
                <w:sz w:val="26"/>
                <w:szCs w:val="26"/>
                <w:shd w:val="clear" w:color="auto" w:fill="FFFFFF"/>
              </w:rPr>
              <w:t xml:space="preserve">Надання одноразових грошових </w:t>
            </w:r>
            <w:proofErr w:type="spellStart"/>
            <w:r w:rsidRPr="009507F3">
              <w:rPr>
                <w:sz w:val="26"/>
                <w:szCs w:val="26"/>
                <w:shd w:val="clear" w:color="auto" w:fill="FFFFFF"/>
              </w:rPr>
              <w:t>допомог</w:t>
            </w:r>
            <w:proofErr w:type="spellEnd"/>
            <w:r w:rsidRPr="009507F3">
              <w:rPr>
                <w:sz w:val="26"/>
                <w:szCs w:val="26"/>
                <w:shd w:val="clear" w:color="auto" w:fill="FFFFFF"/>
              </w:rPr>
              <w:t xml:space="preserve"> на лікування онкологічних хворих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065" w:type="dxa"/>
          </w:tcPr>
          <w:p w:rsidR="003A5E6B" w:rsidRPr="009507F3" w:rsidRDefault="003A5E6B" w:rsidP="005D636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Надання одноразових грошових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допомог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 лікування дітей, хворих на цукровий діабет 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065" w:type="dxa"/>
          </w:tcPr>
          <w:p w:rsidR="003A5E6B" w:rsidRPr="009507F3" w:rsidRDefault="003A5E6B" w:rsidP="005D636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Надання одноразових грошових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допомог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 лікування дітей з інвалідністю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065" w:type="dxa"/>
          </w:tcPr>
          <w:p w:rsidR="003A5E6B" w:rsidRPr="009507F3" w:rsidRDefault="003A5E6B" w:rsidP="005D6363">
            <w:pP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Надання одноразових грошових </w:t>
            </w:r>
            <w:proofErr w:type="spellStart"/>
            <w:r w:rsidRPr="00950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допомог</w:t>
            </w:r>
            <w:proofErr w:type="spellEnd"/>
            <w:r w:rsidRPr="00950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 проведення ремонту власних житлових будинків (квартир) осіб, які мають право на таку пільгу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0065" w:type="dxa"/>
          </w:tcPr>
          <w:p w:rsidR="003A5E6B" w:rsidRPr="009507F3" w:rsidRDefault="003A5E6B" w:rsidP="003E63E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Надання одноразових грошових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допомог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для вирішення матеріальних проблем 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0065" w:type="dxa"/>
          </w:tcPr>
          <w:p w:rsidR="003A5E6B" w:rsidRPr="009507F3" w:rsidRDefault="003A5E6B" w:rsidP="003A5E6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Надання одноразових грошових </w:t>
            </w:r>
            <w:proofErr w:type="spellStart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допомог</w:t>
            </w:r>
            <w:proofErr w:type="spellEnd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Захисникам чи Захисницям України, які отримали поранення (захворювання)  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0065" w:type="dxa"/>
          </w:tcPr>
          <w:p w:rsidR="003A5E6B" w:rsidRPr="00877BC4" w:rsidRDefault="00877BC4" w:rsidP="00877BC4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77B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адання одноразових грошових </w:t>
            </w:r>
            <w:proofErr w:type="spellStart"/>
            <w:r w:rsidRPr="00877BC4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допомог</w:t>
            </w:r>
            <w:proofErr w:type="spellEnd"/>
            <w:r w:rsidRPr="00877B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сім’ям загиблих (померлих), зниклих безвісти та захоплених в полон Захисників чи Захисниць України  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0065" w:type="dxa"/>
          </w:tcPr>
          <w:p w:rsidR="003A5E6B" w:rsidRPr="009507F3" w:rsidRDefault="003D5214" w:rsidP="003A5E6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адання одноразових грошових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допомог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сім’ям загиблих (померлих), зниклих безвісти та захоплених в полон Захисників чи Захисниць України  </w:t>
            </w:r>
          </w:p>
        </w:tc>
      </w:tr>
      <w:tr w:rsidR="003D5214" w:rsidRPr="009507F3" w:rsidTr="00B13DBB">
        <w:tc>
          <w:tcPr>
            <w:tcW w:w="709" w:type="dxa"/>
          </w:tcPr>
          <w:p w:rsidR="003D5214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0065" w:type="dxa"/>
          </w:tcPr>
          <w:p w:rsidR="003D5214" w:rsidRPr="009507F3" w:rsidRDefault="003D5214" w:rsidP="003D5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адання одноразових грошових </w:t>
            </w:r>
            <w:proofErr w:type="spellStart"/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допомог</w:t>
            </w:r>
            <w:proofErr w:type="spellEnd"/>
            <w:r w:rsidRPr="00950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для спорудження надгробку на могилі загиблого (померлого) Захисника чи Захисниці України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0065" w:type="dxa"/>
          </w:tcPr>
          <w:p w:rsidR="003A5E6B" w:rsidRPr="009507F3" w:rsidRDefault="003A5E6B" w:rsidP="003E63E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Надання одноразових грошових </w:t>
            </w:r>
            <w:proofErr w:type="spellStart"/>
            <w:r w:rsidRPr="00950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допомог</w:t>
            </w:r>
            <w:proofErr w:type="spellEnd"/>
            <w:r w:rsidRPr="00950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для встановлення опалення </w:t>
            </w:r>
          </w:p>
        </w:tc>
      </w:tr>
      <w:tr w:rsidR="003D5214" w:rsidRPr="009507F3" w:rsidTr="00B13DBB">
        <w:tc>
          <w:tcPr>
            <w:tcW w:w="709" w:type="dxa"/>
          </w:tcPr>
          <w:p w:rsidR="003D5214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065" w:type="dxa"/>
          </w:tcPr>
          <w:p w:rsidR="003D5214" w:rsidRPr="009507F3" w:rsidRDefault="003D5214" w:rsidP="003E63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пільг на оплату житлово-комунальних послуг та послуг зв’язку за рахунок коштів  місцевого бюджету 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0065" w:type="dxa"/>
          </w:tcPr>
          <w:p w:rsidR="003A5E6B" w:rsidRPr="009507F3" w:rsidRDefault="003A5E6B" w:rsidP="003A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щомісячної виплати сім’ям загиблих (зниклих безвісті) Захисників і Захисниць України,  сім’ям загиблих в Афганістані, сім’ям загиблих учасників Революції Гідності  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3D5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065" w:type="dxa"/>
          </w:tcPr>
          <w:p w:rsidR="003A5E6B" w:rsidRPr="009507F3" w:rsidRDefault="003D5214" w:rsidP="00877B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Видача направлення для отримання послуг з соціальної та професійної адаптації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Встановлення статусу члена сім’ї загиблого (померлого) ветерана війни та </w:t>
            </w:r>
          </w:p>
          <w:p w:rsidR="003A5E6B" w:rsidRPr="009507F3" w:rsidRDefault="00615EE8" w:rsidP="003A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сім’ї  загиблого (померлого) Захисника чи Захисниці України, видача посвідчення/довідки, продовження строку дії посвідчення (вклеювання бланка – вкладки)</w:t>
            </w:r>
          </w:p>
        </w:tc>
      </w:tr>
      <w:tr w:rsidR="003A5E6B" w:rsidRPr="009507F3" w:rsidTr="00B13DBB">
        <w:tc>
          <w:tcPr>
            <w:tcW w:w="709" w:type="dxa"/>
          </w:tcPr>
          <w:p w:rsidR="003A5E6B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0065" w:type="dxa"/>
          </w:tcPr>
          <w:p w:rsidR="003A5E6B" w:rsidRPr="009507F3" w:rsidRDefault="00615EE8" w:rsidP="009D6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Установлення статусу, видача посвідчень жертвам нацистських переслідувань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0065" w:type="dxa"/>
          </w:tcPr>
          <w:p w:rsidR="00615EE8" w:rsidRPr="009507F3" w:rsidRDefault="00615EE8" w:rsidP="003A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Встановлення статусу особи з інвалідністю внаслідок війни, видача посвідчення/довідки, продовження строку дії  посвідчення (вклеювання бланка-вкладки)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0065" w:type="dxa"/>
          </w:tcPr>
          <w:p w:rsidR="00615EE8" w:rsidRPr="009507F3" w:rsidRDefault="00615EE8" w:rsidP="003A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Встановлення статусу постраждалого учасника Революції Гідності, видача посвідчення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0065" w:type="dxa"/>
          </w:tcPr>
          <w:p w:rsidR="00615EE8" w:rsidRPr="009507F3" w:rsidRDefault="00615EE8" w:rsidP="003A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Позбавлення статусу  постраждалого учасника Революції Гідності за заявою особи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065" w:type="dxa"/>
          </w:tcPr>
          <w:p w:rsidR="00615EE8" w:rsidRPr="009507F3" w:rsidRDefault="00615EE8" w:rsidP="003A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Вклеювання бланка-вкладки  до посвідчення учасника бойових дій, особи з інвалідністю  внаслідок війни ІІ і ІІІ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Установлення статусу, видача посвідчень ветеранам праці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0065" w:type="dxa"/>
          </w:tcPr>
          <w:p w:rsidR="00615EE8" w:rsidRPr="009507F3" w:rsidRDefault="00615EE8" w:rsidP="003A5E6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507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Призначення грошової компенсації  за належні для отримання жилі приміщення</w:t>
            </w:r>
            <w:r w:rsidR="00877B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0065" w:type="dxa"/>
          </w:tcPr>
          <w:p w:rsidR="00615EE8" w:rsidRPr="009507F3" w:rsidRDefault="00615EE8" w:rsidP="003A5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Встановлення статусу учасника війни, видача посвідчення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lang w:val="uk-UA"/>
              </w:rPr>
            </w:pPr>
            <w:r w:rsidRPr="009507F3">
              <w:rPr>
                <w:rFonts w:ascii="Times New Roman" w:hAnsi="Times New Roman"/>
                <w:b w:val="0"/>
                <w:lang w:val="uk-UA"/>
              </w:rPr>
              <w:t xml:space="preserve">Видача </w:t>
            </w:r>
            <w:r w:rsidRPr="009507F3">
              <w:rPr>
                <w:rStyle w:val="a5"/>
                <w:rFonts w:ascii="Times New Roman" w:hAnsi="Times New Roman"/>
                <w:b w:val="0"/>
                <w:i w:val="0"/>
                <w:lang w:val="uk-UA"/>
              </w:rPr>
              <w:t xml:space="preserve">направлення на проходження обласної, центральної міської у </w:t>
            </w:r>
            <w:proofErr w:type="spellStart"/>
            <w:r w:rsidRPr="009507F3">
              <w:rPr>
                <w:rStyle w:val="a5"/>
                <w:rFonts w:ascii="Times New Roman" w:hAnsi="Times New Roman"/>
                <w:b w:val="0"/>
                <w:i w:val="0"/>
                <w:lang w:val="uk-UA"/>
              </w:rPr>
              <w:t>м.Києві</w:t>
            </w:r>
            <w:proofErr w:type="spellEnd"/>
            <w:r w:rsidRPr="009507F3">
              <w:rPr>
                <w:rStyle w:val="a5"/>
                <w:rFonts w:ascii="Times New Roman" w:hAnsi="Times New Roman"/>
                <w:b w:val="0"/>
                <w:i w:val="0"/>
                <w:lang w:val="uk-UA"/>
              </w:rPr>
              <w:t xml:space="preserve"> та Севастополі  медико-соціальної експертної  комісії для взяття на облік для забезпечення осіб з інвалідністю та законних представників дітей з інвалідності автомобілем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Взяття на облік для забезпечення  санаторно-курортним лікуванням (путівками) ветеранів війни та осіб, на яких поширюється дія Закону України 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615EE8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77B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 / операції Об’єднаних сил, членів сімей загиблих (померлих) таких</w:t>
            </w:r>
            <w:r w:rsidRPr="00950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осіб  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Взяття на облік для забезпечення  санаторно-курортним лікуванням (путівками) осіб з інвалідністю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Взяття на облік для забезпечення  санаторно-курортним лікуванням (путівками) громадян, які постраждали внаслідок Чорнобильської катастрофи   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0065" w:type="dxa"/>
          </w:tcPr>
          <w:p w:rsidR="00615EE8" w:rsidRPr="009507F3" w:rsidRDefault="00615EE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Установлення статусу, видача довідок «Дитина війни»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0065" w:type="dxa"/>
          </w:tcPr>
          <w:p w:rsidR="00615EE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Видача рішення про  направлення на комплексну реабілітацію (</w:t>
            </w:r>
            <w:proofErr w:type="spellStart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абілітацію</w:t>
            </w:r>
            <w:proofErr w:type="spellEnd"/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) осіб з інвалідністю, дітей з інвалідністю, дітей віком до трьох років (включно), які належать до групи ризику щодо отримання інвалідності, до реабілітаційної установи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0065" w:type="dxa"/>
          </w:tcPr>
          <w:p w:rsidR="00615EE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Забезпечення направлення до реабілітаційної установи для надання реабілітаційних послуг дітям з інвалідністю за програмою « Реабілітація дітей з інвалідністю»</w:t>
            </w:r>
          </w:p>
        </w:tc>
      </w:tr>
      <w:tr w:rsidR="00615EE8" w:rsidRPr="009507F3" w:rsidTr="00B13DBB">
        <w:tc>
          <w:tcPr>
            <w:tcW w:w="709" w:type="dxa"/>
          </w:tcPr>
          <w:p w:rsidR="00615EE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0065" w:type="dxa"/>
          </w:tcPr>
          <w:p w:rsidR="00615EE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0065" w:type="dxa"/>
          </w:tcPr>
          <w:p w:rsidR="00016D4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особи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0065" w:type="dxa"/>
          </w:tcPr>
          <w:p w:rsidR="00016D4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Безоплатне спорудження надгробку на могилі померлої (загиблої)  особи, яка має особливі заслуги перед Батьківщиною за встановленим зразком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0065" w:type="dxa"/>
          </w:tcPr>
          <w:p w:rsidR="00016D4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Встановлення статусу та видача посвідчення реабілітованої особи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0065" w:type="dxa"/>
          </w:tcPr>
          <w:p w:rsidR="00016D48" w:rsidRPr="009507F3" w:rsidRDefault="00016D48" w:rsidP="00016D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Забезпечення санаторно-курортними путівками ветеранів війни  і осіб , на яких  поширюється дія Закону України  «Про статус ветеранів війни, гарантії їх соціального  захисту», за рахунок коштів місцевого бюджету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0065" w:type="dxa"/>
          </w:tcPr>
          <w:p w:rsidR="00016D4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 xml:space="preserve">Надання особам з інвалідністю пільг на безоплатне зберігання транспортних засобів  згідно постанови КМУ від 25.05.2011 № 585 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0065" w:type="dxa"/>
          </w:tcPr>
          <w:p w:rsidR="00016D4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Організація сімейного відпочинку учасників масових акцій громадського протесту, учасників бойових дій, осіб з інвалідністю внаслідок війни, членів сімей загиблих учасників бойових дій та масових акцій громадського протесту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0065" w:type="dxa"/>
          </w:tcPr>
          <w:p w:rsidR="00016D48" w:rsidRPr="009507F3" w:rsidRDefault="00016D48" w:rsidP="00016D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0065" w:type="dxa"/>
          </w:tcPr>
          <w:p w:rsidR="00016D4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Продовження строку посвідчень батьків багатодітної сім’ї та дитини з багатодітної сім’ї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0065" w:type="dxa"/>
          </w:tcPr>
          <w:p w:rsidR="00016D4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0065" w:type="dxa"/>
          </w:tcPr>
          <w:p w:rsidR="00016D48" w:rsidRPr="009507F3" w:rsidRDefault="00016D48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</w:tr>
      <w:tr w:rsidR="00016D48" w:rsidRPr="009507F3" w:rsidTr="00B13DBB">
        <w:tc>
          <w:tcPr>
            <w:tcW w:w="709" w:type="dxa"/>
          </w:tcPr>
          <w:p w:rsidR="00016D48" w:rsidRPr="009507F3" w:rsidRDefault="00877BC4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0065" w:type="dxa"/>
          </w:tcPr>
          <w:p w:rsidR="00016D48" w:rsidRPr="009507F3" w:rsidRDefault="009D6BBD" w:rsidP="00615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07F3">
              <w:rPr>
                <w:rFonts w:ascii="Times New Roman" w:hAnsi="Times New Roman" w:cs="Times New Roman"/>
                <w:sz w:val="26"/>
                <w:szCs w:val="26"/>
              </w:rPr>
              <w:t>Підготовка клопотання про присвоєння почесного звання Мати-героїня»</w:t>
            </w:r>
          </w:p>
        </w:tc>
      </w:tr>
      <w:tr w:rsidR="00E84AB9" w:rsidRPr="009507F3" w:rsidTr="00B13DBB">
        <w:tc>
          <w:tcPr>
            <w:tcW w:w="709" w:type="dxa"/>
          </w:tcPr>
          <w:p w:rsidR="00E84AB9" w:rsidRDefault="00E84AB9" w:rsidP="00615E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0065" w:type="dxa"/>
          </w:tcPr>
          <w:p w:rsidR="00E84AB9" w:rsidRPr="009507F3" w:rsidRDefault="005513CB" w:rsidP="005513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Призначення і виплата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 </w:t>
            </w:r>
          </w:p>
        </w:tc>
      </w:tr>
    </w:tbl>
    <w:p w:rsidR="003E63EE" w:rsidRPr="009507F3" w:rsidRDefault="003E63EE" w:rsidP="003E63EE">
      <w:pPr>
        <w:pStyle w:val="a3"/>
        <w:spacing w:line="240" w:lineRule="atLeast"/>
        <w:rPr>
          <w:rFonts w:ascii="Times New Roman" w:hAnsi="Times New Roman"/>
          <w:i/>
          <w:sz w:val="26"/>
          <w:szCs w:val="26"/>
          <w:lang w:val="uk-UA"/>
        </w:rPr>
      </w:pPr>
    </w:p>
    <w:p w:rsidR="00016D48" w:rsidRPr="009507F3" w:rsidRDefault="00016D48" w:rsidP="003E63EE">
      <w:pPr>
        <w:pStyle w:val="a3"/>
        <w:spacing w:line="240" w:lineRule="atLeast"/>
        <w:rPr>
          <w:rFonts w:ascii="Times New Roman" w:hAnsi="Times New Roman"/>
          <w:i/>
          <w:sz w:val="26"/>
          <w:szCs w:val="26"/>
          <w:lang w:val="uk-UA"/>
        </w:rPr>
      </w:pPr>
    </w:p>
    <w:p w:rsidR="004F74E1" w:rsidRPr="003E63EE" w:rsidRDefault="004F74E1" w:rsidP="003E63EE">
      <w:pPr>
        <w:spacing w:line="240" w:lineRule="auto"/>
        <w:ind w:left="-426" w:firstLine="426"/>
        <w:jc w:val="center"/>
        <w:rPr>
          <w:b/>
          <w:i/>
        </w:rPr>
      </w:pPr>
    </w:p>
    <w:p w:rsidR="003E63EE" w:rsidRPr="003E63EE" w:rsidRDefault="003E63EE">
      <w:pPr>
        <w:spacing w:line="240" w:lineRule="auto"/>
        <w:ind w:left="-426" w:firstLine="426"/>
        <w:jc w:val="center"/>
        <w:rPr>
          <w:b/>
          <w:i/>
        </w:rPr>
      </w:pPr>
    </w:p>
    <w:sectPr w:rsidR="003E63EE" w:rsidRPr="003E63EE" w:rsidSect="009D6BB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3EE"/>
    <w:rsid w:val="00016D48"/>
    <w:rsid w:val="00100751"/>
    <w:rsid w:val="003A5E6B"/>
    <w:rsid w:val="003D5214"/>
    <w:rsid w:val="003E63EE"/>
    <w:rsid w:val="00491EAE"/>
    <w:rsid w:val="004F74E1"/>
    <w:rsid w:val="005513CB"/>
    <w:rsid w:val="005B32A8"/>
    <w:rsid w:val="00615EE8"/>
    <w:rsid w:val="00877BC4"/>
    <w:rsid w:val="009507F3"/>
    <w:rsid w:val="009D6BBD"/>
    <w:rsid w:val="00B13DBB"/>
    <w:rsid w:val="00E84AB9"/>
    <w:rsid w:val="00F9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E1"/>
  </w:style>
  <w:style w:type="paragraph" w:styleId="3">
    <w:name w:val="heading 3"/>
    <w:basedOn w:val="a"/>
    <w:next w:val="a"/>
    <w:link w:val="30"/>
    <w:unhideWhenUsed/>
    <w:qFormat/>
    <w:rsid w:val="00615EE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E63EE"/>
  </w:style>
  <w:style w:type="paragraph" w:styleId="a3">
    <w:name w:val="No Spacing"/>
    <w:uiPriority w:val="1"/>
    <w:qFormat/>
    <w:rsid w:val="003E63EE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table" w:styleId="a4">
    <w:name w:val="Table Grid"/>
    <w:basedOn w:val="a1"/>
    <w:uiPriority w:val="59"/>
    <w:rsid w:val="003E6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3E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EE8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5">
    <w:name w:val="Emphasis"/>
    <w:qFormat/>
    <w:rsid w:val="00615E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8529</Words>
  <Characters>4862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2024-04-16T12:13:00Z</dcterms:created>
  <dcterms:modified xsi:type="dcterms:W3CDTF">2024-05-03T07:34:00Z</dcterms:modified>
</cp:coreProperties>
</file>