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FA" w:rsidRDefault="00083AFA" w:rsidP="00083A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17B0" w:rsidRDefault="004517B0" w:rsidP="004517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517B0" w:rsidRDefault="004517B0" w:rsidP="004517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517B0" w:rsidRDefault="004517B0" w:rsidP="004517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E32DC" w:rsidRDefault="001E32DC" w:rsidP="001E32DC">
      <w:pPr>
        <w:jc w:val="center"/>
        <w:rPr>
          <w:b/>
          <w:sz w:val="24"/>
          <w:szCs w:val="24"/>
        </w:rPr>
      </w:pPr>
    </w:p>
    <w:p w:rsidR="001E32DC" w:rsidRPr="001E32DC" w:rsidRDefault="001E32DC" w:rsidP="001E3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DC">
        <w:rPr>
          <w:rFonts w:ascii="Times New Roman" w:hAnsi="Times New Roman" w:cs="Times New Roman"/>
          <w:b/>
          <w:sz w:val="24"/>
          <w:szCs w:val="24"/>
        </w:rPr>
        <w:t xml:space="preserve">Інформація </w:t>
      </w:r>
    </w:p>
    <w:p w:rsidR="001E32DC" w:rsidRPr="001E32DC" w:rsidRDefault="001E32DC" w:rsidP="001E3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DC">
        <w:rPr>
          <w:rFonts w:ascii="Times New Roman" w:hAnsi="Times New Roman" w:cs="Times New Roman"/>
          <w:b/>
          <w:sz w:val="24"/>
          <w:szCs w:val="24"/>
        </w:rPr>
        <w:t xml:space="preserve">про стан виконання міської Програми </w:t>
      </w:r>
    </w:p>
    <w:p w:rsidR="001E32DC" w:rsidRPr="001E32DC" w:rsidRDefault="001E32DC" w:rsidP="001E3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DC">
        <w:rPr>
          <w:rFonts w:ascii="Times New Roman" w:hAnsi="Times New Roman" w:cs="Times New Roman"/>
          <w:b/>
          <w:sz w:val="24"/>
          <w:szCs w:val="24"/>
        </w:rPr>
        <w:t>за 2023 рік</w:t>
      </w:r>
    </w:p>
    <w:p w:rsidR="001E32DC" w:rsidRPr="001E32DC" w:rsidRDefault="001E32DC" w:rsidP="001E32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32DC">
        <w:rPr>
          <w:rFonts w:ascii="Times New Roman" w:hAnsi="Times New Roman" w:cs="Times New Roman"/>
          <w:b/>
          <w:sz w:val="24"/>
          <w:szCs w:val="24"/>
        </w:rPr>
        <w:t>Замовник Програми</w:t>
      </w:r>
      <w:r w:rsidRPr="001E32DC">
        <w:rPr>
          <w:rFonts w:ascii="Times New Roman" w:hAnsi="Times New Roman" w:cs="Times New Roman"/>
          <w:sz w:val="24"/>
          <w:szCs w:val="24"/>
        </w:rPr>
        <w:t xml:space="preserve">: </w:t>
      </w:r>
      <w:r w:rsidRPr="001E32DC">
        <w:rPr>
          <w:rFonts w:ascii="Times New Roman" w:hAnsi="Times New Roman" w:cs="Times New Roman"/>
          <w:sz w:val="24"/>
          <w:szCs w:val="24"/>
          <w:u w:val="single"/>
        </w:rPr>
        <w:t xml:space="preserve">Управління з питань надзвичайних ситуацій Калуської міської ради </w:t>
      </w:r>
    </w:p>
    <w:p w:rsidR="001E32DC" w:rsidRPr="001E32DC" w:rsidRDefault="001E32DC" w:rsidP="001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DC" w:rsidRPr="001E32DC" w:rsidRDefault="001E32DC" w:rsidP="001E3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C">
        <w:rPr>
          <w:rFonts w:ascii="Times New Roman" w:hAnsi="Times New Roman" w:cs="Times New Roman"/>
          <w:sz w:val="24"/>
          <w:szCs w:val="24"/>
        </w:rPr>
        <w:t>Повна назва Програми, ким і коли затверджена:</w:t>
      </w:r>
      <w:r w:rsidRPr="001E32DC">
        <w:rPr>
          <w:rFonts w:ascii="Times New Roman" w:hAnsi="Times New Roman" w:cs="Times New Roman"/>
          <w:sz w:val="24"/>
          <w:szCs w:val="24"/>
          <w:u w:val="single"/>
        </w:rPr>
        <w:t xml:space="preserve"> «Програма охорони навколишнього природного середовища Калуської міської територіальної громади на 2023-2025 роки», </w:t>
      </w:r>
      <w:r w:rsidRPr="001E32DC">
        <w:rPr>
          <w:rFonts w:ascii="Times New Roman" w:hAnsi="Times New Roman" w:cs="Times New Roman"/>
          <w:sz w:val="24"/>
          <w:szCs w:val="24"/>
        </w:rPr>
        <w:t>затверджена рішенням Калуської міської ради від 29.09.2022 року № 1602 (зі змінами).</w:t>
      </w:r>
    </w:p>
    <w:p w:rsidR="001E32DC" w:rsidRPr="001E32DC" w:rsidRDefault="001E32DC" w:rsidP="001E32DC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u w:val="single"/>
        </w:rPr>
      </w:pPr>
    </w:p>
    <w:p w:rsidR="001E32DC" w:rsidRPr="001E32DC" w:rsidRDefault="001E32DC" w:rsidP="001E32DC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08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9"/>
        <w:gridCol w:w="1258"/>
        <w:gridCol w:w="47"/>
        <w:gridCol w:w="15"/>
        <w:gridCol w:w="1214"/>
        <w:gridCol w:w="1288"/>
        <w:gridCol w:w="162"/>
        <w:gridCol w:w="1114"/>
        <w:gridCol w:w="2493"/>
      </w:tblGrid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Зміст заходу</w:t>
            </w:r>
          </w:p>
        </w:tc>
        <w:tc>
          <w:tcPr>
            <w:tcW w:w="2534" w:type="dxa"/>
            <w:gridSpan w:val="4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Передбачене фінансування в бюджеті  на 2023 р. (тис. грн.)</w:t>
            </w:r>
          </w:p>
        </w:tc>
        <w:tc>
          <w:tcPr>
            <w:tcW w:w="2564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Профінансовано за звітний період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(тис. грн.)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Що зроблено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2DC" w:rsidRPr="001E32DC" w:rsidTr="001E32DC">
        <w:tc>
          <w:tcPr>
            <w:tcW w:w="10857" w:type="dxa"/>
            <w:gridSpan w:val="10"/>
          </w:tcPr>
          <w:p w:rsidR="001E32DC" w:rsidRPr="001E32DC" w:rsidRDefault="001E32DC" w:rsidP="001E32DC">
            <w:pPr>
              <w:pStyle w:val="a9"/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E32DC">
              <w:rPr>
                <w:b/>
                <w:sz w:val="22"/>
                <w:szCs w:val="22"/>
              </w:rPr>
              <w:t xml:space="preserve">Забезпечення раціонального використання і зберігання </w:t>
            </w:r>
          </w:p>
          <w:p w:rsidR="001E32DC" w:rsidRPr="001E32DC" w:rsidRDefault="001E32DC" w:rsidP="001E32D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1E32DC">
              <w:rPr>
                <w:b/>
                <w:sz w:val="22"/>
                <w:szCs w:val="22"/>
              </w:rPr>
              <w:t>відходів виробництва та побутових відходів</w:t>
            </w:r>
          </w:p>
        </w:tc>
      </w:tr>
      <w:tr w:rsidR="001E32DC" w:rsidRPr="001E32DC" w:rsidTr="001E32DC">
        <w:tc>
          <w:tcPr>
            <w:tcW w:w="10857" w:type="dxa"/>
            <w:gridSpan w:val="10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 на території Калуської міської територіальної громади</w:t>
            </w:r>
          </w:p>
        </w:tc>
        <w:tc>
          <w:tcPr>
            <w:tcW w:w="1305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29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99,0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99,0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всього,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 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  <w:b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1,965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2D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1,965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Укладено договір з ПП Нижник Р.А.№1 від 19.12.2023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та передано на утилізацію 655 ламп розжарювання від закладів освіти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Всього по розділу 1:</w:t>
            </w:r>
          </w:p>
        </w:tc>
        <w:tc>
          <w:tcPr>
            <w:tcW w:w="1305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99,0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1,965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2DC" w:rsidRPr="001E32DC" w:rsidTr="001E32DC">
        <w:tc>
          <w:tcPr>
            <w:tcW w:w="10857" w:type="dxa"/>
            <w:gridSpan w:val="10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3. Охорона і раціональне використання водних об’єктів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</w:t>
            </w:r>
          </w:p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320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всього,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 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  <w:b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498,714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2D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498,714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Підрядними організаціями проведено очистку русла р. Млинівка на суму 498,714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. зокрема:         ТзОВ "ІС-ТРАНС" згідно укладеного договору від 08.09.2023р. № 143 проведено очистку 329 м/п русла р. Млинівка в районі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вул.Старицького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, Петлюри,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Грабівського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та Заньковецької на суму 110,0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.    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ТзДВ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E32DC">
              <w:rPr>
                <w:rFonts w:ascii="Times New Roman" w:hAnsi="Times New Roman" w:cs="Times New Roman"/>
              </w:rPr>
              <w:t>Карпатнафтобуд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" згідно укладеного договору від 09.10.2023р. № 201 </w:t>
            </w:r>
            <w:r w:rsidRPr="001E32DC">
              <w:rPr>
                <w:rFonts w:ascii="Times New Roman" w:hAnsi="Times New Roman" w:cs="Times New Roman"/>
              </w:rPr>
              <w:lastRenderedPageBreak/>
              <w:t xml:space="preserve">проведено ліквідацію намитого острова мулом зі сторони потічка з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Височанки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довжиною 35м/п та розчищено русло р. Млинівка протяжністю 55м/п в районі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вул.Зелена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на суму 135,514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. ТзОВ "ІС-ТРАНС" згідно укладеного договору від 28.11.2023р. № 247 розчищено русло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р.Млинівка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в районі вулиць Саксаганського, Мартовича та Могильницького на суму 253,2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</w:rPr>
              <w:t>.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Відновлення і підтримання сприятливого гідрологічного режиму та санітарного стану річки Сівка на території Калуської міської територіальної громади</w:t>
            </w:r>
          </w:p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320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всього,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 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- </w:t>
            </w: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  <w:b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461,951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461,951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32DC">
              <w:rPr>
                <w:rFonts w:ascii="Times New Roman" w:hAnsi="Times New Roman" w:cs="Times New Roman"/>
              </w:rPr>
              <w:t>ТзДВ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"КАРПАТНАФТОБУД" згідно укладеного договору від 02.11.2023р. № 217 проведено роботи з очищення русла річки Сівка в межах міста Калуша орієнтовною протяжністю 110 м/п на вул. Чорновола (від вул. Помаранчевої Революції в сторону ДНЗ "Чебурашка" на суму 61,952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.            ТзОВ "МЕШ-ІНВЕСТ" проведено роботи з очищення русла р. Сівка в межах с. Сівка-Калуська                    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Очистка водовідвідних канав</w:t>
            </w:r>
          </w:p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320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всього,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 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  <w:b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484,9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484,9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2DC">
              <w:rPr>
                <w:rFonts w:ascii="Times New Roman" w:hAnsi="Times New Roman" w:cs="Times New Roman"/>
                <w:color w:val="000000"/>
              </w:rPr>
              <w:t xml:space="preserve">ТзОВ "МЕШ-ІНВЕСТ" згідно укладених договорів проведено очищення водовідвідних канав на території Калуської МТГ загальною протяжністю 3783 м/п на суму 484,9 </w:t>
            </w:r>
            <w:proofErr w:type="spellStart"/>
            <w:r w:rsidRPr="001E32DC">
              <w:rPr>
                <w:rFonts w:ascii="Times New Roman" w:hAnsi="Times New Roman" w:cs="Times New Roman"/>
                <w:color w:val="000000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  <w:color w:val="000000"/>
              </w:rPr>
              <w:t xml:space="preserve">., зокрема:                                                                                                                                                       згідно договору № 157 від 15.09.2023р. проведено очищення водовідвідних канав протяжністю 2285 м/п на суму 349,9 </w:t>
            </w:r>
            <w:proofErr w:type="spellStart"/>
            <w:r w:rsidRPr="001E32DC">
              <w:rPr>
                <w:rFonts w:ascii="Times New Roman" w:hAnsi="Times New Roman" w:cs="Times New Roman"/>
                <w:color w:val="000000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  <w:color w:val="000000"/>
              </w:rPr>
              <w:t xml:space="preserve">.                  згідно договору № 230 від 06.11.2023р. проведено очищення  водовідвідних канав на </w:t>
            </w:r>
            <w:r w:rsidRPr="001E32DC">
              <w:rPr>
                <w:rFonts w:ascii="Times New Roman" w:hAnsi="Times New Roman" w:cs="Times New Roman"/>
                <w:color w:val="000000"/>
              </w:rPr>
              <w:lastRenderedPageBreak/>
              <w:t xml:space="preserve">вул. Богомольця - 642 м/п, у с. Бабин Зарічний на </w:t>
            </w:r>
            <w:proofErr w:type="spellStart"/>
            <w:r w:rsidRPr="001E32DC">
              <w:rPr>
                <w:rFonts w:ascii="Times New Roman" w:hAnsi="Times New Roman" w:cs="Times New Roman"/>
                <w:color w:val="000000"/>
              </w:rPr>
              <w:t>вул.Шевченка</w:t>
            </w:r>
            <w:proofErr w:type="spellEnd"/>
            <w:r w:rsidRPr="001E32DC">
              <w:rPr>
                <w:rFonts w:ascii="Times New Roman" w:hAnsi="Times New Roman" w:cs="Times New Roman"/>
                <w:color w:val="000000"/>
              </w:rPr>
              <w:t xml:space="preserve"> - 321 м/п, у с. Вістова на вул. Польова - 175м/п на суму 135,0 </w:t>
            </w:r>
            <w:proofErr w:type="spellStart"/>
            <w:r w:rsidRPr="001E32DC">
              <w:rPr>
                <w:rFonts w:ascii="Times New Roman" w:hAnsi="Times New Roman" w:cs="Times New Roman"/>
                <w:color w:val="000000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Всього по розділу 3:</w:t>
            </w:r>
          </w:p>
        </w:tc>
        <w:tc>
          <w:tcPr>
            <w:tcW w:w="1320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1500,0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1445,565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2DC" w:rsidRPr="001E32DC" w:rsidTr="001E32DC">
        <w:trPr>
          <w:trHeight w:val="501"/>
        </w:trPr>
        <w:tc>
          <w:tcPr>
            <w:tcW w:w="10857" w:type="dxa"/>
            <w:gridSpan w:val="10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2DC">
              <w:rPr>
                <w:rFonts w:ascii="Times New Roman" w:hAnsi="Times New Roman" w:cs="Times New Roman"/>
                <w:b/>
                <w:sz w:val="24"/>
                <w:szCs w:val="24"/>
              </w:rPr>
              <w:t>5. Моніторинг навколишнього природного середовища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«Калуш», «</w:t>
            </w:r>
            <w:proofErr w:type="spellStart"/>
            <w:r w:rsidRPr="001E32DC">
              <w:rPr>
                <w:rFonts w:ascii="Times New Roman" w:hAnsi="Times New Roman" w:cs="Times New Roman"/>
              </w:rPr>
              <w:t>Голинь</w:t>
            </w:r>
            <w:proofErr w:type="spellEnd"/>
            <w:r w:rsidRPr="001E32DC">
              <w:rPr>
                <w:rFonts w:ascii="Times New Roman" w:hAnsi="Times New Roman" w:cs="Times New Roman"/>
              </w:rPr>
              <w:t>» та «Ново-</w:t>
            </w:r>
            <w:proofErr w:type="spellStart"/>
            <w:r w:rsidRPr="001E32DC">
              <w:rPr>
                <w:rFonts w:ascii="Times New Roman" w:hAnsi="Times New Roman" w:cs="Times New Roman"/>
              </w:rPr>
              <w:t>Голинь</w:t>
            </w:r>
            <w:proofErr w:type="spellEnd"/>
            <w:r w:rsidRPr="001E32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 бюджету;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Проведено моніторингові дослідження згідно договору від 26.04.2023  № 4М з Івано-Франківським національним технічним університетом нафти і газу</w:t>
            </w:r>
          </w:p>
        </w:tc>
      </w:tr>
      <w:tr w:rsidR="001E32DC" w:rsidRPr="001E32DC" w:rsidTr="001E32DC">
        <w:trPr>
          <w:trHeight w:val="701"/>
        </w:trPr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Всього по розділу 5: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2DC" w:rsidRPr="001E32DC" w:rsidTr="001E32DC">
        <w:tc>
          <w:tcPr>
            <w:tcW w:w="10857" w:type="dxa"/>
            <w:gridSpan w:val="10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2DC">
              <w:rPr>
                <w:rFonts w:ascii="Times New Roman" w:hAnsi="Times New Roman" w:cs="Times New Roman"/>
                <w:b/>
                <w:sz w:val="24"/>
                <w:szCs w:val="24"/>
              </w:rPr>
              <w:t>7. Інші напрями природоохоронної діяльності</w:t>
            </w:r>
          </w:p>
        </w:tc>
      </w:tr>
      <w:tr w:rsidR="001E32DC" w:rsidRPr="001E32DC" w:rsidTr="001E32DC">
        <w:trPr>
          <w:trHeight w:val="70"/>
        </w:trPr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Розроблення нормативів питного водопостачання для населених пунктів Калуської міської територіальної громади (УЖКГ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98,0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98,0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 бюджету;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71,9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71,9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Ліквідація (засипка) провальної воронки №14в на вул. Глібова в м. Калуш Івано-Франківської області (нове будівництво)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200,0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200,0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 бюджету;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81,129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81,129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  <w:b/>
              </w:rPr>
              <w:t>Всього по розділу 7: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298,0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153,029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Всього по Програмі: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2397,0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2100,559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32DC" w:rsidRPr="001E32DC" w:rsidRDefault="001E32DC" w:rsidP="001E32DC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1E32DC" w:rsidRPr="001E32DC" w:rsidRDefault="001E32DC" w:rsidP="001E32D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E32DC" w:rsidRPr="001E32DC" w:rsidRDefault="001E32DC" w:rsidP="001E32D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1E32DC" w:rsidRPr="001E32DC" w:rsidSect="00391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488A"/>
    <w:multiLevelType w:val="hybridMultilevel"/>
    <w:tmpl w:val="040461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E54F5"/>
    <w:multiLevelType w:val="multilevel"/>
    <w:tmpl w:val="F3B6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AC3DAD"/>
    <w:multiLevelType w:val="multilevel"/>
    <w:tmpl w:val="94F29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C8"/>
    <w:rsid w:val="00033BE2"/>
    <w:rsid w:val="00083AFA"/>
    <w:rsid w:val="000A2621"/>
    <w:rsid w:val="000B5987"/>
    <w:rsid w:val="001D26ED"/>
    <w:rsid w:val="001E32DC"/>
    <w:rsid w:val="002119ED"/>
    <w:rsid w:val="00271603"/>
    <w:rsid w:val="002C41F6"/>
    <w:rsid w:val="00391BFA"/>
    <w:rsid w:val="003A05D2"/>
    <w:rsid w:val="003F312B"/>
    <w:rsid w:val="003F38A3"/>
    <w:rsid w:val="004517B0"/>
    <w:rsid w:val="00485312"/>
    <w:rsid w:val="004E3DB6"/>
    <w:rsid w:val="005015C3"/>
    <w:rsid w:val="00566A55"/>
    <w:rsid w:val="005C7CF0"/>
    <w:rsid w:val="005F28C9"/>
    <w:rsid w:val="005F2D25"/>
    <w:rsid w:val="00670B33"/>
    <w:rsid w:val="006B0CC8"/>
    <w:rsid w:val="00765252"/>
    <w:rsid w:val="00797473"/>
    <w:rsid w:val="007F3129"/>
    <w:rsid w:val="00800D30"/>
    <w:rsid w:val="008529D9"/>
    <w:rsid w:val="008735F2"/>
    <w:rsid w:val="009064F8"/>
    <w:rsid w:val="00907CC1"/>
    <w:rsid w:val="009318FD"/>
    <w:rsid w:val="00996E83"/>
    <w:rsid w:val="00A664B9"/>
    <w:rsid w:val="00AB21AA"/>
    <w:rsid w:val="00B00DAC"/>
    <w:rsid w:val="00B934A7"/>
    <w:rsid w:val="00C63ACF"/>
    <w:rsid w:val="00CA30DC"/>
    <w:rsid w:val="00CB20D4"/>
    <w:rsid w:val="00D7312B"/>
    <w:rsid w:val="00D81CB2"/>
    <w:rsid w:val="00DA522D"/>
    <w:rsid w:val="00E248E1"/>
    <w:rsid w:val="00E94372"/>
    <w:rsid w:val="00EC6DE7"/>
    <w:rsid w:val="00F62A3D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D8C0"/>
  <w15:docId w15:val="{9192F2C4-B28A-434E-BD6F-7C8C0D0E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B0"/>
  </w:style>
  <w:style w:type="paragraph" w:styleId="1">
    <w:name w:val="heading 1"/>
    <w:basedOn w:val="a"/>
    <w:link w:val="10"/>
    <w:uiPriority w:val="9"/>
    <w:qFormat/>
    <w:rsid w:val="00501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7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7B0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1"/>
    <w:rsid w:val="00FD7D6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FD7D6A"/>
    <w:pPr>
      <w:widowControl w:val="0"/>
      <w:spacing w:after="180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50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5015C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15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9">
    <w:name w:val="List Paragraph"/>
    <w:basedOn w:val="a"/>
    <w:uiPriority w:val="34"/>
    <w:qFormat/>
    <w:rsid w:val="001E32D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3778</Words>
  <Characters>2155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Admin</cp:lastModifiedBy>
  <cp:revision>2</cp:revision>
  <cp:lastPrinted>2024-04-24T13:33:00Z</cp:lastPrinted>
  <dcterms:created xsi:type="dcterms:W3CDTF">2024-04-24T13:57:00Z</dcterms:created>
  <dcterms:modified xsi:type="dcterms:W3CDTF">2024-04-24T13:57:00Z</dcterms:modified>
</cp:coreProperties>
</file>