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D18" w:rsidRDefault="002C3D18" w:rsidP="002C3D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 w:rsidRPr="007B1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ЗВІТ</w:t>
      </w:r>
    </w:p>
    <w:p w:rsidR="002C3D18" w:rsidRPr="007B18ED" w:rsidRDefault="002C3D18" w:rsidP="002C3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1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стан виконання Плану заходів на 2023-2024 роки з реалізації Національної стратегії із створення </w:t>
      </w:r>
      <w:proofErr w:type="spellStart"/>
      <w:r w:rsidRPr="007B1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безбар’єрного</w:t>
      </w:r>
      <w:proofErr w:type="spellEnd"/>
      <w:r w:rsidRPr="007B18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простору в Україні на період до 2030 року в Калуській міській територіальній громаді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 І квартал 2024 </w:t>
      </w:r>
    </w:p>
    <w:p w:rsidR="002C3D18" w:rsidRDefault="002C3D18" w:rsidP="002C3D18">
      <w:pPr>
        <w:rPr>
          <w:rFonts w:ascii="Times New Roman" w:hAnsi="Times New Roman" w:cs="Times New Roman"/>
        </w:rPr>
      </w:pPr>
    </w:p>
    <w:tbl>
      <w:tblPr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703"/>
        <w:gridCol w:w="1266"/>
        <w:gridCol w:w="1560"/>
        <w:gridCol w:w="2835"/>
        <w:gridCol w:w="4121"/>
      </w:tblGrid>
      <w:tr w:rsidR="002C3D18" w:rsidRPr="00E57745" w:rsidTr="00E30D44">
        <w:tc>
          <w:tcPr>
            <w:tcW w:w="1474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C3D18" w:rsidRPr="007B18ED" w:rsidRDefault="002C3D18" w:rsidP="00E3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  <w:tbl>
            <w:tblPr>
              <w:tblW w:w="14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028"/>
              <w:gridCol w:w="2503"/>
              <w:gridCol w:w="1635"/>
              <w:gridCol w:w="1626"/>
              <w:gridCol w:w="2694"/>
              <w:gridCol w:w="3968"/>
            </w:tblGrid>
            <w:tr w:rsidR="002C3D18" w:rsidRPr="007B18ED" w:rsidTr="00E30D44">
              <w:trPr>
                <w:trHeight w:val="430"/>
              </w:trPr>
              <w:tc>
                <w:tcPr>
                  <w:tcW w:w="2028" w:type="dxa"/>
                  <w:shd w:val="clear" w:color="auto" w:fill="auto"/>
                </w:tcPr>
                <w:p w:rsidR="002C3D18" w:rsidRPr="007B18ED" w:rsidRDefault="002C3D18" w:rsidP="00E30D4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7B18ED"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  <w:t>Захід</w:t>
                  </w:r>
                </w:p>
              </w:tc>
              <w:tc>
                <w:tcPr>
                  <w:tcW w:w="2503" w:type="dxa"/>
                  <w:shd w:val="clear" w:color="auto" w:fill="auto"/>
                </w:tcPr>
                <w:p w:rsidR="002C3D18" w:rsidRPr="007B18ED" w:rsidRDefault="002C3D18" w:rsidP="00E30D4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7B18ED"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  <w:t>Виконавець</w:t>
                  </w:r>
                </w:p>
              </w:tc>
              <w:tc>
                <w:tcPr>
                  <w:tcW w:w="1635" w:type="dxa"/>
                  <w:shd w:val="clear" w:color="auto" w:fill="auto"/>
                  <w:vAlign w:val="center"/>
                </w:tcPr>
                <w:p w:rsidR="002C3D18" w:rsidRPr="007B18ED" w:rsidRDefault="002C3D18" w:rsidP="00E30D4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eastAsia="ru-RU"/>
                    </w:rPr>
                  </w:pPr>
                  <w:r w:rsidRPr="007B18ED">
                    <w:rPr>
                      <w:rFonts w:ascii="Times New Roman" w:eastAsia="Calibri" w:hAnsi="Times New Roman" w:cs="Times New Roman"/>
                      <w:b/>
                      <w:bCs/>
                      <w:lang w:eastAsia="ru-RU"/>
                    </w:rPr>
                    <w:t>Запланована дата завершення</w:t>
                  </w:r>
                </w:p>
              </w:tc>
              <w:tc>
                <w:tcPr>
                  <w:tcW w:w="1626" w:type="dxa"/>
                  <w:shd w:val="clear" w:color="auto" w:fill="auto"/>
                  <w:vAlign w:val="center"/>
                </w:tcPr>
                <w:p w:rsidR="002C3D18" w:rsidRPr="007B18ED" w:rsidRDefault="002C3D18" w:rsidP="00E30D4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eastAsia="ru-RU"/>
                    </w:rPr>
                  </w:pPr>
                  <w:r w:rsidRPr="007B18ED">
                    <w:rPr>
                      <w:rFonts w:ascii="Times New Roman" w:eastAsia="Calibri" w:hAnsi="Times New Roman" w:cs="Times New Roman"/>
                      <w:b/>
                      <w:bCs/>
                      <w:lang w:eastAsia="ru-RU"/>
                    </w:rPr>
                    <w:t>Фактична дата завершення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:rsidR="002C3D18" w:rsidRPr="007B18ED" w:rsidRDefault="002C3D18" w:rsidP="00E30D4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7B18ED"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  <w:t>Стан</w:t>
                  </w:r>
                </w:p>
              </w:tc>
              <w:tc>
                <w:tcPr>
                  <w:tcW w:w="3968" w:type="dxa"/>
                  <w:shd w:val="clear" w:color="auto" w:fill="auto"/>
                </w:tcPr>
                <w:p w:rsidR="002C3D18" w:rsidRPr="007B18ED" w:rsidRDefault="002C3D18" w:rsidP="00E30D4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7B18ED"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  <w:t>Продукт або послуга, які з’явились в результаті виконання заходу</w:t>
                  </w:r>
                </w:p>
              </w:tc>
            </w:tr>
            <w:tr w:rsidR="002C3D18" w:rsidRPr="007B18ED" w:rsidTr="00E30D44">
              <w:trPr>
                <w:trHeight w:val="430"/>
              </w:trPr>
              <w:tc>
                <w:tcPr>
                  <w:tcW w:w="14454" w:type="dxa"/>
                  <w:gridSpan w:val="6"/>
                  <w:shd w:val="clear" w:color="auto" w:fill="auto"/>
                </w:tcPr>
                <w:p w:rsidR="002C3D18" w:rsidRPr="007B18ED" w:rsidRDefault="002C3D18" w:rsidP="00E30D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7B18ED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eastAsia="uk-UA"/>
                    </w:rPr>
                    <w:t xml:space="preserve">План заходів на 2023-2024 роки з реалізації Національної стратегії із створення </w:t>
                  </w:r>
                  <w:proofErr w:type="spellStart"/>
                  <w:r w:rsidRPr="007B18ED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eastAsia="uk-UA"/>
                    </w:rPr>
                    <w:t>безбар’єрного</w:t>
                  </w:r>
                  <w:proofErr w:type="spellEnd"/>
                  <w:r w:rsidRPr="007B18ED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4"/>
                      <w:szCs w:val="24"/>
                      <w:lang w:eastAsia="uk-UA"/>
                    </w:rPr>
                    <w:t xml:space="preserve"> простору в Україні на період до 2030 року</w:t>
                  </w:r>
                </w:p>
                <w:p w:rsidR="002C3D18" w:rsidRPr="007B18ED" w:rsidRDefault="002C3D18" w:rsidP="00E30D4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ru-RU" w:eastAsia="ru-RU"/>
                    </w:rPr>
                  </w:pPr>
                </w:p>
              </w:tc>
            </w:tr>
          </w:tbl>
          <w:p w:rsidR="002C3D18" w:rsidRPr="00E57745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2C3D18" w:rsidRPr="00E57745" w:rsidTr="00E30D44">
        <w:tc>
          <w:tcPr>
            <w:tcW w:w="1474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C3D18" w:rsidRPr="00E57745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Стратегічна ціль: фахівці у сфері містобудування, архітектури і транспорту та представники громадськості володіють необхідними знаннями і навичками та застосовують норми і стандарти </w:t>
            </w:r>
            <w:r w:rsidRPr="00E57745">
              <w:rPr>
                <w:rFonts w:ascii="Times New Roman" w:eastAsia="Calibri" w:hAnsi="Times New Roman" w:cs="Times New Roman"/>
                <w:i/>
                <w:color w:val="333333"/>
                <w:lang w:eastAsia="ru-RU"/>
              </w:rPr>
              <w:t xml:space="preserve">щодо фізичної </w:t>
            </w:r>
            <w:proofErr w:type="spellStart"/>
            <w:r w:rsidRPr="00E57745">
              <w:rPr>
                <w:rFonts w:ascii="Times New Roman" w:eastAsia="Calibri" w:hAnsi="Times New Roman" w:cs="Times New Roman"/>
                <w:i/>
                <w:color w:val="333333"/>
                <w:lang w:eastAsia="ru-RU"/>
              </w:rPr>
              <w:t>безбар’єрності</w:t>
            </w:r>
            <w:proofErr w:type="spellEnd"/>
          </w:p>
        </w:tc>
      </w:tr>
      <w:tr w:rsidR="002C3D18" w:rsidRPr="00E57745" w:rsidTr="00E30D44">
        <w:trPr>
          <w:trHeight w:val="1426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</w:tcPr>
          <w:p w:rsidR="002C3D18" w:rsidRPr="00504E51" w:rsidRDefault="002C3D18" w:rsidP="00E30D44">
            <w:pPr>
              <w:tabs>
                <w:tab w:val="left" w:pos="330"/>
              </w:tabs>
              <w:spacing w:after="0" w:line="240" w:lineRule="auto"/>
              <w:ind w:right="133"/>
              <w:rPr>
                <w:rFonts w:ascii="Times New Roman" w:eastAsia="Calibri" w:hAnsi="Times New Roman" w:cs="Times New Roman"/>
                <w:lang w:eastAsia="ru-RU"/>
              </w:rPr>
            </w:pPr>
            <w:r w:rsidRPr="00504E51">
              <w:rPr>
                <w:rFonts w:ascii="Times New Roman" w:eastAsia="Calibri" w:hAnsi="Times New Roman" w:cs="Times New Roman"/>
                <w:lang w:eastAsia="ru-RU"/>
              </w:rPr>
              <w:t>12. Проведення щорічного інструктажу водіїв транспортних засобів, які здійснюють перевезення щодо забезпечення доступності пасажирів з інвалідністю під час надання транспортних послуг</w:t>
            </w:r>
          </w:p>
        </w:tc>
        <w:tc>
          <w:tcPr>
            <w:tcW w:w="2703" w:type="dxa"/>
            <w:tcBorders>
              <w:left w:val="single" w:sz="4" w:space="0" w:color="auto"/>
            </w:tcBorders>
          </w:tcPr>
          <w:p w:rsidR="002C3D18" w:rsidRPr="00504E51" w:rsidRDefault="002C3D18" w:rsidP="00E30D44">
            <w:pPr>
              <w:spacing w:after="0" w:line="240" w:lineRule="auto"/>
              <w:ind w:right="133"/>
              <w:rPr>
                <w:rFonts w:ascii="Times New Roman" w:eastAsia="Calibri" w:hAnsi="Times New Roman" w:cs="Times New Roman"/>
                <w:lang w:eastAsia="ru-RU"/>
              </w:rPr>
            </w:pPr>
            <w:r w:rsidRPr="00504E51">
              <w:rPr>
                <w:rFonts w:ascii="Times New Roman" w:eastAsia="Calibri" w:hAnsi="Times New Roman" w:cs="Times New Roman"/>
                <w:lang w:eastAsia="ru-RU"/>
              </w:rPr>
              <w:t>Управління економічного розвитку міста КМР</w:t>
            </w:r>
          </w:p>
        </w:tc>
        <w:tc>
          <w:tcPr>
            <w:tcW w:w="1266" w:type="dxa"/>
          </w:tcPr>
          <w:p w:rsidR="002C3D18" w:rsidRPr="00B20CA8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04E51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560" w:type="dxa"/>
          </w:tcPr>
          <w:p w:rsidR="002C3D18" w:rsidRPr="00504E51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лютий</w:t>
            </w:r>
            <w:r w:rsidRPr="00504E51">
              <w:rPr>
                <w:rFonts w:ascii="Times New Roman" w:eastAsia="Calibri" w:hAnsi="Times New Roman" w:cs="Times New Roman"/>
                <w:lang w:eastAsia="ru-RU"/>
              </w:rPr>
              <w:t xml:space="preserve"> 2024 року</w:t>
            </w:r>
          </w:p>
        </w:tc>
        <w:tc>
          <w:tcPr>
            <w:tcW w:w="2835" w:type="dxa"/>
          </w:tcPr>
          <w:p w:rsidR="002C3D18" w:rsidRPr="00504E51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4121" w:type="dxa"/>
          </w:tcPr>
          <w:p w:rsidR="002C3D18" w:rsidRPr="00E57745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4E51">
              <w:rPr>
                <w:rFonts w:ascii="Times New Roman" w:eastAsia="Calibri" w:hAnsi="Times New Roman" w:cs="Times New Roman"/>
                <w:lang w:eastAsia="ru-RU"/>
              </w:rPr>
              <w:t>Проведено</w:t>
            </w:r>
            <w:r w:rsidRPr="00B20CA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504E51">
              <w:rPr>
                <w:rFonts w:ascii="Times New Roman" w:eastAsia="Calibri" w:hAnsi="Times New Roman" w:cs="Times New Roman"/>
                <w:lang w:eastAsia="ru-RU"/>
              </w:rPr>
              <w:t>інструкта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ж</w:t>
            </w:r>
            <w:r w:rsidRPr="00504E51">
              <w:rPr>
                <w:rFonts w:ascii="Times New Roman" w:eastAsia="Calibri" w:hAnsi="Times New Roman" w:cs="Times New Roman"/>
                <w:lang w:eastAsia="ru-RU"/>
              </w:rPr>
              <w:t xml:space="preserve"> водіїв транспортних засобів, які здійснюють перевезення щодо забезпечення доступності пасажирів з інвалідністю під час надання транспортних послуг</w:t>
            </w:r>
          </w:p>
        </w:tc>
      </w:tr>
      <w:tr w:rsidR="002C3D18" w:rsidRPr="00E57745" w:rsidTr="00E30D44">
        <w:tc>
          <w:tcPr>
            <w:tcW w:w="1474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C3D18" w:rsidRPr="00E57745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Напрям 2. Інформаційна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2C3D18" w:rsidRPr="00E57745" w:rsidTr="00E30D44">
        <w:tc>
          <w:tcPr>
            <w:tcW w:w="1474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C3D18" w:rsidRPr="00E57745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інформація, яка надходить від суб’єктів владних повноважень та в ході судового, виборчого процесу, процесу референдуму, є доступною для кожного</w:t>
            </w:r>
          </w:p>
        </w:tc>
      </w:tr>
      <w:tr w:rsidR="002C3D18" w:rsidRPr="00E57745" w:rsidTr="00E30D44">
        <w:trPr>
          <w:trHeight w:val="3034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</w:tcPr>
          <w:p w:rsidR="002C3D18" w:rsidRPr="00E57745" w:rsidRDefault="002C3D18" w:rsidP="00E30D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 Врегулювання питань щодо  доступності інформації під час надання публічних послуг</w:t>
            </w:r>
            <w:r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Проведення моніторингу доступності інформації, що оприлюднюється </w:t>
            </w:r>
            <w:r>
              <w:rPr>
                <w:rFonts w:ascii="Times New Roman" w:eastAsia="Calibri" w:hAnsi="Times New Roman" w:cs="Times New Roman"/>
                <w:lang w:eastAsia="ru-RU"/>
              </w:rPr>
              <w:t>структурними підрозділами Калуської міської територіальної громади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(зокрема для осіб з порушеннями слуху, зору та інтелектуальними порушеннями) на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офіційному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веб-сайт</w:t>
            </w:r>
            <w:r>
              <w:rPr>
                <w:rFonts w:ascii="Times New Roman" w:eastAsia="Calibri" w:hAnsi="Times New Roman" w:cs="Times New Roman"/>
                <w:lang w:eastAsia="ru-RU"/>
              </w:rPr>
              <w:t>і</w:t>
            </w:r>
          </w:p>
        </w:tc>
        <w:tc>
          <w:tcPr>
            <w:tcW w:w="2703" w:type="dxa"/>
            <w:tcBorders>
              <w:left w:val="single" w:sz="4" w:space="0" w:color="auto"/>
            </w:tcBorders>
          </w:tcPr>
          <w:p w:rsidR="002C3D18" w:rsidRPr="00E57745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Відділ координаційної роботи зі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старостинськими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округами,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та комунікацій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2C3D18" w:rsidRPr="00E57745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66" w:type="dxa"/>
          </w:tcPr>
          <w:p w:rsidR="002C3D18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C3D18" w:rsidRPr="00E57745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560" w:type="dxa"/>
          </w:tcPr>
          <w:p w:rsidR="002C3D18" w:rsidRPr="00E57745" w:rsidRDefault="002C3D18" w:rsidP="00E30D44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C3D18" w:rsidRDefault="002C3D18" w:rsidP="00E30D44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березень </w:t>
            </w:r>
          </w:p>
          <w:p w:rsidR="002C3D18" w:rsidRPr="00E57745" w:rsidRDefault="002C3D18" w:rsidP="00E30D44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835" w:type="dxa"/>
          </w:tcPr>
          <w:p w:rsidR="002C3D18" w:rsidRPr="00E57745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C3D18" w:rsidRPr="00E57745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4121" w:type="dxa"/>
          </w:tcPr>
          <w:p w:rsidR="002C3D18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2C3D18" w:rsidRPr="00B732F0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В </w:t>
            </w:r>
            <w:r w:rsidRPr="00B732F0">
              <w:rPr>
                <w:rFonts w:ascii="Times New Roman" w:eastAsia="Calibri" w:hAnsi="Times New Roman" w:cs="Times New Roman"/>
                <w:bCs/>
                <w:lang w:eastAsia="ru-RU"/>
              </w:rPr>
              <w:t>новій версії офіційного сайту Калуської міської ради продовжує діяти спеціальна версія для осіб з вадами зору, що дає можливість із слабким зором бути в курсі головних новин (подій). Вказана версія дозволяє знайти всю необхідну довідкову інформацію, а також люди з порушенням зору можуть подати звернення (в електронному вигляді) до виконавчих органів міської ради, депутатів, а також керівників структурних підрозділів.</w:t>
            </w:r>
          </w:p>
          <w:p w:rsidR="002C3D18" w:rsidRPr="00E57745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2C3D18" w:rsidRPr="00E57745" w:rsidTr="00E30D44">
        <w:tc>
          <w:tcPr>
            <w:tcW w:w="1474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C3D18" w:rsidRPr="00E57745" w:rsidRDefault="002C3D18" w:rsidP="00E30D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кожен має рівний доступ 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</w:p>
        </w:tc>
      </w:tr>
      <w:tr w:rsidR="002C3D18" w:rsidRPr="00E57745" w:rsidTr="00E30D44">
        <w:trPr>
          <w:trHeight w:val="4294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</w:tcPr>
          <w:p w:rsidR="002C3D18" w:rsidRPr="00E57745" w:rsidRDefault="002C3D18" w:rsidP="00E30D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Проведення широкої інформаційно-просвітницької кампанії для працівників державних та комунальних установ, організацій, професійних спільнот та громадськості на всіх рівнях щодо політики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та недискримінації</w:t>
            </w:r>
          </w:p>
        </w:tc>
        <w:tc>
          <w:tcPr>
            <w:tcW w:w="2703" w:type="dxa"/>
            <w:tcBorders>
              <w:left w:val="single" w:sz="4" w:space="0" w:color="auto"/>
            </w:tcBorders>
          </w:tcPr>
          <w:p w:rsidR="002C3D18" w:rsidRPr="00E57745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освіти</w:t>
            </w:r>
          </w:p>
        </w:tc>
        <w:tc>
          <w:tcPr>
            <w:tcW w:w="1266" w:type="dxa"/>
          </w:tcPr>
          <w:p w:rsidR="002C3D18" w:rsidRPr="00E57745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560" w:type="dxa"/>
          </w:tcPr>
          <w:p w:rsidR="002C3D18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березень </w:t>
            </w:r>
          </w:p>
          <w:p w:rsidR="002C3D18" w:rsidRPr="00E57745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835" w:type="dxa"/>
          </w:tcPr>
          <w:p w:rsidR="002C3D18" w:rsidRPr="00E57745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виконано</w:t>
            </w:r>
          </w:p>
        </w:tc>
        <w:tc>
          <w:tcPr>
            <w:tcW w:w="4121" w:type="dxa"/>
          </w:tcPr>
          <w:p w:rsidR="002C3D18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Проведено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Pr="00B732F0">
              <w:rPr>
                <w:rFonts w:ascii="Times New Roman" w:eastAsia="Calibri" w:hAnsi="Times New Roman" w:cs="Times New Roman"/>
                <w:lang w:eastAsia="ru-RU"/>
              </w:rPr>
              <w:t>ебінар</w:t>
            </w:r>
            <w:r>
              <w:rPr>
                <w:rFonts w:ascii="Times New Roman" w:eastAsia="Calibri" w:hAnsi="Times New Roman" w:cs="Times New Roman"/>
                <w:lang w:eastAsia="ru-RU"/>
              </w:rPr>
              <w:t>и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>:</w:t>
            </w:r>
          </w:p>
          <w:p w:rsidR="002C3D18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32F0">
              <w:rPr>
                <w:rFonts w:ascii="Times New Roman" w:eastAsia="Calibri" w:hAnsi="Times New Roman" w:cs="Times New Roman"/>
                <w:lang w:eastAsia="ru-RU"/>
              </w:rPr>
              <w:t>Питання організації та надання соціальної послуги під час інклюзивного навчання</w:t>
            </w:r>
            <w:r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2C3D18" w:rsidRPr="00E57745" w:rsidRDefault="002C3D18" w:rsidP="00E30D4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Мовно-інклюзивні партнери.</w:t>
            </w:r>
          </w:p>
        </w:tc>
      </w:tr>
    </w:tbl>
    <w:p w:rsidR="002C3D18" w:rsidRPr="007B18ED" w:rsidRDefault="002C3D18" w:rsidP="002C3D18">
      <w:pPr>
        <w:rPr>
          <w:rFonts w:ascii="Times New Roman" w:hAnsi="Times New Roman" w:cs="Times New Roman"/>
        </w:rPr>
      </w:pPr>
    </w:p>
    <w:p w:rsidR="002207C7" w:rsidRDefault="002C3D18"/>
    <w:sectPr w:rsidR="002207C7" w:rsidSect="00B732F0">
      <w:pgSz w:w="16838" w:h="11906" w:orient="landscape" w:code="9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18"/>
    <w:rsid w:val="002C3D18"/>
    <w:rsid w:val="00340559"/>
    <w:rsid w:val="003B7210"/>
    <w:rsid w:val="00501065"/>
    <w:rsid w:val="005929FE"/>
    <w:rsid w:val="00673AA7"/>
    <w:rsid w:val="006A22DC"/>
    <w:rsid w:val="006D23EA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68736-0170-4134-A5A0-5280C05F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3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</cp:revision>
  <cp:lastPrinted>2024-04-16T11:46:00Z</cp:lastPrinted>
  <dcterms:created xsi:type="dcterms:W3CDTF">2024-04-16T11:46:00Z</dcterms:created>
  <dcterms:modified xsi:type="dcterms:W3CDTF">2024-04-16T11:47:00Z</dcterms:modified>
</cp:coreProperties>
</file>