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5FC" w:rsidRPr="00A005FC" w:rsidRDefault="00A005FC" w:rsidP="00A005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5FC">
        <w:rPr>
          <w:rFonts w:ascii="Times New Roman" w:hAnsi="Times New Roman" w:cs="Times New Roman"/>
          <w:b/>
          <w:sz w:val="28"/>
          <w:szCs w:val="28"/>
        </w:rPr>
        <w:t xml:space="preserve">Звіт про </w:t>
      </w:r>
      <w:r w:rsidRPr="00A005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виконання Плану роботи комітету забезпечення доступності для осіб з інвалідністю та інших </w:t>
      </w:r>
      <w:proofErr w:type="spellStart"/>
      <w:r w:rsidRPr="00A005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маломобільних</w:t>
      </w:r>
      <w:proofErr w:type="spellEnd"/>
      <w:r w:rsidRPr="00A005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груп населення за І квартал 2024 року</w:t>
      </w:r>
      <w:bookmarkStart w:id="0" w:name="_GoBack"/>
      <w:bookmarkEnd w:id="0"/>
    </w:p>
    <w:p w:rsidR="00A005FC" w:rsidRPr="00A005FC" w:rsidRDefault="00A005FC" w:rsidP="00A005FC">
      <w:pPr>
        <w:numPr>
          <w:ilvl w:val="0"/>
          <w:numId w:val="1"/>
        </w:numPr>
        <w:spacing w:after="0" w:line="240" w:lineRule="auto"/>
        <w:ind w:left="-426" w:firstLine="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005FC">
        <w:rPr>
          <w:rFonts w:ascii="Times New Roman" w:eastAsia="Calibri" w:hAnsi="Times New Roman" w:cs="Times New Roman"/>
          <w:sz w:val="28"/>
          <w:szCs w:val="28"/>
        </w:rPr>
        <w:t xml:space="preserve">Опрацювання питання доступності осіб з інвалідністю та інших </w:t>
      </w:r>
      <w:proofErr w:type="spellStart"/>
      <w:r w:rsidRPr="00A005FC">
        <w:rPr>
          <w:rFonts w:ascii="Times New Roman" w:eastAsia="Calibri" w:hAnsi="Times New Roman" w:cs="Times New Roman"/>
          <w:sz w:val="28"/>
          <w:szCs w:val="28"/>
        </w:rPr>
        <w:t>маломобільних</w:t>
      </w:r>
      <w:proofErr w:type="spellEnd"/>
      <w:r w:rsidRPr="00A005FC">
        <w:rPr>
          <w:rFonts w:ascii="Times New Roman" w:eastAsia="Calibri" w:hAnsi="Times New Roman" w:cs="Times New Roman"/>
          <w:sz w:val="28"/>
          <w:szCs w:val="28"/>
        </w:rPr>
        <w:t xml:space="preserve"> груп населення до захисних споруд, споруд подвійного призначення та найпрості</w:t>
      </w:r>
      <w:r w:rsidRPr="00A005FC">
        <w:rPr>
          <w:rFonts w:ascii="Times New Roman" w:eastAsia="Calibri" w:hAnsi="Times New Roman" w:cs="Times New Roman"/>
          <w:sz w:val="28"/>
          <w:szCs w:val="28"/>
        </w:rPr>
        <w:t xml:space="preserve">ших </w:t>
      </w:r>
      <w:proofErr w:type="spellStart"/>
      <w:r w:rsidRPr="00A005FC">
        <w:rPr>
          <w:rFonts w:ascii="Times New Roman" w:eastAsia="Calibri" w:hAnsi="Times New Roman" w:cs="Times New Roman"/>
          <w:sz w:val="28"/>
          <w:szCs w:val="28"/>
        </w:rPr>
        <w:t>укриттів</w:t>
      </w:r>
      <w:proofErr w:type="spellEnd"/>
      <w:r w:rsidRPr="00A005FC">
        <w:rPr>
          <w:rFonts w:ascii="Times New Roman" w:eastAsia="Calibri" w:hAnsi="Times New Roman" w:cs="Times New Roman"/>
          <w:sz w:val="28"/>
          <w:szCs w:val="28"/>
        </w:rPr>
        <w:t xml:space="preserve"> цивільного захисту</w:t>
      </w:r>
      <w:r w:rsidRPr="00A005FC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A005FC" w:rsidRPr="00A005FC" w:rsidRDefault="00A005FC" w:rsidP="00A005FC">
      <w:pPr>
        <w:spacing w:after="0" w:line="240" w:lineRule="auto"/>
        <w:ind w:left="-426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05FC">
        <w:rPr>
          <w:rFonts w:ascii="Times New Roman" w:eastAsia="Calibri" w:hAnsi="Times New Roman" w:cs="Times New Roman"/>
          <w:sz w:val="28"/>
          <w:szCs w:val="28"/>
        </w:rPr>
        <w:t>В</w:t>
      </w:r>
      <w:r w:rsidRPr="00A005FC">
        <w:rPr>
          <w:rFonts w:ascii="Times New Roman" w:eastAsia="Calibri" w:hAnsi="Times New Roman" w:cs="Times New Roman"/>
          <w:sz w:val="28"/>
          <w:szCs w:val="28"/>
        </w:rPr>
        <w:t>ідповідно до Кодексу цивільного захисту захисними спорудами захисними спорудами цивільного захисту є інженерні споруди, які призначені для захисту населення від впливу небезпечних факторів, що виникають внаслідок надзвичайних ситуацій, воєнних дій або терористичних актів. Згідно з ст. 32 Кодексу до захисних споруд цивільного захисту належать сховища та протирадіаційні укриття.</w:t>
      </w:r>
    </w:p>
    <w:p w:rsidR="00A005FC" w:rsidRPr="00A005FC" w:rsidRDefault="00A005FC" w:rsidP="00A005FC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05FC">
        <w:rPr>
          <w:rFonts w:ascii="Times New Roman" w:eastAsia="Calibri" w:hAnsi="Times New Roman" w:cs="Times New Roman"/>
          <w:sz w:val="28"/>
          <w:szCs w:val="28"/>
        </w:rPr>
        <w:t>Захисні споруди цивільного захисту приведені в готовність для можливості укриття населення у разі виникнення чи загрозі виникнення надзвичайних ситуацій.</w:t>
      </w:r>
    </w:p>
    <w:p w:rsidR="00A005FC" w:rsidRPr="00A005FC" w:rsidRDefault="00A005FC" w:rsidP="00A005FC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05FC">
        <w:rPr>
          <w:rFonts w:ascii="Times New Roman" w:eastAsia="Calibri" w:hAnsi="Times New Roman" w:cs="Times New Roman"/>
          <w:sz w:val="28"/>
          <w:szCs w:val="28"/>
        </w:rPr>
        <w:t>На території громади для укриття непрацюючого населення наявні найпростіші укриття (підвальні приміщення) в кількості 160 об’єктів, на яких відповідно до проектної документації не передбачені спеціалізовані елементи, що враховують специфічні потреби осіб з інвалідністю.</w:t>
      </w:r>
    </w:p>
    <w:p w:rsidR="00A005FC" w:rsidRPr="00A005FC" w:rsidRDefault="00A005FC" w:rsidP="00A005FC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005FC" w:rsidRDefault="00A005FC" w:rsidP="00A005FC">
      <w:pPr>
        <w:numPr>
          <w:ilvl w:val="0"/>
          <w:numId w:val="1"/>
        </w:numPr>
        <w:spacing w:after="0" w:line="240" w:lineRule="auto"/>
        <w:ind w:left="-426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05FC">
        <w:rPr>
          <w:rFonts w:ascii="Times New Roman" w:hAnsi="Times New Roman" w:cs="Times New Roman"/>
          <w:sz w:val="28"/>
          <w:szCs w:val="28"/>
        </w:rPr>
        <w:t>Забезпечення висвітлення інформації для підвищення рівня обізнаності населення щодо  питань інвалідності та заходів, які здійснюються на місцевому рівнях в напрямку створення сприятливих умов життєдія</w:t>
      </w:r>
      <w:r w:rsidRPr="00A005FC">
        <w:rPr>
          <w:rFonts w:ascii="Times New Roman" w:hAnsi="Times New Roman" w:cs="Times New Roman"/>
          <w:sz w:val="28"/>
          <w:szCs w:val="28"/>
        </w:rPr>
        <w:t>льності для осіб з інвалідністю</w:t>
      </w:r>
      <w:r w:rsidRPr="00A005F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005FC" w:rsidRPr="00A005FC" w:rsidRDefault="00A005FC" w:rsidP="00A005FC">
      <w:pPr>
        <w:spacing w:after="0" w:line="240" w:lineRule="auto"/>
        <w:ind w:left="-426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A005FC">
        <w:rPr>
          <w:rFonts w:ascii="Times New Roman" w:eastAsia="Calibri" w:hAnsi="Times New Roman" w:cs="Times New Roman"/>
          <w:sz w:val="28"/>
          <w:szCs w:val="28"/>
        </w:rPr>
        <w:t xml:space="preserve"> розділі «Управління архітектури та містобудування»  в рубриці «Доступність» протягом І кварталу розміщено звіт про виконання плану роботи комітету забезпечення доступності для  осіб з інвалідністю та інших </w:t>
      </w:r>
      <w:proofErr w:type="spellStart"/>
      <w:r w:rsidRPr="00A005FC">
        <w:rPr>
          <w:rFonts w:ascii="Times New Roman" w:eastAsia="Calibri" w:hAnsi="Times New Roman" w:cs="Times New Roman"/>
          <w:sz w:val="28"/>
          <w:szCs w:val="28"/>
        </w:rPr>
        <w:t>маломобільних</w:t>
      </w:r>
      <w:proofErr w:type="spellEnd"/>
      <w:r w:rsidRPr="00A005FC">
        <w:rPr>
          <w:rFonts w:ascii="Times New Roman" w:eastAsia="Calibri" w:hAnsi="Times New Roman" w:cs="Times New Roman"/>
          <w:sz w:val="28"/>
          <w:szCs w:val="28"/>
        </w:rPr>
        <w:t xml:space="preserve"> груп населення до об’єктів соціальної та інженерно-транспортної </w:t>
      </w:r>
      <w:proofErr w:type="spellStart"/>
      <w:r w:rsidRPr="00A005FC">
        <w:rPr>
          <w:rFonts w:ascii="Times New Roman" w:eastAsia="Calibri" w:hAnsi="Times New Roman" w:cs="Times New Roman"/>
          <w:sz w:val="28"/>
          <w:szCs w:val="28"/>
        </w:rPr>
        <w:t>інфраструктур</w:t>
      </w:r>
      <w:proofErr w:type="spellEnd"/>
      <w:r w:rsidRPr="00A005FC">
        <w:rPr>
          <w:rFonts w:ascii="Times New Roman" w:eastAsia="Calibri" w:hAnsi="Times New Roman" w:cs="Times New Roman"/>
          <w:sz w:val="28"/>
          <w:szCs w:val="28"/>
        </w:rPr>
        <w:t xml:space="preserve"> на 2023 рік, звіт про виконання про стан виконання Плану заходів на 2023-2024 роки з реалізації Національної стратегії із створення </w:t>
      </w:r>
      <w:proofErr w:type="spellStart"/>
      <w:r w:rsidRPr="00A005FC">
        <w:rPr>
          <w:rFonts w:ascii="Times New Roman" w:eastAsia="Calibri" w:hAnsi="Times New Roman" w:cs="Times New Roman"/>
          <w:sz w:val="28"/>
          <w:szCs w:val="28"/>
        </w:rPr>
        <w:t>безбар’єрного</w:t>
      </w:r>
      <w:proofErr w:type="spellEnd"/>
      <w:r w:rsidRPr="00A005FC">
        <w:rPr>
          <w:rFonts w:ascii="Times New Roman" w:eastAsia="Calibri" w:hAnsi="Times New Roman" w:cs="Times New Roman"/>
          <w:sz w:val="28"/>
          <w:szCs w:val="28"/>
        </w:rPr>
        <w:t xml:space="preserve"> простору в Україні на період до 2030 року в Калуській міській територіальній громаді за 2023 рік. </w:t>
      </w:r>
    </w:p>
    <w:p w:rsidR="00A005FC" w:rsidRPr="00A005FC" w:rsidRDefault="00A005FC" w:rsidP="00A005FC">
      <w:pPr>
        <w:spacing w:after="0" w:line="240" w:lineRule="auto"/>
        <w:ind w:left="-426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Pr="00A005FC">
        <w:rPr>
          <w:rFonts w:ascii="Times New Roman" w:eastAsia="Calibri" w:hAnsi="Times New Roman" w:cs="Times New Roman"/>
          <w:sz w:val="28"/>
          <w:szCs w:val="28"/>
        </w:rPr>
        <w:t xml:space="preserve">а сайті Калуської міської ради  розміщено перелік транспортних засобів для перевезення осіб з інвалідністю та інших </w:t>
      </w:r>
      <w:proofErr w:type="spellStart"/>
      <w:r w:rsidRPr="00A005FC">
        <w:rPr>
          <w:rFonts w:ascii="Times New Roman" w:eastAsia="Calibri" w:hAnsi="Times New Roman" w:cs="Times New Roman"/>
          <w:sz w:val="28"/>
          <w:szCs w:val="28"/>
        </w:rPr>
        <w:t>маломобільних</w:t>
      </w:r>
      <w:proofErr w:type="spellEnd"/>
      <w:r w:rsidRPr="00A005FC">
        <w:rPr>
          <w:rFonts w:ascii="Times New Roman" w:eastAsia="Calibri" w:hAnsi="Times New Roman" w:cs="Times New Roman"/>
          <w:sz w:val="28"/>
          <w:szCs w:val="28"/>
        </w:rPr>
        <w:t xml:space="preserve"> груп населення в розділі «Громада. Економіка. Транспорт. Інформація про перевізників на автобусні маршрути. </w:t>
      </w:r>
    </w:p>
    <w:p w:rsidR="00A005FC" w:rsidRPr="00A005FC" w:rsidRDefault="00A005FC" w:rsidP="00A005FC">
      <w:pPr>
        <w:spacing w:after="0" w:line="240" w:lineRule="auto"/>
        <w:ind w:left="-426" w:firstLine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A005FC">
        <w:rPr>
          <w:rFonts w:ascii="Times New Roman" w:eastAsia="Calibri" w:hAnsi="Times New Roman" w:cs="Times New Roman"/>
          <w:sz w:val="28"/>
          <w:szCs w:val="28"/>
        </w:rPr>
        <w:t xml:space="preserve">01.03.2024 року розміщено графік руху автотранспорту загального користування, які пристосовані для пересування людей з інвалідністю та інших </w:t>
      </w:r>
      <w:proofErr w:type="spellStart"/>
      <w:r w:rsidRPr="00A005FC">
        <w:rPr>
          <w:rFonts w:ascii="Times New Roman" w:eastAsia="Calibri" w:hAnsi="Times New Roman" w:cs="Times New Roman"/>
          <w:sz w:val="28"/>
          <w:szCs w:val="28"/>
        </w:rPr>
        <w:t>маломобільних</w:t>
      </w:r>
      <w:proofErr w:type="spellEnd"/>
      <w:r w:rsidRPr="00A005FC">
        <w:rPr>
          <w:rFonts w:ascii="Times New Roman" w:eastAsia="Calibri" w:hAnsi="Times New Roman" w:cs="Times New Roman"/>
          <w:sz w:val="28"/>
          <w:szCs w:val="28"/>
        </w:rPr>
        <w:t xml:space="preserve"> груп населення за посиланням: https://kalushcity.gov.ua/publicinfo/rozkladi-ruhu-avtobusiv.</w:t>
      </w:r>
    </w:p>
    <w:p w:rsidR="00A005FC" w:rsidRPr="00A005FC" w:rsidRDefault="00A005FC" w:rsidP="00A005FC">
      <w:pPr>
        <w:spacing w:after="0" w:line="240" w:lineRule="auto"/>
        <w:ind w:left="-426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A005FC">
        <w:rPr>
          <w:rFonts w:ascii="Times New Roman" w:eastAsia="Calibri" w:hAnsi="Times New Roman" w:cs="Times New Roman"/>
          <w:sz w:val="28"/>
          <w:szCs w:val="28"/>
        </w:rPr>
        <w:t xml:space="preserve">правлінням соціального захисту населення проводиться належна інформаційно-роз’яснювальна робота щодо пільг та соціальних гарантій  для осіб з інвалідністю, передбачених державними та місцевими нормативно-правовими актами. </w:t>
      </w:r>
    </w:p>
    <w:p w:rsidR="00A005FC" w:rsidRPr="00A005FC" w:rsidRDefault="00A005FC" w:rsidP="00A005FC">
      <w:pPr>
        <w:spacing w:after="0" w:line="240" w:lineRule="auto"/>
        <w:ind w:left="-426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05FC">
        <w:rPr>
          <w:rFonts w:ascii="Times New Roman" w:eastAsia="Calibri" w:hAnsi="Times New Roman" w:cs="Times New Roman"/>
          <w:sz w:val="28"/>
          <w:szCs w:val="28"/>
        </w:rPr>
        <w:t xml:space="preserve">Ця інформація постійно оновлюється: </w:t>
      </w:r>
    </w:p>
    <w:p w:rsidR="00A005FC" w:rsidRDefault="00A005FC" w:rsidP="00A005FC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05FC">
        <w:rPr>
          <w:rFonts w:ascii="Times New Roman" w:eastAsia="Calibri" w:hAnsi="Times New Roman" w:cs="Times New Roman"/>
          <w:sz w:val="28"/>
          <w:szCs w:val="28"/>
        </w:rPr>
        <w:t>на офіційному ве</w:t>
      </w:r>
      <w:r>
        <w:rPr>
          <w:rFonts w:ascii="Times New Roman" w:eastAsia="Calibri" w:hAnsi="Times New Roman" w:cs="Times New Roman"/>
          <w:sz w:val="28"/>
          <w:szCs w:val="28"/>
        </w:rPr>
        <w:t>б-сайті Калуської міської ради;</w:t>
      </w:r>
    </w:p>
    <w:p w:rsidR="00A005FC" w:rsidRDefault="00A005FC" w:rsidP="00A005FC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05FC">
        <w:rPr>
          <w:rFonts w:ascii="Times New Roman" w:eastAsia="Calibri" w:hAnsi="Times New Roman" w:cs="Times New Roman"/>
          <w:sz w:val="28"/>
          <w:szCs w:val="28"/>
        </w:rPr>
        <w:t>на офіційній сторінці управління соціального захисту населення м</w:t>
      </w:r>
      <w:r>
        <w:rPr>
          <w:rFonts w:ascii="Times New Roman" w:eastAsia="Calibri" w:hAnsi="Times New Roman" w:cs="Times New Roman"/>
          <w:sz w:val="28"/>
          <w:szCs w:val="28"/>
        </w:rPr>
        <w:t xml:space="preserve">іської ради в мережі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Facebook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;</w:t>
      </w:r>
    </w:p>
    <w:p w:rsidR="00A005FC" w:rsidRPr="00A005FC" w:rsidRDefault="00A005FC" w:rsidP="00A005FC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05FC">
        <w:rPr>
          <w:rFonts w:ascii="Times New Roman" w:eastAsia="Calibri" w:hAnsi="Times New Roman" w:cs="Times New Roman"/>
          <w:sz w:val="28"/>
          <w:szCs w:val="28"/>
        </w:rPr>
        <w:t>на інформаційних стендах управління соціального захисту населення міської ради.</w:t>
      </w:r>
    </w:p>
    <w:p w:rsidR="00A005FC" w:rsidRPr="00A005FC" w:rsidRDefault="00A005FC" w:rsidP="00A005FC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A005FC" w:rsidRDefault="00A005FC" w:rsidP="00A005FC">
      <w:pPr>
        <w:numPr>
          <w:ilvl w:val="0"/>
          <w:numId w:val="1"/>
        </w:numPr>
        <w:spacing w:after="0" w:line="240" w:lineRule="auto"/>
        <w:ind w:left="-426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05FC">
        <w:rPr>
          <w:rFonts w:ascii="Times New Roman" w:eastAsia="Calibri" w:hAnsi="Times New Roman" w:cs="Times New Roman"/>
          <w:sz w:val="28"/>
          <w:szCs w:val="28"/>
        </w:rPr>
        <w:t>Проведення інформаційної роботи щодо покращення роботи офіційного веб-сайту міської ради для користувачів із порушенням  зору та слуху (зміна шрифту та кольорової гами тощо).</w:t>
      </w:r>
    </w:p>
    <w:p w:rsidR="00A005FC" w:rsidRPr="00A005FC" w:rsidRDefault="00A005FC" w:rsidP="00A005FC">
      <w:pPr>
        <w:spacing w:after="0" w:line="240" w:lineRule="auto"/>
        <w:ind w:left="-426" w:firstLine="71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A005FC">
        <w:rPr>
          <w:rFonts w:ascii="Times New Roman" w:eastAsia="Calibri" w:hAnsi="Times New Roman" w:cs="Times New Roman"/>
          <w:sz w:val="28"/>
          <w:szCs w:val="28"/>
        </w:rPr>
        <w:t xml:space="preserve"> новій версії офіційного сайту Калуської міської ради продовжує діяти спеціальна версія для осіб з вадами зору, що дає можливість із слабким зором бути в курсі головних новин (подій). Вказана версія дозволяє знайти всю необхідну довідкову інформацію, а також люди з порушенням зору можуть подати звернення (в електронному вигляді) до виконавчих органів міської ради, депутатів, а також керівників структурних підрозділів.</w:t>
      </w:r>
    </w:p>
    <w:p w:rsidR="00A005FC" w:rsidRPr="00A005FC" w:rsidRDefault="00A005FC" w:rsidP="00A005FC">
      <w:pPr>
        <w:ind w:left="-993"/>
        <w:rPr>
          <w:sz w:val="28"/>
          <w:szCs w:val="28"/>
        </w:rPr>
      </w:pPr>
    </w:p>
    <w:sectPr w:rsidR="00A005FC" w:rsidRPr="00A005FC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054EC"/>
    <w:multiLevelType w:val="hybridMultilevel"/>
    <w:tmpl w:val="2C52A844"/>
    <w:lvl w:ilvl="0" w:tplc="A27CFF0A">
      <w:start w:val="1"/>
      <w:numFmt w:val="decimal"/>
      <w:lvlText w:val="%1."/>
      <w:lvlJc w:val="left"/>
      <w:pPr>
        <w:ind w:left="699" w:hanging="81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969" w:hanging="360"/>
      </w:pPr>
    </w:lvl>
    <w:lvl w:ilvl="2" w:tplc="0422001B" w:tentative="1">
      <w:start w:val="1"/>
      <w:numFmt w:val="lowerRoman"/>
      <w:lvlText w:val="%3."/>
      <w:lvlJc w:val="right"/>
      <w:pPr>
        <w:ind w:left="1689" w:hanging="180"/>
      </w:pPr>
    </w:lvl>
    <w:lvl w:ilvl="3" w:tplc="0422000F" w:tentative="1">
      <w:start w:val="1"/>
      <w:numFmt w:val="decimal"/>
      <w:lvlText w:val="%4."/>
      <w:lvlJc w:val="left"/>
      <w:pPr>
        <w:ind w:left="2409" w:hanging="360"/>
      </w:pPr>
    </w:lvl>
    <w:lvl w:ilvl="4" w:tplc="04220019" w:tentative="1">
      <w:start w:val="1"/>
      <w:numFmt w:val="lowerLetter"/>
      <w:lvlText w:val="%5."/>
      <w:lvlJc w:val="left"/>
      <w:pPr>
        <w:ind w:left="3129" w:hanging="360"/>
      </w:pPr>
    </w:lvl>
    <w:lvl w:ilvl="5" w:tplc="0422001B" w:tentative="1">
      <w:start w:val="1"/>
      <w:numFmt w:val="lowerRoman"/>
      <w:lvlText w:val="%6."/>
      <w:lvlJc w:val="right"/>
      <w:pPr>
        <w:ind w:left="3849" w:hanging="180"/>
      </w:pPr>
    </w:lvl>
    <w:lvl w:ilvl="6" w:tplc="0422000F" w:tentative="1">
      <w:start w:val="1"/>
      <w:numFmt w:val="decimal"/>
      <w:lvlText w:val="%7."/>
      <w:lvlJc w:val="left"/>
      <w:pPr>
        <w:ind w:left="4569" w:hanging="360"/>
      </w:pPr>
    </w:lvl>
    <w:lvl w:ilvl="7" w:tplc="04220019" w:tentative="1">
      <w:start w:val="1"/>
      <w:numFmt w:val="lowerLetter"/>
      <w:lvlText w:val="%8."/>
      <w:lvlJc w:val="left"/>
      <w:pPr>
        <w:ind w:left="5289" w:hanging="360"/>
      </w:pPr>
    </w:lvl>
    <w:lvl w:ilvl="8" w:tplc="0422001B" w:tentative="1">
      <w:start w:val="1"/>
      <w:numFmt w:val="lowerRoman"/>
      <w:lvlText w:val="%9."/>
      <w:lvlJc w:val="right"/>
      <w:pPr>
        <w:ind w:left="600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5FC"/>
    <w:rsid w:val="00340559"/>
    <w:rsid w:val="003B7210"/>
    <w:rsid w:val="00501065"/>
    <w:rsid w:val="005929FE"/>
    <w:rsid w:val="00673AA7"/>
    <w:rsid w:val="006A22DC"/>
    <w:rsid w:val="006D23EA"/>
    <w:rsid w:val="00A005FC"/>
    <w:rsid w:val="00C64D41"/>
    <w:rsid w:val="00C834CE"/>
    <w:rsid w:val="00D54C4C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574AA"/>
  <w15:chartTrackingRefBased/>
  <w15:docId w15:val="{B204C17C-5ED3-49C0-A893-10BBD10FB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2226</Words>
  <Characters>1270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1</cp:revision>
  <dcterms:created xsi:type="dcterms:W3CDTF">2024-03-20T10:16:00Z</dcterms:created>
  <dcterms:modified xsi:type="dcterms:W3CDTF">2024-03-20T10:25:00Z</dcterms:modified>
</cp:coreProperties>
</file>