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EB" w:rsidRPr="004F1FE8" w:rsidRDefault="00A30FEB" w:rsidP="004F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bookmarkStart w:id="0" w:name="_GoBack"/>
      <w:r w:rsidRPr="004F1FE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Зміни в отриманні грошової компенсації  вартості одноразової</w:t>
      </w:r>
    </w:p>
    <w:p w:rsidR="00470CBE" w:rsidRPr="004F1FE8" w:rsidRDefault="00A30FEB" w:rsidP="004F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натуральної допомоги «пакунок малюка»</w:t>
      </w:r>
    </w:p>
    <w:bookmarkEnd w:id="0"/>
    <w:p w:rsidR="00470CBE" w:rsidRPr="004F1FE8" w:rsidRDefault="00470CBE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D36A40" w:rsidRPr="004F1FE8" w:rsidRDefault="007513B3" w:rsidP="004F1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F1FE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 </w:t>
      </w:r>
      <w:r w:rsidR="00D36A40" w:rsidRPr="004F1FE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  </w:t>
      </w:r>
      <w:r w:rsidRPr="004F1FE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D36A40" w:rsidRPr="004F1FE8">
        <w:rPr>
          <w:rFonts w:ascii="Times New Roman" w:eastAsia="Times New Roman" w:hAnsi="Times New Roman" w:cs="Times New Roman"/>
          <w:color w:val="050505"/>
          <w:sz w:val="28"/>
          <w:szCs w:val="28"/>
        </w:rPr>
        <w:t>09 лютого 2024року Кабінетом Міністрів України  постановою №136  внесено з</w:t>
      </w:r>
      <w:r w:rsidR="00D36A40" w:rsidRPr="004F1F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міни в отриманні грошової компенсації вартості одноразової натуральної   допомоги «пакунок малюка» </w:t>
      </w:r>
      <w:r w:rsidR="00D36A40" w:rsidRPr="004F1FE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" name="Рисунок 1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40" w:rsidRPr="004F1FE8" w:rsidRDefault="00D36A40" w:rsidP="004F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3" name="Рисунок 1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Урядом скасовано дію постанови Кабінету Міністрів України від 05.03.2022 № 204 «Про особливості призначення та використання грошової компенсації вартості одноразової натуральної допомоги «пакунок малюка» на період воєнного стану» кошти будуть зараховуватись на спеціальний рахунок, відкритий у ПриватБанку</w:t>
      </w: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" name="Рисунок 12" descr="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🏦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" name="Рисунок 11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Як відкрити рахунок на компенсацію «Пакунок малюка»?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ПриватБанк здійснює виплати за державною програмою «Пакунок малюка» на картку зі спеціальним режимом використання.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9" name="Рисунок 9" descr="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🛒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Зараховані на картку кошти можливо витратити тільки в магазинах, що внесено до реєстру учасників пілотного проєкту «Монетизація одноразової натуральної допомоги «Пакунок малюка» на дитячі товари та товари для породіллі.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8" name="Рисунок 8" descr="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🏦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Відкриття такої картки доступне в будь-якому відділенні ПриватБанку.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Процедура оформлення картки займе у Вас усього 10 хвилин. 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Зверніться в найближче відділення ПриватБанку та попросіть співробітника оформити обрану Вами картку. Для отримання картки потрібен тільки паспорт та ІПН.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7" name="Рисунок 7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Звертаємо увагу!</w:t>
      </w: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6" name="Рисунок 6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Поповнення спеціального рахунка, зняття з нього готівки та переведення коштів забороняється. У разі повернення товару кошти повертаються на спеціальний рахунок, з якого здійснювалася оплата такого товару. 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5" name="Рисунок 5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☝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Повернення отримувачу коштів готівкою або на інший його рахунок забороняється.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Спеціальний рахунок може бути закритий за ініціативою отримувача. У разі наявності на спеціальному рахунку коштів грошової компенсації на дату його закриття за ініціативою отримувача такі кошти вважаються не використаними отримувачем і протягом установленого строку повертаються уповноваженим банком на відповідний рахунок Державної служби у справах дітей. 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Спеціальний рахунок закривається уповноваженим банком (без заяви отримувача) через 12 місяців з дня зарахування на нього коштів грошової компенсації, а за наявності залишку невикористаних коштів грошової компенсації на дату його закриття — після повернення уповноваженим банком </w:t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коштів грошової компенсації із спеціального рахунка отримувача на відповідний рахунок Державної служби у справах дітей. 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Якщо уповноваженим банком, у якому відкрито спеціальний рахунок отримувача, планується розірвання договору банківського рахунка з таким отримувачем протягом року з дати зарахування на такий рахунок коштів грошової компенсації, банк повідомляє отримувачу про таке рішення за 30 календарних днів до дати розірвання договору. 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" name="Рисунок 2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✍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Отримувач протягом 30 календарних днів з дати отримання такого повідомлення у разі наявності залишку коштів грошової компенсації на його спеціальному рахунку має право подати до уповноваженого банку заяву про перерахування залишку коштів грошової компенсації із зазначенням реквізитів спеціального рахунка іншого з батьків, патронатних вихователів, прийомних батьків, батьків-вихователів, опікунів, інших родичів новонародженої дитини для перерахування залишку коштів грошової компенсації на спеціальний рахунок одного з них. </w:t>
      </w:r>
    </w:p>
    <w:p w:rsidR="00D36A40" w:rsidRPr="004F1FE8" w:rsidRDefault="00D36A40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1FE8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" name="Рисунок 1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☝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FE8">
        <w:rPr>
          <w:rFonts w:ascii="Times New Roman" w:eastAsia="Times New Roman" w:hAnsi="Times New Roman" w:cs="Times New Roman"/>
          <w:color w:val="222222"/>
          <w:sz w:val="28"/>
          <w:szCs w:val="28"/>
        </w:rPr>
        <w:t>Разом із заявою до уповноваженого банку подаються копії документів, що підтверджують зв’язок особи, на спеціальний рахунок якої буде перераховано залишок коштів грошової компенсації, з новонародженою дитиною</w:t>
      </w:r>
    </w:p>
    <w:p w:rsidR="00F74361" w:rsidRPr="004F1FE8" w:rsidRDefault="00F74361" w:rsidP="004F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sectPr w:rsidR="00F74361" w:rsidRPr="004F1FE8" w:rsidSect="00F87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61"/>
    <w:rsid w:val="00004D5C"/>
    <w:rsid w:val="00085735"/>
    <w:rsid w:val="001D3C45"/>
    <w:rsid w:val="00221949"/>
    <w:rsid w:val="004357F6"/>
    <w:rsid w:val="0044100D"/>
    <w:rsid w:val="00470CBE"/>
    <w:rsid w:val="004F1FE8"/>
    <w:rsid w:val="00627711"/>
    <w:rsid w:val="00673995"/>
    <w:rsid w:val="0069538A"/>
    <w:rsid w:val="00702FCF"/>
    <w:rsid w:val="00713FE4"/>
    <w:rsid w:val="0072294F"/>
    <w:rsid w:val="007513B3"/>
    <w:rsid w:val="00756985"/>
    <w:rsid w:val="007569CC"/>
    <w:rsid w:val="007A4978"/>
    <w:rsid w:val="00887182"/>
    <w:rsid w:val="00A20F6A"/>
    <w:rsid w:val="00A30FEB"/>
    <w:rsid w:val="00BC6954"/>
    <w:rsid w:val="00C334B3"/>
    <w:rsid w:val="00D36A40"/>
    <w:rsid w:val="00D7500F"/>
    <w:rsid w:val="00DC1644"/>
    <w:rsid w:val="00E7308A"/>
    <w:rsid w:val="00E732B8"/>
    <w:rsid w:val="00E757BF"/>
    <w:rsid w:val="00F74361"/>
    <w:rsid w:val="00F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A38E"/>
  <w15:docId w15:val="{08CE6921-515A-40FE-8A3B-E23D974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7A497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49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A4978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4">
    <w:name w:val="Подзаголовок Знак"/>
    <w:basedOn w:val="a0"/>
    <w:link w:val="a3"/>
    <w:rsid w:val="007A497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A4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D3C45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lang w:eastAsia="ru-RU"/>
    </w:rPr>
  </w:style>
  <w:style w:type="character" w:customStyle="1" w:styleId="a8">
    <w:name w:val="Заголовок Знак"/>
    <w:basedOn w:val="a0"/>
    <w:link w:val="a7"/>
    <w:rsid w:val="001D3C45"/>
    <w:rPr>
      <w:rFonts w:ascii="Courier New" w:eastAsia="Times New Roman" w:hAnsi="Courier New" w:cs="Times New Roman"/>
      <w:b/>
      <w:sz w:val="32"/>
      <w:lang w:eastAsia="ru-RU"/>
    </w:rPr>
  </w:style>
  <w:style w:type="paragraph" w:styleId="a9">
    <w:name w:val="Body Text"/>
    <w:basedOn w:val="a"/>
    <w:link w:val="aa"/>
    <w:semiHidden/>
    <w:unhideWhenUsed/>
    <w:rsid w:val="001D3C45"/>
    <w:pPr>
      <w:tabs>
        <w:tab w:val="left" w:pos="132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D3C4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3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7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4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63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9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2024-02-19T11:17:00Z</cp:lastPrinted>
  <dcterms:created xsi:type="dcterms:W3CDTF">2024-02-20T11:45:00Z</dcterms:created>
  <dcterms:modified xsi:type="dcterms:W3CDTF">2024-02-20T11:45:00Z</dcterms:modified>
</cp:coreProperties>
</file>