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FE" w:rsidRPr="00E57745" w:rsidRDefault="004B3BFE" w:rsidP="004B3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B3BFE" w:rsidRDefault="004B3BFE" w:rsidP="004B3B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ЗВІТ</w:t>
      </w:r>
    </w:p>
    <w:p w:rsidR="004B3BFE" w:rsidRPr="00E27E45" w:rsidRDefault="004B3BFE" w:rsidP="004B3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стан виконання Плану заходів</w:t>
      </w: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 на 2023-2024 роки з реалізації Національної стратегії із створення </w:t>
      </w:r>
      <w:proofErr w:type="spellStart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безбар’єрного</w:t>
      </w:r>
      <w:proofErr w:type="spellEnd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простору в Україні на період до 2030 року</w:t>
      </w:r>
      <w:r w:rsidR="00CF1B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 Калуській міській територіальній громаді</w:t>
      </w:r>
    </w:p>
    <w:p w:rsidR="004B3BFE" w:rsidRPr="00E57745" w:rsidRDefault="004B3BFE" w:rsidP="004B3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28"/>
        <w:gridCol w:w="2503"/>
        <w:gridCol w:w="1635"/>
        <w:gridCol w:w="1626"/>
        <w:gridCol w:w="2663"/>
        <w:gridCol w:w="31"/>
        <w:gridCol w:w="3968"/>
      </w:tblGrid>
      <w:tr w:rsidR="004B3BFE" w:rsidRPr="00E57745" w:rsidTr="005E5363">
        <w:trPr>
          <w:trHeight w:val="430"/>
        </w:trPr>
        <w:tc>
          <w:tcPr>
            <w:tcW w:w="2028" w:type="dxa"/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Захід</w:t>
            </w:r>
          </w:p>
        </w:tc>
        <w:tc>
          <w:tcPr>
            <w:tcW w:w="2503" w:type="dxa"/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Виконавець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4B3BFE" w:rsidRPr="00E577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Запланована дата завершення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4B3BFE" w:rsidRPr="00E577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Фактична дата завершення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Стан</w:t>
            </w:r>
          </w:p>
        </w:tc>
        <w:tc>
          <w:tcPr>
            <w:tcW w:w="3968" w:type="dxa"/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Продукт або послуга, які з’явились в результаті виконання заходу</w:t>
            </w:r>
          </w:p>
        </w:tc>
      </w:tr>
      <w:tr w:rsidR="004B3BFE" w:rsidRPr="00E57745" w:rsidTr="005E5363">
        <w:trPr>
          <w:trHeight w:val="430"/>
        </w:trPr>
        <w:tc>
          <w:tcPr>
            <w:tcW w:w="14454" w:type="dxa"/>
            <w:gridSpan w:val="7"/>
            <w:shd w:val="clear" w:color="auto" w:fill="auto"/>
          </w:tcPr>
          <w:p w:rsidR="004B3BFE" w:rsidRPr="00F009ED" w:rsidRDefault="004B3BFE" w:rsidP="005E53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27E4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План заходів на 2023-2024 роки з реалізації Національної стратегії із створення </w:t>
            </w:r>
            <w:proofErr w:type="spellStart"/>
            <w:r w:rsidRPr="00E27E4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безбар’єрного</w:t>
            </w:r>
            <w:proofErr w:type="spellEnd"/>
            <w:r w:rsidRPr="00E27E4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 простору в Україні на період до 2030 року</w:t>
            </w:r>
          </w:p>
          <w:p w:rsidR="004B3BFE" w:rsidRPr="00E27E45" w:rsidRDefault="004B3BFE" w:rsidP="005E5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</w:p>
        </w:tc>
      </w:tr>
      <w:tr w:rsidR="004B3BFE" w:rsidRPr="00E57745" w:rsidTr="005E5363">
        <w:trPr>
          <w:trHeight w:val="430"/>
        </w:trPr>
        <w:tc>
          <w:tcPr>
            <w:tcW w:w="14454" w:type="dxa"/>
            <w:gridSpan w:val="7"/>
            <w:shd w:val="clear" w:color="auto" w:fill="auto"/>
          </w:tcPr>
          <w:p w:rsidR="004B3BFE" w:rsidRPr="00F009ED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F009ED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Напрям 1. Фізична </w:t>
            </w:r>
            <w:proofErr w:type="spellStart"/>
            <w:r w:rsidRPr="00F009ED">
              <w:rPr>
                <w:rFonts w:ascii="Times New Roman" w:eastAsia="Calibri" w:hAnsi="Times New Roman" w:cs="Times New Roman"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4B3BFE" w:rsidRPr="00E57745" w:rsidTr="005E5363">
        <w:trPr>
          <w:trHeight w:val="430"/>
        </w:trPr>
        <w:tc>
          <w:tcPr>
            <w:tcW w:w="14454" w:type="dxa"/>
            <w:gridSpan w:val="7"/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системи моніторингу і контролю забезпечують застосування норм і стандартів доступності об`єктів фізичного оточення і транспорту</w:t>
            </w:r>
          </w:p>
        </w:tc>
      </w:tr>
      <w:tr w:rsidR="004B3BFE" w:rsidRPr="00E57745" w:rsidTr="005E5363">
        <w:trPr>
          <w:trHeight w:val="430"/>
        </w:trPr>
        <w:tc>
          <w:tcPr>
            <w:tcW w:w="14454" w:type="dxa"/>
            <w:gridSpan w:val="7"/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Забезпечення збору і поширення достовірної інформації про доступність фізичного оточення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за участю громадських організацій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з урахуванням гендерного аспекту (відповідно до Порядку проведення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для осіб з інвалідністю, затвердженого постановою Кабінету Міністрів України від 26 травня 2021 року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№ 537) (щороку)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Управління архітектури та містобудування КМР</w:t>
            </w: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63" w:type="dxa"/>
          </w:tcPr>
          <w:p w:rsidR="004B3BFE" w:rsidRPr="00E57745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Опубліковано звіт про результати моніторингу та оцінки на сайті Калуської міської ради за посиланням: 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32A71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2.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Розроблення </w:t>
            </w:r>
            <w:r>
              <w:rPr>
                <w:rFonts w:ascii="Times New Roman" w:eastAsia="Calibri" w:hAnsi="Times New Roman" w:cs="Times New Roman"/>
                <w:lang w:eastAsia="ru-RU"/>
              </w:rPr>
              <w:t>місцевого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пл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ану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забезпечення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Опубліковано розпорядження міського голови від 24.05.2023 №110-р «Про затвердження місцевого</w:t>
            </w:r>
            <w:r w:rsidRPr="006707C4">
              <w:rPr>
                <w:rFonts w:ascii="Times New Roman" w:eastAsia="Calibri" w:hAnsi="Times New Roman" w:cs="Times New Roman"/>
                <w:lang w:eastAsia="ru-RU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6707C4">
              <w:rPr>
                <w:rFonts w:ascii="Times New Roman" w:eastAsia="Calibri" w:hAnsi="Times New Roman" w:cs="Times New Roman"/>
                <w:lang w:eastAsia="ru-RU"/>
              </w:rPr>
              <w:t xml:space="preserve"> заходів на 2023-2024 роки з реалізації в Калуській міській територіальній громаді Національної стратегії із створення </w:t>
            </w:r>
            <w:proofErr w:type="spellStart"/>
            <w:r w:rsidRPr="006707C4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6707C4">
              <w:rPr>
                <w:rFonts w:ascii="Times New Roman" w:eastAsia="Calibri" w:hAnsi="Times New Roman" w:cs="Times New Roman"/>
                <w:lang w:eastAsia="ru-RU"/>
              </w:rPr>
              <w:t xml:space="preserve"> простору в Україні на період до 2030 року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» за посиланням: </w:t>
            </w:r>
            <w:r w:rsidRPr="00532A71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Забезпечення оприлюднення результатів виконання Національної стратегії із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безбар'єрного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в Україні на період до 2030 року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z w:val="8"/>
                <w:szCs w:val="8"/>
                <w:shd w:val="clear" w:color="auto" w:fill="FFFFFF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Відділ координаційної роботи зі </w:t>
            </w:r>
            <w:proofErr w:type="spellStart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старостинськими</w:t>
            </w:r>
            <w:proofErr w:type="spellEnd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округами, </w:t>
            </w:r>
            <w:proofErr w:type="spellStart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закупівель</w:t>
            </w:r>
            <w:proofErr w:type="spellEnd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та комунікацій</w:t>
            </w: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2023</w:t>
            </w: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Опубліковано за посиланням:</w:t>
            </w:r>
            <w:r w:rsidRPr="00532A71">
              <w:rPr>
                <w:rFonts w:ascii="Times New Roman" w:eastAsia="Calibri" w:hAnsi="Times New Roman" w:cs="Times New Roman"/>
                <w:lang w:eastAsia="ru-RU"/>
              </w:rPr>
              <w:t xml:space="preserve"> https://kalushcity.gov.ua/publicinfo/dostupnist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Проведення збору, систематизації та аналізу інформації про стан фізичної доступності готелів, приміщень, в яких провадят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Направлено листи управителям  готелів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5.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Здійснено моніторинг стану доступності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>закладів культури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2023 рік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Pr="005275F4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культури, національностей та релігій міської ради</w:t>
            </w:r>
          </w:p>
        </w:tc>
        <w:tc>
          <w:tcPr>
            <w:tcW w:w="1635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 2023</w:t>
            </w: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Інформацію опубліковано на сайті за посиланням:</w:t>
            </w:r>
            <w:r>
              <w:t xml:space="preserve"> </w:t>
            </w:r>
            <w:r w:rsidRPr="00532A71"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6.Розміщення на офіційному сайті міської ради переліку транспортних засобів для перевезення осіб 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Управління </w:t>
            </w:r>
            <w:r w:rsidRPr="00E5774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економічного розвитку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міста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</w:tc>
        <w:tc>
          <w:tcPr>
            <w:tcW w:w="1635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 2023</w:t>
            </w: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жовтень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Pr="00BF1A76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1A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Перелік транспортних засобів, які здійснюють перевезення осіб з інвалідністю та інші </w:t>
            </w:r>
            <w:proofErr w:type="spellStart"/>
            <w:r w:rsidRPr="00BF1A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маломобільні</w:t>
            </w:r>
            <w:proofErr w:type="spellEnd"/>
            <w:r w:rsidRPr="00BF1A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групи населення розміщено на офіційному сайті Калуської міської ради за посиланням:</w:t>
            </w:r>
          </w:p>
          <w:p w:rsidR="004B3BFE" w:rsidRPr="00BF1A76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1A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https://kalushcity.gov.ua/publicinfo/informaciya-pro-pereviznikiv-ta-avtobusni-marshruti.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Pr="00BF1A76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об`єкти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7.1.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Головні входи і приміщення будівель 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адміністративних будівель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, центр</w:t>
            </w:r>
            <w:r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пристосовано для використання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маломобільними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групами населення, зокрема особами з інвалідністю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будівництва та розвитку інфраструктури КМР;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Керівники структурних підрозділів КМР;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 w:eastAsia="ru-RU"/>
              </w:rPr>
              <w:t>виконується</w:t>
            </w:r>
            <w:proofErr w:type="spellEnd"/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Будівлі та приміщення КНП «Калуська ЦРЛ» відповідають вимогам ДБН В.2.2-40:20218;</w:t>
            </w:r>
          </w:p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Підйом до управління соціального захисту населення обладнаний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маломобільних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груп населення під’їзним містком та кнопкою виклику;</w:t>
            </w:r>
          </w:p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Облаштування споруд цивільного захисту засобами, що забезпечують їх доступність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зокрема осіб з інвалідністю, в умовах воєнного чи надзвичайного стану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Управління з питань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надзвичайних ситуацій КМР</w:t>
            </w: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4B3BFE" w:rsidRPr="00E57745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2663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eastAsia="Calibri" w:hAnsi="Times New Roman" w:cs="Times New Roman"/>
                <w:lang w:val="ru-RU" w:eastAsia="ru-RU"/>
              </w:rPr>
              <w:t>розпочато</w:t>
            </w:r>
            <w:proofErr w:type="spellEnd"/>
          </w:p>
        </w:tc>
        <w:tc>
          <w:tcPr>
            <w:tcW w:w="3999" w:type="dxa"/>
            <w:gridSpan w:val="2"/>
          </w:tcPr>
          <w:p w:rsidR="004B3BFE" w:rsidRPr="00BF1A76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Захисні споруди цивільного захисту приведені в готовність для можливості укриття населення. У найпростіших укриттях (підвальних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приміщеннях) не передбачені спеціалізовані елементи, що враховують специфічні потреби осіб з інвалідністю.</w:t>
            </w:r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Pr="00BF1A76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Стратегічна ціль: об`єкти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32DA9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8.</w:t>
            </w:r>
            <w:r w:rsidR="004B3BFE"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безперешкодного доступу до приміщень бібліотек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Управління культури, національностей та релігій міської ради</w:t>
            </w:r>
          </w:p>
        </w:tc>
        <w:tc>
          <w:tcPr>
            <w:tcW w:w="1635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2023</w:t>
            </w:r>
          </w:p>
        </w:tc>
        <w:tc>
          <w:tcPr>
            <w:tcW w:w="1626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Pr="00BF1A76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Забезпечено безперешкодний доступ до 9 бібліотечних закладів КЗ «Централізована бібліотечна система Калуської міської ради»</w:t>
            </w:r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2. Інформаційна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Default="004B3BFE" w:rsidP="005E5363">
            <w:r w:rsidRPr="00D1118E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інформація, яка надходить від суб’єктів владних повноважень та в ході судового, виборчого процесу, процесу референдуму, є доступною для кожного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13.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моніторингу доступності інформації, що оприлюднюється </w:t>
            </w:r>
            <w:r>
              <w:rPr>
                <w:rFonts w:ascii="Times New Roman" w:eastAsia="Calibri" w:hAnsi="Times New Roman" w:cs="Times New Roman"/>
                <w:lang w:eastAsia="ru-RU"/>
              </w:rPr>
              <w:t>структурними підрозділами 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(зокрема для осіб з порушеннями слуху, зору та інтелектуальними порушеннями)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офіційному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веб-сайт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і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Pr="003F1E67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F1E67"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 w:rsidRPr="003F1E67"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 w:rsidRPr="003F1E67"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 w:rsidRPr="003F1E67"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 w:rsidRPr="003F1E67"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 </w:t>
            </w:r>
          </w:p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2023</w:t>
            </w:r>
          </w:p>
        </w:tc>
        <w:tc>
          <w:tcPr>
            <w:tcW w:w="1626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49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веб-сайт Калуської міської ради оснащений спеціальною програмою, яка пристосована для користування інформаційним ресурсом людям із вадами зору </w:t>
            </w:r>
            <w:hyperlink r:id="rId4" w:history="1">
              <w:r w:rsidRPr="00C749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https://kalushcity.gov.ua/</w:t>
              </w:r>
            </w:hyperlink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Pr="00C7494F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14.Проведення циклу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Управління культури, національностей та релігій міської ради</w:t>
            </w:r>
          </w:p>
        </w:tc>
        <w:tc>
          <w:tcPr>
            <w:tcW w:w="1635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2023</w:t>
            </w:r>
          </w:p>
        </w:tc>
        <w:tc>
          <w:tcPr>
            <w:tcW w:w="1626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вебінари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працівниками КЗ «Централізована бібліотечна система Калуської міської ради»</w:t>
            </w:r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Стратегічна ціль: і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>нформація, необхідна для забезпечення щоденних потреб громадян, є доступною та актуальною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Розміщення соціальної реклами в медичних, освітніх закладах,  центр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і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надання адміністративних послуг тощо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культури, національностей та релігій міської ради,</w:t>
            </w:r>
          </w:p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Медичні заклади</w:t>
            </w:r>
          </w:p>
        </w:tc>
        <w:tc>
          <w:tcPr>
            <w:tcW w:w="1635" w:type="dxa"/>
          </w:tcPr>
          <w:p w:rsidR="004B3BFE" w:rsidRPr="00612D33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травень 2023 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</w:t>
            </w:r>
          </w:p>
        </w:tc>
        <w:tc>
          <w:tcPr>
            <w:tcW w:w="1626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</w:tc>
        <w:tc>
          <w:tcPr>
            <w:tcW w:w="2663" w:type="dxa"/>
          </w:tcPr>
          <w:p w:rsidR="004B3BFE" w:rsidRDefault="00432DA9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4B3BFE">
              <w:rPr>
                <w:rFonts w:ascii="Times New Roman" w:eastAsia="Calibri" w:hAnsi="Times New Roman" w:cs="Times New Roman"/>
                <w:lang w:eastAsia="ru-RU"/>
              </w:rPr>
              <w:t>иконано</w:t>
            </w:r>
          </w:p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Соціальна інформація розміщується на інформаційних стендах</w:t>
            </w:r>
            <w:r w:rsidR="002D77C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на сайті </w:t>
            </w:r>
            <w:proofErr w:type="spellStart"/>
            <w:r w:rsidR="002D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kmp</w:t>
            </w:r>
            <w:proofErr w:type="spellEnd"/>
            <w:r w:rsidR="002D77C2" w:rsidRPr="002D77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.</w:t>
            </w:r>
            <w:r w:rsidR="002D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if</w:t>
            </w:r>
            <w:r w:rsidR="002D77C2" w:rsidRPr="002D77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.</w:t>
            </w:r>
            <w:proofErr w:type="spellStart"/>
            <w:r w:rsidR="002D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ua</w:t>
            </w:r>
            <w:proofErr w:type="spellEnd"/>
            <w:r w:rsidR="002D77C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в соціальних мережах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F1B6D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B6D" w:rsidRDefault="00CF1B6D" w:rsidP="00CF1B6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16.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координацію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CF1B6D" w:rsidRDefault="00CF1B6D" w:rsidP="00CF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культури, національностей та релігій міської ради,</w:t>
            </w:r>
          </w:p>
          <w:p w:rsidR="00CF1B6D" w:rsidRDefault="00CF1B6D" w:rsidP="00CF1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F1B6D" w:rsidRPr="00E57745" w:rsidRDefault="00CF1B6D" w:rsidP="00CF1B6D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CF1B6D" w:rsidRPr="00E57745" w:rsidRDefault="00CF1B6D" w:rsidP="00CF1B6D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F1B6D" w:rsidRPr="00E57745" w:rsidRDefault="00CF1B6D" w:rsidP="00CF1B6D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CF1B6D" w:rsidRPr="00E57745" w:rsidRDefault="00CF1B6D" w:rsidP="00CF1B6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CF1B6D" w:rsidRDefault="00CF1B6D" w:rsidP="00CF1B6D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CF1B6D" w:rsidRDefault="00CF1B6D" w:rsidP="00CF1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Вільний доступ до перегляду інформаційних виставок, організовані тематичні інформаційні виставки у бібліотечних закладах управління культури</w:t>
            </w:r>
          </w:p>
          <w:p w:rsidR="00CF1B6D" w:rsidRDefault="00CF1B6D" w:rsidP="00CF1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3. Цифрова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швидкісний Інтернет та засоби доступу доступні для всіх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Медичні заклади</w:t>
            </w:r>
          </w:p>
        </w:tc>
        <w:tc>
          <w:tcPr>
            <w:tcW w:w="1635" w:type="dxa"/>
          </w:tcPr>
          <w:p w:rsidR="004B3BFE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 2023</w:t>
            </w:r>
          </w:p>
        </w:tc>
        <w:tc>
          <w:tcPr>
            <w:tcW w:w="1626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Доступ до швидкісного інтернету забезпечено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бібліотек засобами доступу до Інтернету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культури, національностей та релігій міської ради</w:t>
            </w:r>
          </w:p>
        </w:tc>
        <w:tc>
          <w:tcPr>
            <w:tcW w:w="1635" w:type="dxa"/>
          </w:tcPr>
          <w:p w:rsidR="004B3BFE" w:rsidRPr="00612D33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липень 2023 </w:t>
            </w:r>
          </w:p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частково 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Забезпечено 7 бібліотек засобами доступу до Інтернету</w:t>
            </w:r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4. Суспільна та громадська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4B3BFE" w:rsidRPr="00E57745" w:rsidTr="005E5363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 xml:space="preserve"> різні групи населення користуються рівними правами та можливостями для соціального залучення та громадської участі</w:t>
            </w: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19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заходів щодо впровадження практик та механізмів соціальної та громадської участі, зокрема щодо забезпечення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безбар'єрності</w:t>
            </w:r>
            <w:proofErr w:type="spellEnd"/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  <w:r w:rsidRPr="008E0AC0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Pr="008E0AC0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635" w:type="dxa"/>
          </w:tcPr>
          <w:p w:rsidR="004B3BFE" w:rsidRPr="00E57745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4B3BFE" w:rsidRPr="00E57745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вересень</w:t>
            </w:r>
          </w:p>
          <w:p w:rsidR="004B3BFE" w:rsidRPr="00E57745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B3BFE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FE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20.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 Реалізація програми залучення молоді до громадського та політичного життя, зокрема осіб з інвалідністю та внутрішньо переміщених осіб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4B3BFE" w:rsidRPr="00C850CC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850CC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4B3BFE" w:rsidRPr="00C850CC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850CC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4B3BFE" w:rsidRDefault="004B3BFE" w:rsidP="005E5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B3BFE" w:rsidRPr="004149AF" w:rsidRDefault="004B3BFE" w:rsidP="005E5363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</w:tc>
        <w:tc>
          <w:tcPr>
            <w:tcW w:w="1626" w:type="dxa"/>
          </w:tcPr>
          <w:p w:rsidR="004B3BFE" w:rsidRPr="004149AF" w:rsidRDefault="004B3BFE" w:rsidP="005E536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листопад 2023 року</w:t>
            </w:r>
          </w:p>
        </w:tc>
        <w:tc>
          <w:tcPr>
            <w:tcW w:w="2663" w:type="dxa"/>
          </w:tcPr>
          <w:p w:rsidR="004B3BFE" w:rsidRDefault="004B3BFE" w:rsidP="005E5363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4B3BFE" w:rsidRDefault="004B3BFE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Проведено заходи щодо покращення і створення сприятливих умов життєдіяльності для осіб з інвалідністю по зору, проведено виховні заходи з дітьми та молоддю з обмеженими можливостями </w:t>
            </w:r>
          </w:p>
        </w:tc>
      </w:tr>
      <w:tr w:rsidR="00DF6018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018" w:rsidRDefault="00DF6018" w:rsidP="00DF60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21</w:t>
            </w:r>
            <w:r w:rsidRPr="00A1137F">
              <w:rPr>
                <w:rFonts w:ascii="Times New Roman" w:eastAsia="Calibri" w:hAnsi="Times New Roman" w:cs="Times New Roman"/>
                <w:lang w:eastAsia="ru-RU"/>
              </w:rPr>
              <w:t>.Запровадження процесу розвитку соціальної послуги підтриманого проживання для осіб з інвалідністю, осіб похилого віку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F6018" w:rsidRPr="00C850CC" w:rsidRDefault="00DF6018" w:rsidP="00DF60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Служба у справах дітей</w:t>
            </w:r>
          </w:p>
        </w:tc>
        <w:tc>
          <w:tcPr>
            <w:tcW w:w="1635" w:type="dxa"/>
          </w:tcPr>
          <w:p w:rsidR="00DF6018" w:rsidRPr="00A1137F" w:rsidRDefault="00DF6018" w:rsidP="00DF6018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626" w:type="dxa"/>
          </w:tcPr>
          <w:p w:rsidR="00DF6018" w:rsidRPr="00A1137F" w:rsidRDefault="00DF6018" w:rsidP="00DF601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DF6018" w:rsidRDefault="00DF6018" w:rsidP="00DF6018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DF6018" w:rsidRDefault="00DF6018" w:rsidP="00DF6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F601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напрацьовано відповідні механізми, а саме: службою у справах дітей КМР розроблено програму соціального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ахисту і підтримки дітей-сиріт, </w:t>
            </w:r>
            <w:bookmarkStart w:id="0" w:name="_GoBack"/>
            <w:bookmarkEnd w:id="0"/>
            <w:r w:rsidRPr="00DF601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роки, яку затверджено рішенням міської ради 17.12.2020 №111.</w:t>
            </w:r>
          </w:p>
        </w:tc>
      </w:tr>
      <w:tr w:rsidR="002D77C2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7C2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 Інтеграція державної політики охорони здоров’я в частині здоров’я населення, просвітництва, гуманізації та культивування здорового способу життя до державної політики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безбар’єрності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(принцип «здоров’я, а не лікування»)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2D77C2" w:rsidRPr="00C850CC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635" w:type="dxa"/>
          </w:tcPr>
          <w:p w:rsidR="002D77C2" w:rsidRPr="00A1137F" w:rsidRDefault="002D77C2" w:rsidP="002D77C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626" w:type="dxa"/>
          </w:tcPr>
          <w:p w:rsidR="002D77C2" w:rsidRPr="00A1137F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2D77C2" w:rsidRDefault="002D77C2" w:rsidP="002D77C2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</w:tc>
        <w:tc>
          <w:tcPr>
            <w:tcW w:w="3999" w:type="dxa"/>
            <w:gridSpan w:val="2"/>
          </w:tcPr>
          <w:p w:rsidR="002D77C2" w:rsidRDefault="002D77C2" w:rsidP="002D7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Проводяться інформаційно-просвітницькі заходи для зміцнення здоров’я населення, раннього виявлення захворювань, формування навичок здорового способу життя шляхом проведення індивідуальних та групових бесід, публікація статей, заміток в соціальних мережах та на сайті установи</w:t>
            </w:r>
          </w:p>
        </w:tc>
      </w:tr>
      <w:tr w:rsidR="002D77C2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7C2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24.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Створення системи  реабілітаційної допомоги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військовослужбов-цям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ветеранам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2D77C2" w:rsidRPr="00C850CC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635" w:type="dxa"/>
          </w:tcPr>
          <w:p w:rsidR="002D77C2" w:rsidRPr="00E57745" w:rsidRDefault="002D77C2" w:rsidP="002D77C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</w:tc>
        <w:tc>
          <w:tcPr>
            <w:tcW w:w="1626" w:type="dxa"/>
          </w:tcPr>
          <w:p w:rsidR="002D77C2" w:rsidRPr="00E57745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2D77C2" w:rsidRDefault="002D77C2" w:rsidP="002D77C2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2D77C2" w:rsidRDefault="002D77C2" w:rsidP="002D7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Функціонує відділення медичної реабілітації та фізичної терапії (кількість стаціонарних ліжок – 35)</w:t>
            </w:r>
          </w:p>
        </w:tc>
      </w:tr>
      <w:tr w:rsidR="002D77C2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7C2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26. </w:t>
            </w:r>
            <w:r w:rsidRPr="0050338C">
              <w:rPr>
                <w:rFonts w:ascii="Times New Roman" w:eastAsia="Calibri" w:hAnsi="Times New Roman" w:cs="Times New Roman"/>
                <w:lang w:eastAsia="ru-RU"/>
              </w:rPr>
              <w:t>Актуалізація державної політики з питань здорового та активного довголіття населення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2D77C2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соціального захисту населення</w:t>
            </w:r>
          </w:p>
        </w:tc>
        <w:tc>
          <w:tcPr>
            <w:tcW w:w="1635" w:type="dxa"/>
          </w:tcPr>
          <w:p w:rsidR="002D77C2" w:rsidRPr="00E57745" w:rsidRDefault="002D77C2" w:rsidP="002D77C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 2023</w:t>
            </w:r>
          </w:p>
        </w:tc>
        <w:tc>
          <w:tcPr>
            <w:tcW w:w="1626" w:type="dxa"/>
          </w:tcPr>
          <w:p w:rsidR="002D77C2" w:rsidRPr="00E57745" w:rsidRDefault="002D77C2" w:rsidP="002D77C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2D77C2" w:rsidRDefault="00603845" w:rsidP="002D77C2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</w:t>
            </w:r>
            <w:r w:rsidR="002D77C2">
              <w:rPr>
                <w:rFonts w:ascii="Times New Roman" w:eastAsia="Calibri" w:hAnsi="Times New Roman" w:cs="Times New Roman"/>
                <w:lang w:eastAsia="ru-RU"/>
              </w:rPr>
              <w:t>адано пропозиції</w:t>
            </w:r>
          </w:p>
        </w:tc>
        <w:tc>
          <w:tcPr>
            <w:tcW w:w="3999" w:type="dxa"/>
            <w:gridSpan w:val="2"/>
          </w:tcPr>
          <w:p w:rsidR="002D77C2" w:rsidRDefault="002D77C2" w:rsidP="002D7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Продовжити дію Стратегії </w:t>
            </w:r>
            <w:r w:rsidRPr="0050338C">
              <w:rPr>
                <w:rFonts w:ascii="Times New Roman" w:eastAsia="Calibri" w:hAnsi="Times New Roman" w:cs="Times New Roman"/>
                <w:lang w:eastAsia="ru-RU"/>
              </w:rPr>
              <w:t>державної політики з питань здорового та активного довголіття населення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до 2030 року</w:t>
            </w:r>
          </w:p>
        </w:tc>
      </w:tr>
      <w:tr w:rsidR="00B25796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96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перегляду наявних процедур розгляду справ та надання допомоги постраждалим від усіх форм насильства з метою приведення у відповідність з найкращими світовими практиками та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уникнення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ретравматизації</w:t>
            </w:r>
            <w:proofErr w:type="spellEnd"/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B25796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Медичні заклади</w:t>
            </w:r>
          </w:p>
        </w:tc>
        <w:tc>
          <w:tcPr>
            <w:tcW w:w="1635" w:type="dxa"/>
          </w:tcPr>
          <w:p w:rsidR="00B25796" w:rsidRPr="00E57745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626" w:type="dxa"/>
          </w:tcPr>
          <w:p w:rsidR="00B25796" w:rsidRPr="00E57745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B25796" w:rsidRDefault="00603845" w:rsidP="00B2579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</w:tc>
        <w:tc>
          <w:tcPr>
            <w:tcW w:w="3999" w:type="dxa"/>
            <w:gridSpan w:val="2"/>
          </w:tcPr>
          <w:p w:rsidR="00B25796" w:rsidRDefault="007A3379" w:rsidP="00B257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Призначено відповідального лікаря по роботі та реєстрації хворих, що звертаюся з приводу насильства</w:t>
            </w:r>
          </w:p>
        </w:tc>
      </w:tr>
      <w:tr w:rsidR="00B25796" w:rsidRPr="00E57745" w:rsidTr="005E5363">
        <w:tc>
          <w:tcPr>
            <w:tcW w:w="1445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B25796" w:rsidRPr="00E57745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 xml:space="preserve">Напрям 5. Освітня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B25796" w:rsidRPr="00E57745" w:rsidTr="005E5363">
        <w:tc>
          <w:tcPr>
            <w:tcW w:w="14454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5796" w:rsidRPr="00E57745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освітні потреби дорослих, молоді та дітей забезпечені якісною освітою протягом життя</w:t>
            </w:r>
          </w:p>
        </w:tc>
      </w:tr>
      <w:tr w:rsidR="00B25796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96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29.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підвищення рівня якості надання освітніх послуг у закладах загальної середньої освіти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B25796" w:rsidRDefault="00B25796" w:rsidP="00B2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освіти </w:t>
            </w:r>
          </w:p>
        </w:tc>
        <w:tc>
          <w:tcPr>
            <w:tcW w:w="1635" w:type="dxa"/>
          </w:tcPr>
          <w:p w:rsidR="00B25796" w:rsidRPr="00E57745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вересень 2023 року</w:t>
            </w:r>
          </w:p>
        </w:tc>
        <w:tc>
          <w:tcPr>
            <w:tcW w:w="1626" w:type="dxa"/>
          </w:tcPr>
          <w:p w:rsidR="00B25796" w:rsidRPr="00E57745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663" w:type="dxa"/>
          </w:tcPr>
          <w:p w:rsidR="00B25796" w:rsidRDefault="00B25796" w:rsidP="00B2579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999" w:type="dxa"/>
            <w:gridSpan w:val="2"/>
          </w:tcPr>
          <w:p w:rsidR="00B25796" w:rsidRDefault="00B25796" w:rsidP="00B25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функціонування мережі спеціальних класів відповідно до потреб громади</w:t>
            </w:r>
          </w:p>
        </w:tc>
      </w:tr>
      <w:tr w:rsidR="00B25796" w:rsidRPr="00E57745" w:rsidTr="005E5363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96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30.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Забезпечення закладів освіти всіх рівнів допоміжними засобами для навчання та спеціальними підручниками, посібниками, зокрема 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Брайля</w:t>
            </w:r>
            <w:proofErr w:type="spellEnd"/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B25796" w:rsidRDefault="00B25796" w:rsidP="00B2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освіти</w:t>
            </w:r>
          </w:p>
        </w:tc>
        <w:tc>
          <w:tcPr>
            <w:tcW w:w="1635" w:type="dxa"/>
          </w:tcPr>
          <w:p w:rsidR="00B25796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 2023</w:t>
            </w:r>
          </w:p>
        </w:tc>
        <w:tc>
          <w:tcPr>
            <w:tcW w:w="1626" w:type="dxa"/>
          </w:tcPr>
          <w:p w:rsidR="00B25796" w:rsidRDefault="00B25796" w:rsidP="00B257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грудень 2023</w:t>
            </w:r>
          </w:p>
        </w:tc>
        <w:tc>
          <w:tcPr>
            <w:tcW w:w="2663" w:type="dxa"/>
          </w:tcPr>
          <w:p w:rsidR="00B25796" w:rsidRDefault="00B25796" w:rsidP="00B25796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</w:tc>
        <w:tc>
          <w:tcPr>
            <w:tcW w:w="3999" w:type="dxa"/>
            <w:gridSpan w:val="2"/>
          </w:tcPr>
          <w:p w:rsidR="00B25796" w:rsidRDefault="00B25796" w:rsidP="00B25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Організоване індивідуальне навчання для 45 дітей, діє 2 спеціальні класи для дітей із затримкою психічного розвитку, для 134 учнів із особливими освітніми потребами  організований 101 інклюзивний клас у 18 закладах загальної середньої освіти громади</w:t>
            </w:r>
          </w:p>
        </w:tc>
      </w:tr>
    </w:tbl>
    <w:p w:rsidR="004B3BFE" w:rsidRDefault="004B3BFE" w:rsidP="004B3BFE"/>
    <w:p w:rsidR="002207C7" w:rsidRPr="004B3BFE" w:rsidRDefault="00DF6018">
      <w:pPr>
        <w:rPr>
          <w:rFonts w:ascii="Times New Roman" w:hAnsi="Times New Roman" w:cs="Times New Roman"/>
          <w:sz w:val="28"/>
          <w:szCs w:val="28"/>
        </w:rPr>
      </w:pPr>
    </w:p>
    <w:sectPr w:rsidR="002207C7" w:rsidRPr="004B3BFE" w:rsidSect="004B3BFE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FE"/>
    <w:rsid w:val="002D77C2"/>
    <w:rsid w:val="00340559"/>
    <w:rsid w:val="003B7210"/>
    <w:rsid w:val="00432DA9"/>
    <w:rsid w:val="004B3BFE"/>
    <w:rsid w:val="00501065"/>
    <w:rsid w:val="005929FE"/>
    <w:rsid w:val="00603845"/>
    <w:rsid w:val="00673AA7"/>
    <w:rsid w:val="006A22DC"/>
    <w:rsid w:val="006D23EA"/>
    <w:rsid w:val="007A3379"/>
    <w:rsid w:val="00B25796"/>
    <w:rsid w:val="00C64D41"/>
    <w:rsid w:val="00C834CE"/>
    <w:rsid w:val="00CF1B6D"/>
    <w:rsid w:val="00D54C4C"/>
    <w:rsid w:val="00DF6018"/>
    <w:rsid w:val="00EB1CBE"/>
    <w:rsid w:val="00EC657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E342"/>
  <w15:chartTrackingRefBased/>
  <w15:docId w15:val="{03773136-E194-4741-8D81-BB16E3AA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BF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lushcity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7578</Words>
  <Characters>4320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4</cp:revision>
  <cp:lastPrinted>2023-12-28T16:09:00Z</cp:lastPrinted>
  <dcterms:created xsi:type="dcterms:W3CDTF">2023-12-28T14:27:00Z</dcterms:created>
  <dcterms:modified xsi:type="dcterms:W3CDTF">2023-12-28T16:09:00Z</dcterms:modified>
</cp:coreProperties>
</file>