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BFA30" w14:textId="5A8A4230" w:rsidR="003A0733" w:rsidRPr="003A0733" w:rsidRDefault="003A0733" w:rsidP="00023735">
      <w:pPr>
        <w:spacing w:after="0" w:line="240" w:lineRule="auto"/>
        <w:jc w:val="both"/>
        <w:rPr>
          <w:rFonts w:ascii="Times New Roman" w:hAnsi="Times New Roman"/>
          <w:sz w:val="24"/>
          <w:szCs w:val="24"/>
        </w:rPr>
      </w:pPr>
    </w:p>
    <w:p w14:paraId="6A74BC01" w14:textId="5DCC1F26" w:rsidR="00455F59" w:rsidRPr="008B06B6" w:rsidRDefault="00455F59" w:rsidP="00455F59">
      <w:pPr>
        <w:spacing w:after="0" w:line="240" w:lineRule="auto"/>
        <w:jc w:val="both"/>
        <w:rPr>
          <w:rFonts w:ascii="Times New Roman" w:hAnsi="Times New Roman"/>
          <w:bCs/>
          <w:spacing w:val="-3"/>
          <w:sz w:val="28"/>
          <w:szCs w:val="28"/>
          <w:lang w:eastAsia="ru-RU"/>
        </w:rPr>
      </w:pPr>
      <w:r w:rsidRPr="00455F59">
        <w:rPr>
          <w:rFonts w:ascii="Times New Roman" w:hAnsi="Times New Roman"/>
          <w:bCs/>
          <w:sz w:val="28"/>
          <w:szCs w:val="28"/>
        </w:rPr>
        <w:t xml:space="preserve">       </w:t>
      </w:r>
      <w:r>
        <w:rPr>
          <w:rFonts w:ascii="Times New Roman" w:hAnsi="Times New Roman"/>
          <w:bCs/>
          <w:sz w:val="28"/>
          <w:szCs w:val="28"/>
        </w:rPr>
        <w:t xml:space="preserve">11.12.2023 уповноваженою особою Калуської дитячої музичної школи </w:t>
      </w:r>
      <w:r w:rsidRPr="00870FAF">
        <w:rPr>
          <w:rFonts w:ascii="Times New Roman" w:hAnsi="Times New Roman"/>
          <w:bCs/>
          <w:sz w:val="28"/>
          <w:szCs w:val="28"/>
        </w:rPr>
        <w:t>в елект</w:t>
      </w:r>
      <w:r>
        <w:rPr>
          <w:rFonts w:ascii="Times New Roman" w:hAnsi="Times New Roman"/>
          <w:bCs/>
          <w:sz w:val="28"/>
          <w:szCs w:val="28"/>
        </w:rPr>
        <w:t>р</w:t>
      </w:r>
      <w:r w:rsidRPr="00870FAF">
        <w:rPr>
          <w:rFonts w:ascii="Times New Roman" w:hAnsi="Times New Roman"/>
          <w:bCs/>
          <w:sz w:val="28"/>
          <w:szCs w:val="28"/>
        </w:rPr>
        <w:t xml:space="preserve">онній системі публічних </w:t>
      </w:r>
      <w:proofErr w:type="spellStart"/>
      <w:r w:rsidRPr="00870FAF">
        <w:rPr>
          <w:rFonts w:ascii="Times New Roman" w:hAnsi="Times New Roman"/>
          <w:bCs/>
          <w:sz w:val="28"/>
          <w:szCs w:val="28"/>
        </w:rPr>
        <w:t>закупівель</w:t>
      </w:r>
      <w:proofErr w:type="spellEnd"/>
      <w:r w:rsidRPr="00870FAF">
        <w:rPr>
          <w:rFonts w:ascii="Times New Roman" w:hAnsi="Times New Roman"/>
          <w:bCs/>
          <w:sz w:val="28"/>
          <w:szCs w:val="28"/>
        </w:rPr>
        <w:t xml:space="preserve"> «</w:t>
      </w:r>
      <w:proofErr w:type="spellStart"/>
      <w:r w:rsidRPr="00870FAF">
        <w:rPr>
          <w:rFonts w:ascii="Times New Roman" w:hAnsi="Times New Roman"/>
          <w:bCs/>
          <w:sz w:val="28"/>
          <w:szCs w:val="28"/>
          <w:lang w:val="en-US"/>
        </w:rPr>
        <w:t>Prozorro</w:t>
      </w:r>
      <w:proofErr w:type="spellEnd"/>
      <w:r w:rsidR="006D536D">
        <w:rPr>
          <w:rFonts w:ascii="Times New Roman" w:hAnsi="Times New Roman"/>
          <w:bCs/>
          <w:sz w:val="28"/>
          <w:szCs w:val="28"/>
        </w:rPr>
        <w:t xml:space="preserve">» на веб-порталі Уповноваженого органу </w:t>
      </w:r>
      <w:proofErr w:type="spellStart"/>
      <w:r w:rsidR="006D536D">
        <w:rPr>
          <w:rFonts w:ascii="Times New Roman" w:hAnsi="Times New Roman"/>
          <w:bCs/>
          <w:sz w:val="28"/>
          <w:szCs w:val="28"/>
          <w:lang w:val="en-US"/>
        </w:rPr>
        <w:t>prozorro</w:t>
      </w:r>
      <w:proofErr w:type="spellEnd"/>
      <w:r w:rsidR="006D536D" w:rsidRPr="006D536D">
        <w:rPr>
          <w:rFonts w:ascii="Times New Roman" w:hAnsi="Times New Roman"/>
          <w:bCs/>
          <w:sz w:val="28"/>
          <w:szCs w:val="28"/>
        </w:rPr>
        <w:t>.</w:t>
      </w:r>
      <w:proofErr w:type="spellStart"/>
      <w:r w:rsidR="006D536D">
        <w:rPr>
          <w:rFonts w:ascii="Times New Roman" w:hAnsi="Times New Roman"/>
          <w:bCs/>
          <w:sz w:val="28"/>
          <w:szCs w:val="28"/>
          <w:lang w:val="en-US"/>
        </w:rPr>
        <w:t>gov</w:t>
      </w:r>
      <w:proofErr w:type="spellEnd"/>
      <w:r w:rsidR="006D536D">
        <w:rPr>
          <w:rFonts w:ascii="Times New Roman" w:hAnsi="Times New Roman"/>
          <w:bCs/>
          <w:sz w:val="28"/>
          <w:szCs w:val="28"/>
        </w:rPr>
        <w:t>.</w:t>
      </w:r>
      <w:proofErr w:type="spellStart"/>
      <w:r w:rsidR="006D536D">
        <w:rPr>
          <w:rFonts w:ascii="Times New Roman" w:hAnsi="Times New Roman"/>
          <w:bCs/>
          <w:sz w:val="28"/>
          <w:szCs w:val="28"/>
          <w:lang w:val="en-US"/>
        </w:rPr>
        <w:t>ua</w:t>
      </w:r>
      <w:proofErr w:type="spellEnd"/>
      <w:r w:rsidR="006D536D" w:rsidRPr="006D536D">
        <w:rPr>
          <w:rFonts w:ascii="Times New Roman" w:hAnsi="Times New Roman"/>
          <w:bCs/>
          <w:sz w:val="28"/>
          <w:szCs w:val="28"/>
        </w:rPr>
        <w:t xml:space="preserve"> </w:t>
      </w:r>
      <w:r w:rsidR="006D536D">
        <w:rPr>
          <w:rFonts w:ascii="Times New Roman" w:hAnsi="Times New Roman"/>
          <w:bCs/>
          <w:sz w:val="28"/>
          <w:szCs w:val="28"/>
        </w:rPr>
        <w:t>розміщено оголошення щодо закупівлі «Електрична енергія»</w:t>
      </w:r>
      <w:r>
        <w:rPr>
          <w:rFonts w:ascii="Times New Roman" w:hAnsi="Times New Roman"/>
          <w:b/>
          <w:bCs/>
          <w:sz w:val="28"/>
          <w:szCs w:val="28"/>
        </w:rPr>
        <w:t xml:space="preserve"> </w:t>
      </w:r>
      <w:r>
        <w:rPr>
          <w:rFonts w:ascii="Times New Roman" w:hAnsi="Times New Roman"/>
          <w:bCs/>
          <w:spacing w:val="-3"/>
          <w:sz w:val="28"/>
          <w:szCs w:val="28"/>
          <w:lang w:eastAsia="ru-RU"/>
        </w:rPr>
        <w:t>(</w:t>
      </w:r>
      <w:r>
        <w:rPr>
          <w:rFonts w:ascii="Times New Roman" w:hAnsi="Times New Roman"/>
          <w:bCs/>
          <w:sz w:val="28"/>
          <w:szCs w:val="28"/>
        </w:rPr>
        <w:t>Ідентифікатор закупівлі:</w:t>
      </w:r>
      <w:r>
        <w:rPr>
          <w:rFonts w:ascii="Times New Roman" w:hAnsi="Times New Roman"/>
          <w:bCs/>
          <w:spacing w:val="-3"/>
          <w:sz w:val="28"/>
          <w:szCs w:val="28"/>
          <w:lang w:eastAsia="ru-RU"/>
        </w:rPr>
        <w:t xml:space="preserve"> </w:t>
      </w:r>
      <w:r w:rsidR="00D00544">
        <w:rPr>
          <w:rFonts w:ascii="Times New Roman" w:hAnsi="Times New Roman"/>
          <w:bCs/>
          <w:spacing w:val="-3"/>
          <w:sz w:val="28"/>
          <w:szCs w:val="28"/>
          <w:lang w:eastAsia="ru-RU"/>
        </w:rPr>
        <w:t>UA-2023-12-11-018348</w:t>
      </w:r>
      <w:r w:rsidRPr="009A256B">
        <w:rPr>
          <w:rFonts w:ascii="Times New Roman" w:hAnsi="Times New Roman"/>
          <w:bCs/>
          <w:spacing w:val="-3"/>
          <w:sz w:val="28"/>
          <w:szCs w:val="28"/>
          <w:lang w:eastAsia="ru-RU"/>
        </w:rPr>
        <w:t>-a)</w:t>
      </w:r>
      <w:r w:rsidR="00C27D07">
        <w:rPr>
          <w:rFonts w:ascii="Times New Roman" w:hAnsi="Times New Roman"/>
          <w:bCs/>
          <w:spacing w:val="-3"/>
          <w:sz w:val="28"/>
          <w:szCs w:val="28"/>
          <w:lang w:eastAsia="ru-RU"/>
        </w:rPr>
        <w:t xml:space="preserve">, </w:t>
      </w:r>
      <w:r w:rsidR="00D00544">
        <w:rPr>
          <w:rFonts w:ascii="Times New Roman" w:hAnsi="Times New Roman"/>
          <w:bCs/>
          <w:spacing w:val="-3"/>
          <w:sz w:val="28"/>
          <w:szCs w:val="28"/>
          <w:lang w:eastAsia="ru-RU"/>
        </w:rPr>
        <w:t>за процедурою відкриті торги (з особливостями)</w:t>
      </w:r>
      <w:r w:rsidR="006D536D">
        <w:rPr>
          <w:rFonts w:ascii="Times New Roman" w:hAnsi="Times New Roman"/>
          <w:bCs/>
          <w:spacing w:val="-3"/>
          <w:sz w:val="28"/>
          <w:szCs w:val="28"/>
          <w:lang w:eastAsia="ru-RU"/>
        </w:rPr>
        <w:t>.</w:t>
      </w:r>
      <w:r w:rsidR="00D00544">
        <w:rPr>
          <w:rFonts w:ascii="Times New Roman" w:hAnsi="Times New Roman"/>
          <w:bCs/>
          <w:spacing w:val="-3"/>
          <w:sz w:val="28"/>
          <w:szCs w:val="28"/>
          <w:lang w:eastAsia="ru-RU"/>
        </w:rPr>
        <w:t xml:space="preserve"> </w:t>
      </w:r>
      <w:bookmarkStart w:id="0" w:name="_GoBack"/>
      <w:bookmarkEnd w:id="0"/>
    </w:p>
    <w:p w14:paraId="1B5D4F5A" w14:textId="77A9AEFB" w:rsidR="00455F59" w:rsidRPr="005C573E" w:rsidRDefault="00455F59" w:rsidP="00455F59">
      <w:pPr>
        <w:spacing w:line="240" w:lineRule="auto"/>
        <w:jc w:val="both"/>
        <w:rPr>
          <w:rFonts w:ascii="Times New Roman" w:hAnsi="Times New Roman"/>
          <w:sz w:val="28"/>
          <w:szCs w:val="28"/>
        </w:rPr>
      </w:pPr>
      <w:r w:rsidRPr="008B06B6">
        <w:rPr>
          <w:rFonts w:ascii="Times New Roman" w:hAnsi="Times New Roman"/>
          <w:sz w:val="28"/>
          <w:szCs w:val="28"/>
        </w:rPr>
        <w:t xml:space="preserve">       </w:t>
      </w:r>
      <w:r>
        <w:rPr>
          <w:rFonts w:ascii="Times New Roman" w:hAnsi="Times New Roman"/>
          <w:sz w:val="28"/>
          <w:szCs w:val="28"/>
        </w:rPr>
        <w:t>На виконання Постанови</w:t>
      </w:r>
      <w:r w:rsidRPr="009A256B">
        <w:rPr>
          <w:rFonts w:ascii="Times New Roman" w:hAnsi="Times New Roman"/>
          <w:sz w:val="28"/>
          <w:szCs w:val="28"/>
        </w:rPr>
        <w:t xml:space="preserve"> Кабінету Міністр</w:t>
      </w:r>
      <w:r>
        <w:rPr>
          <w:rFonts w:ascii="Times New Roman" w:hAnsi="Times New Roman"/>
          <w:sz w:val="28"/>
          <w:szCs w:val="28"/>
        </w:rPr>
        <w:t xml:space="preserve">ів України від 16.12.2020 №1266 щодо оприлюднення </w:t>
      </w:r>
      <w:r>
        <w:rPr>
          <w:rFonts w:ascii="Times New Roman" w:hAnsi="Times New Roman"/>
          <w:bCs/>
          <w:sz w:val="28"/>
          <w:szCs w:val="28"/>
        </w:rPr>
        <w:t>о</w:t>
      </w:r>
      <w:r w:rsidRPr="0039602D">
        <w:rPr>
          <w:rFonts w:ascii="Times New Roman" w:hAnsi="Times New Roman"/>
          <w:bCs/>
          <w:sz w:val="28"/>
          <w:szCs w:val="28"/>
        </w:rPr>
        <w:t>бґрунтування технічних та якісних характеристик предмета закупівлі</w:t>
      </w:r>
      <w:r>
        <w:rPr>
          <w:rFonts w:ascii="Times New Roman" w:hAnsi="Times New Roman"/>
          <w:bCs/>
          <w:sz w:val="28"/>
          <w:szCs w:val="28"/>
        </w:rPr>
        <w:t>,</w:t>
      </w:r>
      <w:r w:rsidRPr="00E0629F">
        <w:rPr>
          <w:rFonts w:ascii="Times New Roman" w:hAnsi="Times New Roman"/>
          <w:b/>
          <w:bCs/>
          <w:sz w:val="28"/>
          <w:szCs w:val="28"/>
        </w:rPr>
        <w:t xml:space="preserve"> </w:t>
      </w:r>
      <w:r w:rsidRPr="00E0629F">
        <w:rPr>
          <w:rFonts w:ascii="Times New Roman" w:hAnsi="Times New Roman"/>
          <w:bCs/>
          <w:sz w:val="28"/>
          <w:szCs w:val="28"/>
        </w:rPr>
        <w:t>розміру бюджетного призначення</w:t>
      </w:r>
      <w:r>
        <w:rPr>
          <w:rFonts w:ascii="Times New Roman" w:hAnsi="Times New Roman"/>
          <w:bCs/>
          <w:sz w:val="28"/>
          <w:szCs w:val="28"/>
        </w:rPr>
        <w:t>,</w:t>
      </w:r>
      <w:r w:rsidRPr="009A256B">
        <w:rPr>
          <w:rFonts w:ascii="Times New Roman" w:hAnsi="Times New Roman"/>
          <w:sz w:val="28"/>
          <w:szCs w:val="28"/>
        </w:rPr>
        <w:t xml:space="preserve"> </w:t>
      </w:r>
      <w:r w:rsidRPr="00E0629F">
        <w:rPr>
          <w:rFonts w:ascii="Times New Roman" w:hAnsi="Times New Roman"/>
          <w:bCs/>
          <w:sz w:val="28"/>
          <w:szCs w:val="28"/>
        </w:rPr>
        <w:t>очікуваної вартості</w:t>
      </w:r>
      <w:r w:rsidR="00D00544">
        <w:rPr>
          <w:rFonts w:ascii="Times New Roman" w:hAnsi="Times New Roman"/>
          <w:bCs/>
          <w:sz w:val="28"/>
          <w:szCs w:val="28"/>
        </w:rPr>
        <w:t xml:space="preserve"> по закупівлі «Електрична енергія»</w:t>
      </w:r>
      <w:r>
        <w:rPr>
          <w:rFonts w:ascii="Times New Roman" w:hAnsi="Times New Roman"/>
          <w:bCs/>
          <w:sz w:val="28"/>
          <w:szCs w:val="28"/>
        </w:rPr>
        <w:t xml:space="preserve"> (Ідентифікатор закупівлі:</w:t>
      </w:r>
      <w:r w:rsidRPr="00E0629F">
        <w:rPr>
          <w:rFonts w:ascii="Times New Roman" w:hAnsi="Times New Roman"/>
          <w:bCs/>
          <w:spacing w:val="-3"/>
          <w:sz w:val="28"/>
          <w:szCs w:val="28"/>
          <w:lang w:eastAsia="ru-RU"/>
        </w:rPr>
        <w:t xml:space="preserve"> </w:t>
      </w:r>
      <w:r w:rsidR="00D00544">
        <w:rPr>
          <w:rFonts w:ascii="Times New Roman" w:hAnsi="Times New Roman"/>
          <w:bCs/>
          <w:spacing w:val="-3"/>
          <w:sz w:val="28"/>
          <w:szCs w:val="28"/>
          <w:lang w:eastAsia="ru-RU"/>
        </w:rPr>
        <w:t>UA-2023-12-11-018348</w:t>
      </w:r>
      <w:r w:rsidRPr="009A256B">
        <w:rPr>
          <w:rFonts w:ascii="Times New Roman" w:hAnsi="Times New Roman"/>
          <w:bCs/>
          <w:spacing w:val="-3"/>
          <w:sz w:val="28"/>
          <w:szCs w:val="28"/>
          <w:lang w:eastAsia="ru-RU"/>
        </w:rPr>
        <w:t>-a)</w:t>
      </w:r>
      <w:r>
        <w:rPr>
          <w:rFonts w:ascii="Times New Roman" w:hAnsi="Times New Roman"/>
          <w:bCs/>
          <w:spacing w:val="-3"/>
          <w:sz w:val="28"/>
          <w:szCs w:val="28"/>
          <w:lang w:eastAsia="ru-RU"/>
        </w:rPr>
        <w:t>, повідомляємо:</w:t>
      </w:r>
    </w:p>
    <w:p w14:paraId="65B9F321" w14:textId="5A79EE18" w:rsidR="00455F59" w:rsidRPr="005E22AA" w:rsidRDefault="00455F59" w:rsidP="005E22AA">
      <w:pPr>
        <w:pStyle w:val="a5"/>
        <w:numPr>
          <w:ilvl w:val="0"/>
          <w:numId w:val="1"/>
        </w:numPr>
        <w:spacing w:line="240" w:lineRule="auto"/>
        <w:jc w:val="both"/>
        <w:rPr>
          <w:rFonts w:ascii="Times New Roman" w:hAnsi="Times New Roman"/>
          <w:b/>
          <w:bCs/>
          <w:sz w:val="28"/>
          <w:szCs w:val="28"/>
        </w:rPr>
      </w:pPr>
      <w:r w:rsidRPr="005E22AA">
        <w:rPr>
          <w:rFonts w:ascii="Times New Roman" w:hAnsi="Times New Roman"/>
          <w:b/>
          <w:bCs/>
          <w:sz w:val="28"/>
          <w:szCs w:val="28"/>
        </w:rPr>
        <w:t>Обґрунтування розміру бюджетного призначення:</w:t>
      </w:r>
    </w:p>
    <w:p w14:paraId="5569E4C3" w14:textId="67A70885" w:rsidR="005E22AA" w:rsidRPr="00B00CF2" w:rsidRDefault="00B00CF2" w:rsidP="005E22AA">
      <w:pPr>
        <w:spacing w:line="240" w:lineRule="auto"/>
        <w:jc w:val="both"/>
        <w:rPr>
          <w:rFonts w:ascii="Times New Roman" w:hAnsi="Times New Roman"/>
          <w:bCs/>
          <w:sz w:val="28"/>
          <w:szCs w:val="28"/>
        </w:rPr>
      </w:pPr>
      <w:r w:rsidRPr="00B00CF2">
        <w:rPr>
          <w:rFonts w:ascii="Times New Roman" w:hAnsi="Times New Roman"/>
          <w:bCs/>
          <w:sz w:val="28"/>
          <w:szCs w:val="28"/>
        </w:rPr>
        <w:t>З метою</w:t>
      </w:r>
      <w:r>
        <w:rPr>
          <w:rFonts w:ascii="Times New Roman" w:hAnsi="Times New Roman"/>
          <w:bCs/>
          <w:sz w:val="28"/>
          <w:szCs w:val="28"/>
        </w:rPr>
        <w:t xml:space="preserve"> забезпечення безперебійного електропостачання </w:t>
      </w:r>
      <w:r w:rsidR="003655DC">
        <w:rPr>
          <w:rFonts w:ascii="Times New Roman" w:hAnsi="Times New Roman"/>
          <w:bCs/>
          <w:sz w:val="28"/>
          <w:szCs w:val="28"/>
        </w:rPr>
        <w:t xml:space="preserve">приміщень </w:t>
      </w:r>
      <w:r>
        <w:rPr>
          <w:rFonts w:ascii="Times New Roman" w:hAnsi="Times New Roman"/>
          <w:bCs/>
          <w:sz w:val="28"/>
          <w:szCs w:val="28"/>
        </w:rPr>
        <w:t>корпусу 1 та корпусу 2 Калуської дитячої музичної школи</w:t>
      </w:r>
      <w:r w:rsidR="001F1833">
        <w:rPr>
          <w:rFonts w:ascii="Times New Roman" w:hAnsi="Times New Roman"/>
          <w:bCs/>
          <w:sz w:val="28"/>
          <w:szCs w:val="28"/>
        </w:rPr>
        <w:t xml:space="preserve"> </w:t>
      </w:r>
      <w:r w:rsidR="00B36769">
        <w:rPr>
          <w:rFonts w:ascii="Times New Roman" w:hAnsi="Times New Roman"/>
          <w:bCs/>
          <w:sz w:val="28"/>
          <w:szCs w:val="28"/>
        </w:rPr>
        <w:t xml:space="preserve">для нормального навчального процесу </w:t>
      </w:r>
      <w:r w:rsidR="001F1833">
        <w:rPr>
          <w:rFonts w:ascii="Times New Roman" w:hAnsi="Times New Roman"/>
          <w:bCs/>
          <w:sz w:val="28"/>
          <w:szCs w:val="28"/>
        </w:rPr>
        <w:t xml:space="preserve">при формування бюджетного запиту на 2024 рік </w:t>
      </w:r>
      <w:r w:rsidR="00CE304B">
        <w:rPr>
          <w:rFonts w:ascii="Times New Roman" w:hAnsi="Times New Roman"/>
          <w:bCs/>
          <w:sz w:val="28"/>
          <w:szCs w:val="28"/>
        </w:rPr>
        <w:t>за КБП 1011080 – «Надання спеціальної освіти мистецькими школами» по КЕКВ 2273</w:t>
      </w:r>
      <w:r w:rsidR="003655DC">
        <w:rPr>
          <w:rFonts w:ascii="Times New Roman" w:hAnsi="Times New Roman"/>
          <w:bCs/>
          <w:sz w:val="28"/>
          <w:szCs w:val="28"/>
        </w:rPr>
        <w:t xml:space="preserve"> «Оплата електроенергії» </w:t>
      </w:r>
      <w:r w:rsidR="001F1833">
        <w:rPr>
          <w:rFonts w:ascii="Times New Roman" w:hAnsi="Times New Roman"/>
          <w:bCs/>
          <w:sz w:val="28"/>
          <w:szCs w:val="28"/>
        </w:rPr>
        <w:t>заплановані видатки для закупівлі електричної енергії.</w:t>
      </w:r>
    </w:p>
    <w:p w14:paraId="74E100D1" w14:textId="50D82FF5" w:rsidR="005E22AA" w:rsidRDefault="00455F59" w:rsidP="00455F59">
      <w:pPr>
        <w:spacing w:line="240" w:lineRule="auto"/>
        <w:jc w:val="both"/>
        <w:rPr>
          <w:rFonts w:ascii="Times New Roman" w:hAnsi="Times New Roman"/>
          <w:sz w:val="28"/>
          <w:szCs w:val="28"/>
        </w:rPr>
      </w:pPr>
      <w:r w:rsidRPr="009A256B">
        <w:rPr>
          <w:rFonts w:ascii="Times New Roman" w:hAnsi="Times New Roman"/>
          <w:sz w:val="28"/>
          <w:szCs w:val="28"/>
        </w:rPr>
        <w:t>Розмір бюджетного призначе</w:t>
      </w:r>
      <w:r w:rsidR="00B00CF2">
        <w:rPr>
          <w:rFonts w:ascii="Times New Roman" w:hAnsi="Times New Roman"/>
          <w:sz w:val="28"/>
          <w:szCs w:val="28"/>
        </w:rPr>
        <w:t xml:space="preserve">ння щодо </w:t>
      </w:r>
      <w:r w:rsidR="001F1833">
        <w:rPr>
          <w:rFonts w:ascii="Times New Roman" w:hAnsi="Times New Roman"/>
          <w:bCs/>
          <w:sz w:val="28"/>
          <w:szCs w:val="28"/>
        </w:rPr>
        <w:t>закупівлі «Електрична</w:t>
      </w:r>
      <w:r w:rsidR="00B00CF2">
        <w:rPr>
          <w:rFonts w:ascii="Times New Roman" w:hAnsi="Times New Roman"/>
          <w:bCs/>
          <w:sz w:val="28"/>
          <w:szCs w:val="28"/>
        </w:rPr>
        <w:t xml:space="preserve"> енер</w:t>
      </w:r>
      <w:r w:rsidR="001F1833">
        <w:rPr>
          <w:rFonts w:ascii="Times New Roman" w:hAnsi="Times New Roman"/>
          <w:bCs/>
          <w:sz w:val="28"/>
          <w:szCs w:val="28"/>
        </w:rPr>
        <w:t>гія</w:t>
      </w:r>
      <w:r w:rsidR="00B00CF2">
        <w:rPr>
          <w:rFonts w:ascii="Times New Roman" w:hAnsi="Times New Roman"/>
          <w:bCs/>
          <w:sz w:val="28"/>
          <w:szCs w:val="28"/>
        </w:rPr>
        <w:t>»</w:t>
      </w:r>
      <w:r w:rsidR="001F1833">
        <w:rPr>
          <w:rFonts w:ascii="Times New Roman" w:hAnsi="Times New Roman"/>
          <w:bCs/>
          <w:sz w:val="28"/>
          <w:szCs w:val="28"/>
        </w:rPr>
        <w:t xml:space="preserve"> - </w:t>
      </w:r>
      <w:r w:rsidR="001F1833">
        <w:rPr>
          <w:rFonts w:ascii="Times New Roman" w:hAnsi="Times New Roman"/>
          <w:bCs/>
          <w:spacing w:val="-3"/>
          <w:sz w:val="28"/>
          <w:szCs w:val="28"/>
          <w:lang w:eastAsia="ru-RU"/>
        </w:rPr>
        <w:t>UA-2023-12-11-018348</w:t>
      </w:r>
      <w:r w:rsidR="001F1833" w:rsidRPr="009A256B">
        <w:rPr>
          <w:rFonts w:ascii="Times New Roman" w:hAnsi="Times New Roman"/>
          <w:bCs/>
          <w:spacing w:val="-3"/>
          <w:sz w:val="28"/>
          <w:szCs w:val="28"/>
          <w:lang w:eastAsia="ru-RU"/>
        </w:rPr>
        <w:t>-a</w:t>
      </w:r>
      <w:r w:rsidR="001F1833">
        <w:rPr>
          <w:rFonts w:ascii="Times New Roman" w:hAnsi="Times New Roman"/>
          <w:bCs/>
          <w:sz w:val="28"/>
          <w:szCs w:val="28"/>
        </w:rPr>
        <w:t xml:space="preserve"> на 2024 рік складає 141 805,00 грн.</w:t>
      </w:r>
    </w:p>
    <w:p w14:paraId="0492DA13" w14:textId="76E93940" w:rsidR="005E22AA" w:rsidRDefault="005E22AA" w:rsidP="005E22AA">
      <w:pPr>
        <w:spacing w:line="240" w:lineRule="auto"/>
        <w:jc w:val="both"/>
        <w:rPr>
          <w:rFonts w:ascii="Times New Roman" w:hAnsi="Times New Roman"/>
          <w:b/>
          <w:bCs/>
          <w:sz w:val="28"/>
          <w:szCs w:val="28"/>
        </w:rPr>
      </w:pPr>
      <w:r>
        <w:rPr>
          <w:rFonts w:ascii="Times New Roman" w:hAnsi="Times New Roman"/>
          <w:b/>
          <w:bCs/>
          <w:sz w:val="28"/>
          <w:szCs w:val="28"/>
        </w:rPr>
        <w:t xml:space="preserve">   2</w:t>
      </w:r>
      <w:r w:rsidRPr="009A256B">
        <w:rPr>
          <w:rFonts w:ascii="Times New Roman" w:hAnsi="Times New Roman"/>
          <w:b/>
          <w:bCs/>
          <w:sz w:val="28"/>
          <w:szCs w:val="28"/>
        </w:rPr>
        <w:t>. Обґрунтування очікуваної вартості:</w:t>
      </w:r>
    </w:p>
    <w:p w14:paraId="49348F24" w14:textId="540245B7" w:rsidR="006B5894" w:rsidRDefault="00703DE7" w:rsidP="005E22AA">
      <w:pPr>
        <w:spacing w:line="240" w:lineRule="auto"/>
        <w:jc w:val="both"/>
        <w:rPr>
          <w:rFonts w:ascii="Times New Roman" w:hAnsi="Times New Roman"/>
          <w:bCs/>
          <w:sz w:val="28"/>
          <w:szCs w:val="28"/>
        </w:rPr>
      </w:pPr>
      <w:r>
        <w:rPr>
          <w:rFonts w:ascii="Times New Roman" w:hAnsi="Times New Roman"/>
          <w:bCs/>
          <w:sz w:val="28"/>
          <w:szCs w:val="28"/>
        </w:rPr>
        <w:t>Очікуване споживання</w:t>
      </w:r>
      <w:r w:rsidR="00FB57A8">
        <w:rPr>
          <w:rFonts w:ascii="Times New Roman" w:hAnsi="Times New Roman"/>
          <w:bCs/>
          <w:sz w:val="28"/>
          <w:szCs w:val="28"/>
        </w:rPr>
        <w:t xml:space="preserve"> електричної енергії на 2024 рік</w:t>
      </w:r>
      <w:r w:rsidR="006B5894" w:rsidRPr="006B5894">
        <w:rPr>
          <w:rFonts w:ascii="Times New Roman" w:hAnsi="Times New Roman"/>
          <w:bCs/>
          <w:sz w:val="28"/>
          <w:szCs w:val="28"/>
        </w:rPr>
        <w:t xml:space="preserve"> визначається виходячи з фактичного </w:t>
      </w:r>
      <w:r w:rsidR="006B5894">
        <w:rPr>
          <w:rFonts w:ascii="Times New Roman" w:hAnsi="Times New Roman"/>
          <w:bCs/>
          <w:sz w:val="28"/>
          <w:szCs w:val="28"/>
        </w:rPr>
        <w:t xml:space="preserve">щомісячного </w:t>
      </w:r>
      <w:r w:rsidR="006B5894" w:rsidRPr="006B5894">
        <w:rPr>
          <w:rFonts w:ascii="Times New Roman" w:hAnsi="Times New Roman"/>
          <w:bCs/>
          <w:sz w:val="28"/>
          <w:szCs w:val="28"/>
        </w:rPr>
        <w:t xml:space="preserve">споживання </w:t>
      </w:r>
      <w:r w:rsidR="006B5894">
        <w:rPr>
          <w:rFonts w:ascii="Times New Roman" w:hAnsi="Times New Roman"/>
          <w:bCs/>
          <w:sz w:val="28"/>
          <w:szCs w:val="28"/>
        </w:rPr>
        <w:t xml:space="preserve">електричної енергії </w:t>
      </w:r>
      <w:r>
        <w:rPr>
          <w:rFonts w:ascii="Times New Roman" w:hAnsi="Times New Roman"/>
          <w:bCs/>
          <w:sz w:val="28"/>
          <w:szCs w:val="28"/>
        </w:rPr>
        <w:t xml:space="preserve">корпусами 1 та 2 </w:t>
      </w:r>
      <w:r w:rsidR="006B5894" w:rsidRPr="006B5894">
        <w:rPr>
          <w:rFonts w:ascii="Times New Roman" w:hAnsi="Times New Roman"/>
          <w:bCs/>
          <w:sz w:val="28"/>
          <w:szCs w:val="28"/>
        </w:rPr>
        <w:t>впродовж 2023 року</w:t>
      </w:r>
      <w:r>
        <w:rPr>
          <w:rFonts w:ascii="Times New Roman" w:hAnsi="Times New Roman"/>
          <w:bCs/>
          <w:sz w:val="28"/>
          <w:szCs w:val="28"/>
        </w:rPr>
        <w:t>.</w:t>
      </w:r>
      <w:r w:rsidR="006B5894">
        <w:rPr>
          <w:rFonts w:ascii="Times New Roman" w:hAnsi="Times New Roman"/>
          <w:bCs/>
          <w:sz w:val="28"/>
          <w:szCs w:val="28"/>
        </w:rPr>
        <w:t xml:space="preserve"> </w:t>
      </w:r>
    </w:p>
    <w:p w14:paraId="74617716" w14:textId="61FF72C4" w:rsidR="005E22AA" w:rsidRPr="006B5894" w:rsidRDefault="00703DE7" w:rsidP="00455F59">
      <w:pPr>
        <w:spacing w:line="240" w:lineRule="auto"/>
        <w:jc w:val="both"/>
        <w:rPr>
          <w:rFonts w:ascii="Times New Roman" w:hAnsi="Times New Roman"/>
          <w:bCs/>
          <w:sz w:val="28"/>
          <w:szCs w:val="28"/>
        </w:rPr>
      </w:pPr>
      <w:r>
        <w:rPr>
          <w:rFonts w:ascii="Times New Roman" w:hAnsi="Times New Roman"/>
          <w:bCs/>
          <w:sz w:val="28"/>
          <w:szCs w:val="28"/>
        </w:rPr>
        <w:t xml:space="preserve">Замовником здійснено розрахунок очікуваної вартості товару </w:t>
      </w:r>
      <w:r w:rsidR="00FB57A8">
        <w:rPr>
          <w:rFonts w:ascii="Times New Roman" w:hAnsi="Times New Roman"/>
          <w:bCs/>
          <w:sz w:val="28"/>
          <w:szCs w:val="28"/>
        </w:rPr>
        <w:t xml:space="preserve">відповідно до </w:t>
      </w:r>
      <w:r w:rsidR="006B5894">
        <w:rPr>
          <w:rFonts w:ascii="Times New Roman" w:hAnsi="Times New Roman"/>
          <w:bCs/>
          <w:sz w:val="28"/>
          <w:szCs w:val="28"/>
        </w:rPr>
        <w:t>наказу</w:t>
      </w:r>
      <w:r w:rsidR="00557835" w:rsidRPr="00FB57A8">
        <w:rPr>
          <w:rFonts w:ascii="Times New Roman" w:hAnsi="Times New Roman"/>
          <w:bCs/>
          <w:sz w:val="28"/>
          <w:szCs w:val="28"/>
        </w:rPr>
        <w:t xml:space="preserve"> Міністерства розвитку економіки, торгівлі та сільського господарства України від 18.02.2020 № 275</w:t>
      </w:r>
      <w:r w:rsidR="004D3C2A" w:rsidRPr="00FB57A8">
        <w:rPr>
          <w:rFonts w:ascii="Times New Roman" w:hAnsi="Times New Roman"/>
          <w:bCs/>
          <w:sz w:val="28"/>
          <w:szCs w:val="28"/>
        </w:rPr>
        <w:t xml:space="preserve"> «Про затвердження примірної методики визначення очікуваної вартості предмета закупівлі»</w:t>
      </w:r>
      <w:r>
        <w:rPr>
          <w:rFonts w:ascii="Times New Roman" w:hAnsi="Times New Roman"/>
          <w:bCs/>
          <w:sz w:val="28"/>
          <w:szCs w:val="28"/>
        </w:rPr>
        <w:t>.</w:t>
      </w:r>
    </w:p>
    <w:p w14:paraId="0BE98123" w14:textId="600155CC" w:rsidR="00455F59" w:rsidRDefault="00455F59" w:rsidP="00455F59">
      <w:pPr>
        <w:spacing w:line="240" w:lineRule="auto"/>
        <w:jc w:val="both"/>
        <w:rPr>
          <w:rFonts w:ascii="Times New Roman" w:hAnsi="Times New Roman"/>
          <w:b/>
          <w:bCs/>
          <w:sz w:val="28"/>
          <w:szCs w:val="28"/>
        </w:rPr>
      </w:pPr>
      <w:r>
        <w:rPr>
          <w:rFonts w:ascii="Times New Roman" w:hAnsi="Times New Roman"/>
          <w:b/>
          <w:bCs/>
          <w:sz w:val="28"/>
          <w:szCs w:val="28"/>
        </w:rPr>
        <w:t xml:space="preserve">   </w:t>
      </w:r>
      <w:r w:rsidR="005E22AA">
        <w:rPr>
          <w:rFonts w:ascii="Times New Roman" w:hAnsi="Times New Roman"/>
          <w:b/>
          <w:bCs/>
          <w:sz w:val="28"/>
          <w:szCs w:val="28"/>
        </w:rPr>
        <w:t>3</w:t>
      </w:r>
      <w:r w:rsidRPr="009A256B">
        <w:rPr>
          <w:rFonts w:ascii="Times New Roman" w:hAnsi="Times New Roman"/>
          <w:b/>
          <w:bCs/>
          <w:sz w:val="28"/>
          <w:szCs w:val="28"/>
        </w:rPr>
        <w:t>. Обґрунтування технічних та якісних характеристик предмета закупівлі:</w:t>
      </w:r>
    </w:p>
    <w:p w14:paraId="2E4550C5" w14:textId="23DE3AAD" w:rsidR="005E22AA" w:rsidRDefault="00D311F0" w:rsidP="00455F59">
      <w:pPr>
        <w:spacing w:line="240" w:lineRule="auto"/>
        <w:jc w:val="both"/>
        <w:rPr>
          <w:rFonts w:ascii="Times New Roman" w:hAnsi="Times New Roman"/>
          <w:bCs/>
          <w:sz w:val="28"/>
          <w:szCs w:val="28"/>
        </w:rPr>
      </w:pPr>
      <w:r w:rsidRPr="00D311F0">
        <w:rPr>
          <w:rFonts w:ascii="Times New Roman" w:hAnsi="Times New Roman"/>
          <w:bCs/>
          <w:sz w:val="28"/>
          <w:szCs w:val="28"/>
        </w:rPr>
        <w:t>Замовник самостійно визначає необхідні технічні</w:t>
      </w:r>
      <w:r>
        <w:rPr>
          <w:rFonts w:ascii="Times New Roman" w:hAnsi="Times New Roman"/>
          <w:bCs/>
          <w:sz w:val="28"/>
          <w:szCs w:val="28"/>
        </w:rPr>
        <w:t xml:space="preserve"> характеристики предмета закупівлі з огляду на специфіку предмета закупівлі, керуючись принципами здійснення </w:t>
      </w:r>
      <w:proofErr w:type="spellStart"/>
      <w:r>
        <w:rPr>
          <w:rFonts w:ascii="Times New Roman" w:hAnsi="Times New Roman"/>
          <w:bCs/>
          <w:sz w:val="28"/>
          <w:szCs w:val="28"/>
        </w:rPr>
        <w:t>закупівель</w:t>
      </w:r>
      <w:proofErr w:type="spellEnd"/>
      <w:r>
        <w:rPr>
          <w:rFonts w:ascii="Times New Roman" w:hAnsi="Times New Roman"/>
          <w:bCs/>
          <w:sz w:val="28"/>
          <w:szCs w:val="28"/>
        </w:rPr>
        <w:t xml:space="preserve"> та з дотриманням законодавства.</w:t>
      </w:r>
    </w:p>
    <w:p w14:paraId="1F7DB7CC" w14:textId="4C7453E5" w:rsidR="00D311F0" w:rsidRPr="00BA0462" w:rsidRDefault="00D311F0" w:rsidP="00455F59">
      <w:pPr>
        <w:spacing w:line="240" w:lineRule="auto"/>
        <w:jc w:val="both"/>
        <w:rPr>
          <w:rFonts w:ascii="Times New Roman" w:hAnsi="Times New Roman"/>
          <w:b/>
          <w:bCs/>
          <w:sz w:val="28"/>
          <w:szCs w:val="28"/>
        </w:rPr>
      </w:pPr>
      <w:r w:rsidRPr="00BA0462">
        <w:rPr>
          <w:rFonts w:ascii="Times New Roman" w:hAnsi="Times New Roman"/>
          <w:b/>
          <w:bCs/>
          <w:sz w:val="28"/>
          <w:szCs w:val="28"/>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w:t>
      </w:r>
      <w:r w:rsidR="0086502E" w:rsidRPr="00BA0462">
        <w:rPr>
          <w:rFonts w:ascii="Times New Roman" w:hAnsi="Times New Roman"/>
          <w:b/>
          <w:bCs/>
          <w:sz w:val="28"/>
          <w:szCs w:val="28"/>
        </w:rPr>
        <w:t xml:space="preserve"> </w:t>
      </w:r>
      <w:r w:rsidRPr="00BA0462">
        <w:rPr>
          <w:rFonts w:ascii="Times New Roman" w:hAnsi="Times New Roman"/>
          <w:b/>
          <w:bCs/>
          <w:sz w:val="28"/>
          <w:szCs w:val="28"/>
        </w:rPr>
        <w:t>потреби – планам, кресленням, малюнкам чи опису предмета закупівлі) та іншим вимогам до предмета закупівлі, що міститься в тендерній документації та цьому додатку, а також підтверджує можливість поставки товару відповідно до вимог</w:t>
      </w:r>
      <w:r w:rsidR="0086502E" w:rsidRPr="00BA0462">
        <w:rPr>
          <w:rFonts w:ascii="Times New Roman" w:hAnsi="Times New Roman"/>
          <w:b/>
          <w:bCs/>
          <w:sz w:val="28"/>
          <w:szCs w:val="28"/>
        </w:rPr>
        <w:t xml:space="preserve"> згідно з умовами тендерної документації.</w:t>
      </w:r>
    </w:p>
    <w:p w14:paraId="25C367D6" w14:textId="51B74A5A" w:rsidR="0086502E" w:rsidRPr="00BA0462" w:rsidRDefault="0086502E" w:rsidP="00455F59">
      <w:pPr>
        <w:spacing w:line="240" w:lineRule="auto"/>
        <w:jc w:val="both"/>
        <w:rPr>
          <w:rFonts w:ascii="Times New Roman" w:hAnsi="Times New Roman"/>
          <w:bCs/>
          <w:i/>
          <w:sz w:val="28"/>
          <w:szCs w:val="28"/>
        </w:rPr>
      </w:pPr>
      <w:r w:rsidRPr="00BA0462">
        <w:rPr>
          <w:rFonts w:ascii="Times New Roman" w:hAnsi="Times New Roman"/>
          <w:bCs/>
          <w:i/>
          <w:sz w:val="28"/>
          <w:szCs w:val="28"/>
        </w:rPr>
        <w:t xml:space="preserve">В місцях, де технічна специфікація містить посилання 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w:t>
      </w:r>
      <w:r w:rsidRPr="00BA0462">
        <w:rPr>
          <w:rFonts w:ascii="Times New Roman" w:hAnsi="Times New Roman"/>
          <w:bCs/>
          <w:i/>
          <w:sz w:val="28"/>
          <w:szCs w:val="28"/>
        </w:rPr>
        <w:lastRenderedPageBreak/>
        <w:t>конкретне місце погодження чи спосіб виробництва, вважати вираз «або еквівалент».</w:t>
      </w:r>
    </w:p>
    <w:p w14:paraId="7FAC36CF" w14:textId="13CC4846" w:rsidR="0086502E" w:rsidRPr="00BA0462" w:rsidRDefault="0086502E" w:rsidP="00455F59">
      <w:pPr>
        <w:spacing w:line="240" w:lineRule="auto"/>
        <w:jc w:val="both"/>
        <w:rPr>
          <w:rFonts w:ascii="Times New Roman" w:hAnsi="Times New Roman"/>
          <w:bCs/>
          <w:i/>
          <w:sz w:val="28"/>
          <w:szCs w:val="28"/>
        </w:rPr>
      </w:pPr>
      <w:r w:rsidRPr="00BA0462">
        <w:rPr>
          <w:rFonts w:ascii="Times New Roman" w:hAnsi="Times New Roman"/>
          <w:bCs/>
          <w:i/>
          <w:sz w:val="28"/>
          <w:szCs w:val="28"/>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w:t>
      </w:r>
      <w:r w:rsidR="00C55376" w:rsidRPr="00BA0462">
        <w:rPr>
          <w:rFonts w:ascii="Times New Roman" w:hAnsi="Times New Roman"/>
          <w:bCs/>
          <w:i/>
          <w:sz w:val="28"/>
          <w:szCs w:val="28"/>
        </w:rPr>
        <w:t xml:space="preserve">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1EFD6798" w14:textId="335C0D80" w:rsidR="00C55376" w:rsidRDefault="00C55376" w:rsidP="00455F59">
      <w:pPr>
        <w:spacing w:line="240" w:lineRule="auto"/>
        <w:jc w:val="both"/>
        <w:rPr>
          <w:rFonts w:ascii="Times New Roman" w:hAnsi="Times New Roman"/>
          <w:bCs/>
          <w:sz w:val="28"/>
          <w:szCs w:val="28"/>
        </w:rPr>
      </w:pPr>
      <w:proofErr w:type="spellStart"/>
      <w:r>
        <w:rPr>
          <w:rFonts w:ascii="Times New Roman" w:hAnsi="Times New Roman"/>
          <w:bCs/>
          <w:sz w:val="28"/>
          <w:szCs w:val="28"/>
        </w:rPr>
        <w:t>Обгунтування</w:t>
      </w:r>
      <w:proofErr w:type="spellEnd"/>
      <w:r>
        <w:rPr>
          <w:rFonts w:ascii="Times New Roman" w:hAnsi="Times New Roman"/>
          <w:bCs/>
          <w:sz w:val="28"/>
          <w:szCs w:val="28"/>
        </w:rPr>
        <w:t xml:space="preserve">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6D7EB4C0" w14:textId="573036B7" w:rsidR="00BA0462" w:rsidRDefault="00BA0462" w:rsidP="00455F59">
      <w:pPr>
        <w:spacing w:line="240" w:lineRule="auto"/>
        <w:jc w:val="both"/>
        <w:rPr>
          <w:rFonts w:ascii="Times New Roman" w:hAnsi="Times New Roman"/>
          <w:bCs/>
          <w:sz w:val="28"/>
          <w:szCs w:val="28"/>
        </w:rPr>
      </w:pPr>
      <w:r>
        <w:rPr>
          <w:rFonts w:ascii="Times New Roman" w:hAnsi="Times New Roman"/>
          <w:bCs/>
          <w:sz w:val="28"/>
          <w:szCs w:val="28"/>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FAFE8AA" w14:textId="7C6DF29A" w:rsidR="00BA0462" w:rsidRPr="00BE1666" w:rsidRDefault="00BA0462" w:rsidP="00455F59">
      <w:pPr>
        <w:spacing w:line="240" w:lineRule="auto"/>
        <w:jc w:val="both"/>
        <w:rPr>
          <w:rFonts w:ascii="Times New Roman" w:hAnsi="Times New Roman"/>
          <w:bCs/>
          <w:sz w:val="28"/>
          <w:szCs w:val="28"/>
        </w:rPr>
      </w:pPr>
      <w:r w:rsidRPr="00BE1666">
        <w:rPr>
          <w:rFonts w:ascii="Times New Roman" w:hAnsi="Times New Roman"/>
          <w:bCs/>
          <w:sz w:val="28"/>
          <w:szCs w:val="28"/>
        </w:rPr>
        <w:t>Детальний опис предмета закупівлі та вимоги щодо якості</w:t>
      </w:r>
    </w:p>
    <w:tbl>
      <w:tblPr>
        <w:tblStyle w:val="a6"/>
        <w:tblW w:w="0" w:type="auto"/>
        <w:tblLook w:val="04A0" w:firstRow="1" w:lastRow="0" w:firstColumn="1" w:lastColumn="0" w:noHBand="0" w:noVBand="1"/>
      </w:tblPr>
      <w:tblGrid>
        <w:gridCol w:w="3681"/>
        <w:gridCol w:w="5948"/>
      </w:tblGrid>
      <w:tr w:rsidR="00BA0462" w14:paraId="510EE1D3" w14:textId="77777777" w:rsidTr="004A61A7">
        <w:trPr>
          <w:trHeight w:val="1049"/>
        </w:trPr>
        <w:tc>
          <w:tcPr>
            <w:tcW w:w="3681" w:type="dxa"/>
          </w:tcPr>
          <w:p w14:paraId="487C260F" w14:textId="77777777" w:rsidR="004A61A7" w:rsidRDefault="004A61A7" w:rsidP="004A61A7">
            <w:pPr>
              <w:spacing w:line="240" w:lineRule="auto"/>
              <w:rPr>
                <w:rFonts w:ascii="Times New Roman" w:hAnsi="Times New Roman"/>
                <w:bCs/>
                <w:sz w:val="28"/>
                <w:szCs w:val="28"/>
              </w:rPr>
            </w:pPr>
          </w:p>
          <w:p w14:paraId="690BF0C4" w14:textId="1103590E" w:rsidR="00BA0462" w:rsidRDefault="00BA0462" w:rsidP="004A61A7">
            <w:pPr>
              <w:spacing w:line="240" w:lineRule="auto"/>
              <w:rPr>
                <w:rFonts w:ascii="Times New Roman" w:hAnsi="Times New Roman"/>
                <w:bCs/>
                <w:sz w:val="28"/>
                <w:szCs w:val="28"/>
              </w:rPr>
            </w:pPr>
            <w:r w:rsidRPr="00BA0462">
              <w:rPr>
                <w:rFonts w:ascii="Times New Roman" w:hAnsi="Times New Roman"/>
                <w:bCs/>
                <w:sz w:val="28"/>
                <w:szCs w:val="28"/>
              </w:rPr>
              <w:t>Конкретне найменування закупівлі</w:t>
            </w:r>
          </w:p>
          <w:p w14:paraId="67BA2F00" w14:textId="68964CC4" w:rsidR="00BA0462" w:rsidRPr="00BA0462" w:rsidRDefault="00BA0462" w:rsidP="00455F59">
            <w:pPr>
              <w:spacing w:line="240" w:lineRule="auto"/>
              <w:jc w:val="both"/>
              <w:rPr>
                <w:rFonts w:ascii="Times New Roman" w:hAnsi="Times New Roman"/>
                <w:bCs/>
                <w:sz w:val="28"/>
                <w:szCs w:val="28"/>
              </w:rPr>
            </w:pPr>
          </w:p>
        </w:tc>
        <w:tc>
          <w:tcPr>
            <w:tcW w:w="5948" w:type="dxa"/>
          </w:tcPr>
          <w:p w14:paraId="17030861" w14:textId="77777777" w:rsidR="004A61A7" w:rsidRDefault="004A61A7" w:rsidP="00455F59">
            <w:pPr>
              <w:spacing w:line="240" w:lineRule="auto"/>
              <w:jc w:val="both"/>
              <w:rPr>
                <w:rFonts w:ascii="Times New Roman" w:hAnsi="Times New Roman"/>
                <w:bCs/>
                <w:sz w:val="28"/>
                <w:szCs w:val="28"/>
              </w:rPr>
            </w:pPr>
          </w:p>
          <w:p w14:paraId="6CAA01AB" w14:textId="5DCCDB39" w:rsidR="00BA0462" w:rsidRPr="00BA0462" w:rsidRDefault="00BA0462" w:rsidP="00455F59">
            <w:pPr>
              <w:spacing w:line="240" w:lineRule="auto"/>
              <w:jc w:val="both"/>
              <w:rPr>
                <w:rFonts w:ascii="Times New Roman" w:hAnsi="Times New Roman"/>
                <w:bCs/>
                <w:sz w:val="28"/>
                <w:szCs w:val="28"/>
              </w:rPr>
            </w:pPr>
            <w:r w:rsidRPr="00BA0462">
              <w:rPr>
                <w:rFonts w:ascii="Times New Roman" w:hAnsi="Times New Roman"/>
                <w:bCs/>
                <w:sz w:val="28"/>
                <w:szCs w:val="28"/>
              </w:rPr>
              <w:t>Електрична енергія</w:t>
            </w:r>
          </w:p>
        </w:tc>
      </w:tr>
      <w:tr w:rsidR="00BA0462" w14:paraId="16630BCF" w14:textId="77777777" w:rsidTr="004A61A7">
        <w:tc>
          <w:tcPr>
            <w:tcW w:w="3681" w:type="dxa"/>
          </w:tcPr>
          <w:p w14:paraId="566784F4" w14:textId="77777777" w:rsidR="00BA0462" w:rsidRDefault="004A61A7" w:rsidP="00455F59">
            <w:pPr>
              <w:spacing w:line="240" w:lineRule="auto"/>
              <w:jc w:val="both"/>
              <w:rPr>
                <w:rFonts w:ascii="Times New Roman" w:hAnsi="Times New Roman"/>
                <w:bCs/>
                <w:sz w:val="28"/>
                <w:szCs w:val="28"/>
              </w:rPr>
            </w:pPr>
            <w:r w:rsidRPr="004A61A7">
              <w:rPr>
                <w:rFonts w:ascii="Times New Roman" w:hAnsi="Times New Roman"/>
                <w:bCs/>
                <w:sz w:val="28"/>
                <w:szCs w:val="28"/>
              </w:rPr>
              <w:t>Код ДК</w:t>
            </w:r>
            <w:r>
              <w:rPr>
                <w:rFonts w:ascii="Times New Roman" w:hAnsi="Times New Roman"/>
                <w:bCs/>
                <w:sz w:val="28"/>
                <w:szCs w:val="28"/>
              </w:rPr>
              <w:t xml:space="preserve"> 021:2015</w:t>
            </w:r>
          </w:p>
          <w:p w14:paraId="42FA3A49" w14:textId="4CA0F86E" w:rsidR="004A61A7" w:rsidRPr="004A61A7" w:rsidRDefault="004A61A7" w:rsidP="00455F59">
            <w:pPr>
              <w:spacing w:line="240" w:lineRule="auto"/>
              <w:jc w:val="both"/>
              <w:rPr>
                <w:rFonts w:ascii="Times New Roman" w:hAnsi="Times New Roman"/>
                <w:bCs/>
                <w:sz w:val="28"/>
                <w:szCs w:val="28"/>
              </w:rPr>
            </w:pPr>
          </w:p>
        </w:tc>
        <w:tc>
          <w:tcPr>
            <w:tcW w:w="5948" w:type="dxa"/>
          </w:tcPr>
          <w:p w14:paraId="149AEC2C" w14:textId="0A6F61E6" w:rsidR="00BA0462" w:rsidRPr="004A61A7" w:rsidRDefault="004A61A7" w:rsidP="00455F59">
            <w:pPr>
              <w:spacing w:line="240" w:lineRule="auto"/>
              <w:jc w:val="both"/>
              <w:rPr>
                <w:rFonts w:ascii="Times New Roman" w:hAnsi="Times New Roman"/>
                <w:bCs/>
                <w:sz w:val="28"/>
                <w:szCs w:val="28"/>
              </w:rPr>
            </w:pPr>
            <w:r>
              <w:rPr>
                <w:rFonts w:ascii="Times New Roman" w:hAnsi="Times New Roman"/>
                <w:bCs/>
                <w:sz w:val="28"/>
                <w:szCs w:val="28"/>
              </w:rPr>
              <w:t>09310000-5 «Електрична енергія»</w:t>
            </w:r>
          </w:p>
        </w:tc>
      </w:tr>
      <w:tr w:rsidR="00BA0462" w14:paraId="117CBCBE" w14:textId="77777777" w:rsidTr="004A61A7">
        <w:tc>
          <w:tcPr>
            <w:tcW w:w="3681" w:type="dxa"/>
          </w:tcPr>
          <w:p w14:paraId="135C07B9" w14:textId="77777777" w:rsidR="00BA0462" w:rsidRDefault="004A61A7" w:rsidP="00455F59">
            <w:pPr>
              <w:spacing w:line="240" w:lineRule="auto"/>
              <w:jc w:val="both"/>
              <w:rPr>
                <w:rFonts w:ascii="Times New Roman" w:hAnsi="Times New Roman"/>
                <w:bCs/>
                <w:sz w:val="28"/>
                <w:szCs w:val="28"/>
              </w:rPr>
            </w:pPr>
            <w:r>
              <w:rPr>
                <w:rFonts w:ascii="Times New Roman" w:hAnsi="Times New Roman"/>
                <w:bCs/>
                <w:sz w:val="28"/>
                <w:szCs w:val="28"/>
              </w:rPr>
              <w:t>Строки поставки товару</w:t>
            </w:r>
          </w:p>
          <w:p w14:paraId="70C8C409" w14:textId="1CA2246C" w:rsidR="004A61A7" w:rsidRPr="004A61A7" w:rsidRDefault="004A61A7" w:rsidP="00455F59">
            <w:pPr>
              <w:spacing w:line="240" w:lineRule="auto"/>
              <w:jc w:val="both"/>
              <w:rPr>
                <w:rFonts w:ascii="Times New Roman" w:hAnsi="Times New Roman"/>
                <w:bCs/>
                <w:sz w:val="28"/>
                <w:szCs w:val="28"/>
              </w:rPr>
            </w:pPr>
          </w:p>
        </w:tc>
        <w:tc>
          <w:tcPr>
            <w:tcW w:w="5948" w:type="dxa"/>
          </w:tcPr>
          <w:p w14:paraId="6115842E" w14:textId="4BDE151E" w:rsidR="00BA0462" w:rsidRPr="004A61A7" w:rsidRDefault="004A61A7" w:rsidP="00455F59">
            <w:pPr>
              <w:spacing w:line="240" w:lineRule="auto"/>
              <w:jc w:val="both"/>
              <w:rPr>
                <w:rFonts w:ascii="Times New Roman" w:hAnsi="Times New Roman"/>
                <w:bCs/>
                <w:sz w:val="28"/>
                <w:szCs w:val="28"/>
              </w:rPr>
            </w:pPr>
            <w:r>
              <w:rPr>
                <w:rFonts w:ascii="Times New Roman" w:hAnsi="Times New Roman"/>
                <w:bCs/>
                <w:sz w:val="28"/>
                <w:szCs w:val="28"/>
              </w:rPr>
              <w:t>З 01.01.2024 до 31.12.2024 включно</w:t>
            </w:r>
          </w:p>
        </w:tc>
      </w:tr>
    </w:tbl>
    <w:p w14:paraId="2100E62C" w14:textId="3A8AF2F0" w:rsidR="00BA0462" w:rsidRDefault="00BA0462" w:rsidP="00455F59">
      <w:pPr>
        <w:spacing w:line="240" w:lineRule="auto"/>
        <w:jc w:val="both"/>
        <w:rPr>
          <w:rFonts w:ascii="Times New Roman" w:hAnsi="Times New Roman"/>
          <w:b/>
          <w:bCs/>
          <w:sz w:val="28"/>
          <w:szCs w:val="28"/>
        </w:rPr>
      </w:pPr>
    </w:p>
    <w:p w14:paraId="1A642FEC" w14:textId="48587EB3" w:rsidR="00BA0462" w:rsidRPr="00BE1666" w:rsidRDefault="004A61A7" w:rsidP="00455F59">
      <w:pPr>
        <w:spacing w:line="240" w:lineRule="auto"/>
        <w:jc w:val="both"/>
        <w:rPr>
          <w:rFonts w:ascii="Times New Roman" w:hAnsi="Times New Roman"/>
          <w:bCs/>
          <w:sz w:val="28"/>
          <w:szCs w:val="28"/>
        </w:rPr>
      </w:pPr>
      <w:r w:rsidRPr="00BE1666">
        <w:rPr>
          <w:rFonts w:ascii="Times New Roman" w:hAnsi="Times New Roman"/>
          <w:bCs/>
          <w:sz w:val="28"/>
          <w:szCs w:val="28"/>
        </w:rPr>
        <w:t>Обсяг постачання електричної енергії – 15 150 кВт*год</w:t>
      </w:r>
    </w:p>
    <w:p w14:paraId="0B2C6ABC" w14:textId="57D7DD08" w:rsidR="004A61A7" w:rsidRDefault="004A61A7" w:rsidP="00455F59">
      <w:pPr>
        <w:spacing w:line="240" w:lineRule="auto"/>
        <w:jc w:val="both"/>
        <w:rPr>
          <w:rFonts w:ascii="Times New Roman" w:hAnsi="Times New Roman"/>
          <w:bCs/>
          <w:sz w:val="28"/>
          <w:szCs w:val="28"/>
        </w:rPr>
      </w:pPr>
      <w:r w:rsidRPr="004A61A7">
        <w:rPr>
          <w:rFonts w:ascii="Times New Roman" w:hAnsi="Times New Roman"/>
          <w:bCs/>
          <w:sz w:val="28"/>
          <w:szCs w:val="28"/>
        </w:rPr>
        <w:t>Параметри якості електричної енергії в точках приєднання Споживача у нормальних умовах</w:t>
      </w:r>
      <w:r>
        <w:rPr>
          <w:rFonts w:ascii="Times New Roman" w:hAnsi="Times New Roman"/>
          <w:bCs/>
          <w:sz w:val="28"/>
          <w:szCs w:val="28"/>
        </w:rPr>
        <w:t xml:space="preserve"> експлу</w:t>
      </w:r>
      <w:r w:rsidR="008B5290">
        <w:rPr>
          <w:rFonts w:ascii="Times New Roman" w:hAnsi="Times New Roman"/>
          <w:bCs/>
          <w:sz w:val="28"/>
          <w:szCs w:val="28"/>
        </w:rPr>
        <w:t>атації мають відповідати параме</w:t>
      </w:r>
      <w:r>
        <w:rPr>
          <w:rFonts w:ascii="Times New Roman" w:hAnsi="Times New Roman"/>
          <w:bCs/>
          <w:sz w:val="28"/>
          <w:szCs w:val="28"/>
        </w:rPr>
        <w:t>трам, визначеним у ДСТУ</w:t>
      </w:r>
      <w:r w:rsidR="008B5290">
        <w:rPr>
          <w:rFonts w:ascii="Times New Roman" w:hAnsi="Times New Roman"/>
          <w:bCs/>
          <w:sz w:val="28"/>
          <w:szCs w:val="28"/>
        </w:rPr>
        <w:t xml:space="preserve"> </w:t>
      </w:r>
      <w:r w:rsidR="008B5290">
        <w:rPr>
          <w:rFonts w:ascii="Times New Roman" w:hAnsi="Times New Roman"/>
          <w:bCs/>
          <w:sz w:val="28"/>
          <w:szCs w:val="28"/>
          <w:lang w:val="en-US"/>
        </w:rPr>
        <w:t>EN</w:t>
      </w:r>
      <w:r w:rsidR="008B5290" w:rsidRPr="008B5290">
        <w:rPr>
          <w:rFonts w:ascii="Times New Roman" w:hAnsi="Times New Roman"/>
          <w:bCs/>
          <w:sz w:val="28"/>
          <w:szCs w:val="28"/>
          <w:lang w:val="ru-RU"/>
        </w:rPr>
        <w:t xml:space="preserve"> </w:t>
      </w:r>
      <w:r w:rsidR="008B5290">
        <w:rPr>
          <w:rFonts w:ascii="Times New Roman" w:hAnsi="Times New Roman"/>
          <w:bCs/>
          <w:sz w:val="28"/>
          <w:szCs w:val="28"/>
        </w:rPr>
        <w:t>50160:2014. Характеристики напруги електропостачання в електричних мережах загального призначення (</w:t>
      </w:r>
      <w:r w:rsidR="008B5290">
        <w:rPr>
          <w:rFonts w:ascii="Times New Roman" w:hAnsi="Times New Roman"/>
          <w:bCs/>
          <w:sz w:val="28"/>
          <w:szCs w:val="28"/>
          <w:lang w:val="en-US"/>
        </w:rPr>
        <w:t>EN</w:t>
      </w:r>
      <w:r w:rsidR="008B5290" w:rsidRPr="008B5290">
        <w:rPr>
          <w:rFonts w:ascii="Times New Roman" w:hAnsi="Times New Roman"/>
          <w:bCs/>
          <w:sz w:val="28"/>
          <w:szCs w:val="28"/>
          <w:lang w:val="ru-RU"/>
        </w:rPr>
        <w:t xml:space="preserve"> 50160</w:t>
      </w:r>
      <w:r w:rsidR="008B5290">
        <w:rPr>
          <w:rFonts w:ascii="Times New Roman" w:hAnsi="Times New Roman"/>
          <w:bCs/>
          <w:sz w:val="28"/>
          <w:szCs w:val="28"/>
        </w:rPr>
        <w:t xml:space="preserve">:2010, </w:t>
      </w:r>
      <w:r w:rsidR="008B5290">
        <w:rPr>
          <w:rFonts w:ascii="Times New Roman" w:hAnsi="Times New Roman"/>
          <w:bCs/>
          <w:sz w:val="28"/>
          <w:szCs w:val="28"/>
          <w:lang w:val="en-US"/>
        </w:rPr>
        <w:t>IDT</w:t>
      </w:r>
      <w:r w:rsidR="008B5290">
        <w:rPr>
          <w:rFonts w:ascii="Times New Roman" w:hAnsi="Times New Roman"/>
          <w:bCs/>
          <w:sz w:val="28"/>
          <w:szCs w:val="28"/>
        </w:rPr>
        <w:t>).</w:t>
      </w:r>
    </w:p>
    <w:p w14:paraId="0F477033" w14:textId="3762A0C3" w:rsidR="008B5290" w:rsidRDefault="008B5290" w:rsidP="00455F59">
      <w:pPr>
        <w:spacing w:line="240" w:lineRule="auto"/>
        <w:jc w:val="both"/>
        <w:rPr>
          <w:rFonts w:ascii="Times New Roman" w:hAnsi="Times New Roman"/>
          <w:bCs/>
          <w:sz w:val="28"/>
          <w:szCs w:val="28"/>
        </w:rPr>
      </w:pPr>
      <w:r>
        <w:rPr>
          <w:rFonts w:ascii="Times New Roman" w:hAnsi="Times New Roman"/>
          <w:bCs/>
          <w:sz w:val="28"/>
          <w:szCs w:val="28"/>
        </w:rPr>
        <w:t>Постачання електричної ен</w:t>
      </w:r>
      <w:r w:rsidR="00BE1666">
        <w:rPr>
          <w:rFonts w:ascii="Times New Roman" w:hAnsi="Times New Roman"/>
          <w:bCs/>
          <w:sz w:val="28"/>
          <w:szCs w:val="28"/>
        </w:rPr>
        <w:t>е</w:t>
      </w:r>
      <w:r>
        <w:rPr>
          <w:rFonts w:ascii="Times New Roman" w:hAnsi="Times New Roman"/>
          <w:bCs/>
          <w:sz w:val="28"/>
          <w:szCs w:val="28"/>
        </w:rPr>
        <w:t>ргії споживачу регулюється чинним законодавством України:</w:t>
      </w:r>
    </w:p>
    <w:p w14:paraId="6B05BC10" w14:textId="2FD13696" w:rsidR="008B5290" w:rsidRDefault="00DB027E" w:rsidP="008B5290">
      <w:pPr>
        <w:pStyle w:val="a5"/>
        <w:numPr>
          <w:ilvl w:val="0"/>
          <w:numId w:val="2"/>
        </w:numPr>
        <w:spacing w:line="240" w:lineRule="auto"/>
        <w:jc w:val="both"/>
        <w:rPr>
          <w:rFonts w:ascii="Times New Roman" w:hAnsi="Times New Roman"/>
          <w:bCs/>
          <w:sz w:val="28"/>
          <w:szCs w:val="28"/>
        </w:rPr>
      </w:pPr>
      <w:r>
        <w:rPr>
          <w:rFonts w:ascii="Times New Roman" w:hAnsi="Times New Roman"/>
          <w:bCs/>
          <w:sz w:val="28"/>
          <w:szCs w:val="28"/>
        </w:rPr>
        <w:t>Кодексом систем</w:t>
      </w:r>
      <w:r w:rsidR="008B5290">
        <w:rPr>
          <w:rFonts w:ascii="Times New Roman" w:hAnsi="Times New Roman"/>
          <w:bCs/>
          <w:sz w:val="28"/>
          <w:szCs w:val="28"/>
        </w:rPr>
        <w:t xml:space="preserve"> розподілу, затвердженого постановою Національної комісії регулювання</w:t>
      </w:r>
      <w:r>
        <w:rPr>
          <w:rFonts w:ascii="Times New Roman" w:hAnsi="Times New Roman"/>
          <w:bCs/>
          <w:sz w:val="28"/>
          <w:szCs w:val="28"/>
        </w:rPr>
        <w:t xml:space="preserve"> електроенергетики та комунальних послуг України від 14.03.2018 № 310;</w:t>
      </w:r>
    </w:p>
    <w:p w14:paraId="374DDDB5" w14:textId="455F52CE" w:rsidR="00DB027E" w:rsidRDefault="00DB027E" w:rsidP="00DB027E">
      <w:pPr>
        <w:pStyle w:val="a5"/>
        <w:numPr>
          <w:ilvl w:val="0"/>
          <w:numId w:val="2"/>
        </w:numPr>
        <w:spacing w:line="240" w:lineRule="auto"/>
        <w:jc w:val="both"/>
        <w:rPr>
          <w:rFonts w:ascii="Times New Roman" w:hAnsi="Times New Roman"/>
          <w:bCs/>
          <w:sz w:val="28"/>
          <w:szCs w:val="28"/>
        </w:rPr>
      </w:pPr>
      <w:r>
        <w:rPr>
          <w:rFonts w:ascii="Times New Roman" w:hAnsi="Times New Roman"/>
          <w:bCs/>
          <w:sz w:val="28"/>
          <w:szCs w:val="28"/>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74F87569" w14:textId="341861CA" w:rsidR="00DB027E" w:rsidRDefault="00DB027E" w:rsidP="00DB027E">
      <w:pPr>
        <w:pStyle w:val="a5"/>
        <w:numPr>
          <w:ilvl w:val="0"/>
          <w:numId w:val="2"/>
        </w:numPr>
        <w:spacing w:line="240" w:lineRule="auto"/>
        <w:jc w:val="both"/>
        <w:rPr>
          <w:rFonts w:ascii="Times New Roman" w:hAnsi="Times New Roman"/>
          <w:bCs/>
          <w:sz w:val="28"/>
          <w:szCs w:val="28"/>
        </w:rPr>
      </w:pPr>
      <w:r>
        <w:rPr>
          <w:rFonts w:ascii="Times New Roman" w:hAnsi="Times New Roman"/>
          <w:bCs/>
          <w:sz w:val="28"/>
          <w:szCs w:val="28"/>
        </w:rPr>
        <w:lastRenderedPageBreak/>
        <w:t>Законом України від 13.04.2017 № 2019-</w:t>
      </w:r>
      <w:r>
        <w:rPr>
          <w:rFonts w:ascii="Times New Roman" w:hAnsi="Times New Roman"/>
          <w:bCs/>
          <w:sz w:val="28"/>
          <w:szCs w:val="28"/>
          <w:lang w:val="en-US"/>
        </w:rPr>
        <w:t>VIII</w:t>
      </w:r>
      <w:r w:rsidRPr="00DB027E">
        <w:rPr>
          <w:rFonts w:ascii="Times New Roman" w:hAnsi="Times New Roman"/>
          <w:bCs/>
          <w:sz w:val="28"/>
          <w:szCs w:val="28"/>
          <w:lang w:val="ru-RU"/>
        </w:rPr>
        <w:t xml:space="preserve"> </w:t>
      </w:r>
      <w:r>
        <w:rPr>
          <w:rFonts w:ascii="Times New Roman" w:hAnsi="Times New Roman"/>
          <w:bCs/>
          <w:sz w:val="28"/>
          <w:szCs w:val="28"/>
        </w:rPr>
        <w:t>«Про ринок електричної енергії»;</w:t>
      </w:r>
    </w:p>
    <w:p w14:paraId="266C57CE" w14:textId="682F71E9" w:rsidR="00DB027E" w:rsidRDefault="00DB027E" w:rsidP="00DB027E">
      <w:pPr>
        <w:pStyle w:val="a5"/>
        <w:numPr>
          <w:ilvl w:val="0"/>
          <w:numId w:val="2"/>
        </w:numPr>
        <w:spacing w:line="240" w:lineRule="auto"/>
        <w:jc w:val="both"/>
        <w:rPr>
          <w:rFonts w:ascii="Times New Roman" w:hAnsi="Times New Roman"/>
          <w:bCs/>
          <w:sz w:val="28"/>
          <w:szCs w:val="28"/>
        </w:rPr>
      </w:pPr>
      <w:r>
        <w:rPr>
          <w:rFonts w:ascii="Times New Roman" w:hAnsi="Times New Roman"/>
          <w:bCs/>
          <w:sz w:val="28"/>
          <w:szCs w:val="28"/>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w:t>
      </w:r>
      <w:r w:rsidR="0065368E">
        <w:rPr>
          <w:rFonts w:ascii="Times New Roman" w:hAnsi="Times New Roman"/>
          <w:bCs/>
          <w:sz w:val="28"/>
          <w:szCs w:val="28"/>
        </w:rPr>
        <w:t>уг України від 14.03.2018 № 312;</w:t>
      </w:r>
    </w:p>
    <w:p w14:paraId="5DCA042A" w14:textId="7104008B" w:rsidR="00DB027E" w:rsidRDefault="00DB027E" w:rsidP="00DB027E">
      <w:pPr>
        <w:pStyle w:val="a5"/>
        <w:numPr>
          <w:ilvl w:val="0"/>
          <w:numId w:val="2"/>
        </w:numPr>
        <w:spacing w:line="240" w:lineRule="auto"/>
        <w:jc w:val="both"/>
        <w:rPr>
          <w:rFonts w:ascii="Times New Roman" w:hAnsi="Times New Roman"/>
          <w:bCs/>
          <w:sz w:val="28"/>
          <w:szCs w:val="28"/>
        </w:rPr>
      </w:pPr>
      <w:r>
        <w:rPr>
          <w:rFonts w:ascii="Times New Roman" w:hAnsi="Times New Roman"/>
          <w:bCs/>
          <w:sz w:val="28"/>
          <w:szCs w:val="28"/>
        </w:rPr>
        <w:t>Постановою НКРЕКП від 27.12.2017 № 1469 «Про затвердження Ліцензійних умов провадження господарської діяльності  з постачання електричної енергії споживачу»;</w:t>
      </w:r>
    </w:p>
    <w:p w14:paraId="120C2655" w14:textId="10D3BCF0" w:rsidR="00DB027E" w:rsidRPr="000E1340" w:rsidRDefault="00DB027E" w:rsidP="000E1340">
      <w:pPr>
        <w:pStyle w:val="a5"/>
        <w:numPr>
          <w:ilvl w:val="0"/>
          <w:numId w:val="2"/>
        </w:numPr>
        <w:spacing w:line="240" w:lineRule="auto"/>
        <w:jc w:val="both"/>
        <w:rPr>
          <w:rFonts w:ascii="Times New Roman" w:hAnsi="Times New Roman"/>
          <w:bCs/>
          <w:sz w:val="28"/>
          <w:szCs w:val="28"/>
        </w:rPr>
      </w:pPr>
      <w:r>
        <w:rPr>
          <w:rFonts w:ascii="Times New Roman" w:hAnsi="Times New Roman"/>
          <w:bCs/>
          <w:sz w:val="28"/>
          <w:szCs w:val="28"/>
        </w:rPr>
        <w:t xml:space="preserve">Іншими нормативно-правовими актами, </w:t>
      </w:r>
      <w:r w:rsidR="000E1340">
        <w:rPr>
          <w:rFonts w:ascii="Times New Roman" w:hAnsi="Times New Roman"/>
          <w:bCs/>
          <w:sz w:val="28"/>
          <w:szCs w:val="28"/>
        </w:rPr>
        <w:t>прийнятими на виконання Закону України «Про ринок електричної енергії».</w:t>
      </w:r>
    </w:p>
    <w:p w14:paraId="7C2DE2DC" w14:textId="36D5447F" w:rsidR="008B5290" w:rsidRPr="008B5290" w:rsidRDefault="000E1340" w:rsidP="00455F59">
      <w:pPr>
        <w:spacing w:line="240" w:lineRule="auto"/>
        <w:jc w:val="both"/>
        <w:rPr>
          <w:rFonts w:ascii="Times New Roman" w:hAnsi="Times New Roman"/>
          <w:bCs/>
          <w:sz w:val="28"/>
          <w:szCs w:val="28"/>
        </w:rPr>
      </w:pPr>
      <w:r w:rsidRPr="00BE1666">
        <w:rPr>
          <w:rFonts w:ascii="Times New Roman" w:hAnsi="Times New Roman"/>
          <w:bCs/>
          <w:sz w:val="28"/>
          <w:szCs w:val="28"/>
        </w:rPr>
        <w:t>Мета використання товару:</w:t>
      </w:r>
      <w:r>
        <w:rPr>
          <w:rFonts w:ascii="Times New Roman" w:hAnsi="Times New Roman"/>
          <w:bCs/>
          <w:sz w:val="28"/>
          <w:szCs w:val="28"/>
        </w:rPr>
        <w:t xml:space="preserve"> для задоволення потреб у споживанні електричної енергії об’єктів Замовника.</w:t>
      </w:r>
    </w:p>
    <w:p w14:paraId="61E53553" w14:textId="5A3DA242" w:rsidR="00BA0462" w:rsidRPr="00BE1666" w:rsidRDefault="000E1340" w:rsidP="00455F59">
      <w:pPr>
        <w:spacing w:line="240" w:lineRule="auto"/>
        <w:jc w:val="both"/>
        <w:rPr>
          <w:rFonts w:ascii="Times New Roman" w:hAnsi="Times New Roman"/>
          <w:bCs/>
          <w:sz w:val="28"/>
          <w:szCs w:val="28"/>
        </w:rPr>
      </w:pPr>
      <w:r>
        <w:rPr>
          <w:rFonts w:ascii="Times New Roman" w:hAnsi="Times New Roman"/>
          <w:bCs/>
          <w:sz w:val="28"/>
          <w:szCs w:val="28"/>
        </w:rPr>
        <w:t xml:space="preserve">До ціни пропозиції учасник зобов’язаний включити витрати на </w:t>
      </w:r>
      <w:r w:rsidRPr="00BE1666">
        <w:rPr>
          <w:rFonts w:ascii="Times New Roman" w:hAnsi="Times New Roman"/>
          <w:bCs/>
          <w:sz w:val="28"/>
          <w:szCs w:val="28"/>
        </w:rPr>
        <w:t>послуги з</w:t>
      </w:r>
      <w:r w:rsidRPr="000E1340">
        <w:rPr>
          <w:rFonts w:ascii="Times New Roman" w:hAnsi="Times New Roman"/>
          <w:b/>
          <w:bCs/>
          <w:sz w:val="28"/>
          <w:szCs w:val="28"/>
        </w:rPr>
        <w:t xml:space="preserve"> </w:t>
      </w:r>
      <w:r w:rsidRPr="00BE1666">
        <w:rPr>
          <w:rFonts w:ascii="Times New Roman" w:hAnsi="Times New Roman"/>
          <w:bCs/>
          <w:sz w:val="28"/>
          <w:szCs w:val="28"/>
        </w:rPr>
        <w:t>передачі електричної енергії за регульованим тарифом.</w:t>
      </w:r>
    </w:p>
    <w:p w14:paraId="28711EED" w14:textId="2BD3884C" w:rsidR="00BA0462" w:rsidRDefault="000E1340" w:rsidP="00455F59">
      <w:pPr>
        <w:spacing w:line="240" w:lineRule="auto"/>
        <w:jc w:val="both"/>
        <w:rPr>
          <w:rFonts w:ascii="Times New Roman" w:hAnsi="Times New Roman"/>
          <w:bCs/>
          <w:sz w:val="28"/>
          <w:szCs w:val="28"/>
        </w:rPr>
      </w:pPr>
      <w:r w:rsidRPr="00BE1666">
        <w:rPr>
          <w:rFonts w:ascii="Times New Roman" w:hAnsi="Times New Roman"/>
          <w:bCs/>
          <w:sz w:val="28"/>
          <w:szCs w:val="28"/>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w:t>
      </w:r>
      <w:r w:rsidR="0065368E" w:rsidRPr="00BE1666">
        <w:rPr>
          <w:rFonts w:ascii="Times New Roman" w:hAnsi="Times New Roman"/>
          <w:bCs/>
          <w:sz w:val="28"/>
          <w:szCs w:val="28"/>
          <w:lang w:val="ru-RU"/>
        </w:rPr>
        <w:t xml:space="preserve"> </w:t>
      </w:r>
      <w:r w:rsidR="0065368E" w:rsidRPr="00BE1666">
        <w:rPr>
          <w:rFonts w:ascii="Times New Roman" w:hAnsi="Times New Roman"/>
          <w:bCs/>
          <w:sz w:val="28"/>
          <w:szCs w:val="28"/>
        </w:rPr>
        <w:t xml:space="preserve">про надання послуг з розподілу, укладеними між оператором системи розподілу та Споживачем/Замовником. До ціни пропозицій учасник не включає послуги з розподілу електричної енергії. </w:t>
      </w:r>
    </w:p>
    <w:p w14:paraId="7FB708A4" w14:textId="63B1CF17" w:rsidR="00BE1666" w:rsidRDefault="00BE1666" w:rsidP="0065368E">
      <w:pPr>
        <w:spacing w:line="240" w:lineRule="auto"/>
        <w:jc w:val="both"/>
        <w:rPr>
          <w:rFonts w:ascii="Times New Roman" w:hAnsi="Times New Roman"/>
          <w:bCs/>
          <w:sz w:val="28"/>
          <w:szCs w:val="28"/>
        </w:rPr>
      </w:pPr>
      <w:r>
        <w:rPr>
          <w:rFonts w:ascii="Times New Roman" w:hAnsi="Times New Roman"/>
          <w:bCs/>
          <w:sz w:val="28"/>
          <w:szCs w:val="28"/>
        </w:rPr>
        <w:t xml:space="preserve">Детальна інформація щодо умов закупівлі «Електрична енергія» - </w:t>
      </w:r>
      <w:r>
        <w:rPr>
          <w:rFonts w:ascii="Times New Roman" w:hAnsi="Times New Roman"/>
          <w:bCs/>
          <w:spacing w:val="-3"/>
          <w:sz w:val="28"/>
          <w:szCs w:val="28"/>
          <w:lang w:eastAsia="ru-RU"/>
        </w:rPr>
        <w:t>UA-2023-12-11-018348</w:t>
      </w:r>
      <w:r w:rsidRPr="009A256B">
        <w:rPr>
          <w:rFonts w:ascii="Times New Roman" w:hAnsi="Times New Roman"/>
          <w:bCs/>
          <w:spacing w:val="-3"/>
          <w:sz w:val="28"/>
          <w:szCs w:val="28"/>
          <w:lang w:eastAsia="ru-RU"/>
        </w:rPr>
        <w:t>-a</w:t>
      </w:r>
      <w:r>
        <w:rPr>
          <w:rFonts w:ascii="Times New Roman" w:hAnsi="Times New Roman"/>
          <w:bCs/>
          <w:spacing w:val="-3"/>
          <w:sz w:val="28"/>
          <w:szCs w:val="28"/>
          <w:lang w:eastAsia="ru-RU"/>
        </w:rPr>
        <w:t xml:space="preserve">, розміщена на веб-порталі Уповноваженого органу з питань </w:t>
      </w:r>
      <w:proofErr w:type="spellStart"/>
      <w:r>
        <w:rPr>
          <w:rFonts w:ascii="Times New Roman" w:hAnsi="Times New Roman"/>
          <w:bCs/>
          <w:spacing w:val="-3"/>
          <w:sz w:val="28"/>
          <w:szCs w:val="28"/>
          <w:lang w:eastAsia="ru-RU"/>
        </w:rPr>
        <w:t>закупівель</w:t>
      </w:r>
      <w:proofErr w:type="spellEnd"/>
      <w:r>
        <w:rPr>
          <w:rFonts w:ascii="Times New Roman" w:hAnsi="Times New Roman"/>
          <w:bCs/>
          <w:spacing w:val="-3"/>
          <w:sz w:val="28"/>
          <w:szCs w:val="28"/>
          <w:lang w:eastAsia="ru-RU"/>
        </w:rPr>
        <w:t xml:space="preserve"> </w:t>
      </w:r>
      <w:proofErr w:type="spellStart"/>
      <w:r>
        <w:rPr>
          <w:rFonts w:ascii="Times New Roman" w:hAnsi="Times New Roman"/>
          <w:bCs/>
          <w:spacing w:val="-3"/>
          <w:sz w:val="28"/>
          <w:szCs w:val="28"/>
          <w:lang w:val="en-US" w:eastAsia="ru-RU"/>
        </w:rPr>
        <w:t>prozorro</w:t>
      </w:r>
      <w:proofErr w:type="spellEnd"/>
      <w:r w:rsidRPr="00BE1666">
        <w:rPr>
          <w:rFonts w:ascii="Times New Roman" w:hAnsi="Times New Roman"/>
          <w:bCs/>
          <w:spacing w:val="-3"/>
          <w:sz w:val="28"/>
          <w:szCs w:val="28"/>
          <w:lang w:eastAsia="ru-RU"/>
        </w:rPr>
        <w:t>.</w:t>
      </w:r>
      <w:proofErr w:type="spellStart"/>
      <w:r>
        <w:rPr>
          <w:rFonts w:ascii="Times New Roman" w:hAnsi="Times New Roman"/>
          <w:bCs/>
          <w:spacing w:val="-3"/>
          <w:sz w:val="28"/>
          <w:szCs w:val="28"/>
          <w:lang w:val="en-US" w:eastAsia="ru-RU"/>
        </w:rPr>
        <w:t>gov</w:t>
      </w:r>
      <w:proofErr w:type="spellEnd"/>
      <w:r w:rsidRPr="00BE1666">
        <w:rPr>
          <w:rFonts w:ascii="Times New Roman" w:hAnsi="Times New Roman"/>
          <w:bCs/>
          <w:spacing w:val="-3"/>
          <w:sz w:val="28"/>
          <w:szCs w:val="28"/>
          <w:lang w:eastAsia="ru-RU"/>
        </w:rPr>
        <w:t>.</w:t>
      </w:r>
      <w:proofErr w:type="spellStart"/>
      <w:r>
        <w:rPr>
          <w:rFonts w:ascii="Times New Roman" w:hAnsi="Times New Roman"/>
          <w:bCs/>
          <w:spacing w:val="-3"/>
          <w:sz w:val="28"/>
          <w:szCs w:val="28"/>
          <w:lang w:val="en-US" w:eastAsia="ru-RU"/>
        </w:rPr>
        <w:t>ua</w:t>
      </w:r>
      <w:proofErr w:type="spellEnd"/>
      <w:r w:rsidRPr="00BE1666">
        <w:rPr>
          <w:rFonts w:ascii="Times New Roman" w:hAnsi="Times New Roman"/>
          <w:bCs/>
          <w:spacing w:val="-3"/>
          <w:sz w:val="28"/>
          <w:szCs w:val="28"/>
          <w:lang w:eastAsia="ru-RU"/>
        </w:rPr>
        <w:t>.</w:t>
      </w:r>
    </w:p>
    <w:p w14:paraId="4A76A2E9" w14:textId="178C62CD" w:rsidR="0065368E" w:rsidRDefault="00455F59" w:rsidP="0065368E">
      <w:pPr>
        <w:spacing w:line="240" w:lineRule="auto"/>
        <w:jc w:val="both"/>
        <w:rPr>
          <w:rFonts w:ascii="Times New Roman" w:hAnsi="Times New Roman"/>
          <w:b/>
          <w:sz w:val="28"/>
          <w:szCs w:val="28"/>
        </w:rPr>
      </w:pPr>
      <w:r>
        <w:rPr>
          <w:rFonts w:ascii="Times New Roman" w:hAnsi="Times New Roman"/>
          <w:sz w:val="28"/>
          <w:szCs w:val="28"/>
        </w:rPr>
        <w:t xml:space="preserve">Крайній термін подання тендерних пропозицій Учасників в електронній системі </w:t>
      </w:r>
      <w:proofErr w:type="spellStart"/>
      <w:r>
        <w:rPr>
          <w:rFonts w:ascii="Times New Roman" w:hAnsi="Times New Roman"/>
          <w:sz w:val="28"/>
          <w:szCs w:val="28"/>
        </w:rPr>
        <w:t>закупівель</w:t>
      </w:r>
      <w:proofErr w:type="spellEnd"/>
      <w:r>
        <w:rPr>
          <w:rFonts w:ascii="Times New Roman" w:hAnsi="Times New Roman"/>
          <w:sz w:val="28"/>
          <w:szCs w:val="28"/>
        </w:rPr>
        <w:t xml:space="preserve"> </w:t>
      </w:r>
      <w:r w:rsidR="00C27D07">
        <w:rPr>
          <w:rFonts w:ascii="Times New Roman" w:hAnsi="Times New Roman"/>
          <w:b/>
          <w:sz w:val="28"/>
          <w:szCs w:val="28"/>
        </w:rPr>
        <w:t xml:space="preserve">до </w:t>
      </w:r>
      <w:r w:rsidR="001F1833" w:rsidRPr="001F1833">
        <w:rPr>
          <w:rFonts w:ascii="Times New Roman" w:hAnsi="Times New Roman"/>
          <w:b/>
          <w:sz w:val="28"/>
          <w:szCs w:val="28"/>
          <w:lang w:val="ru-RU"/>
        </w:rPr>
        <w:t>01</w:t>
      </w:r>
      <w:r w:rsidR="001F1833">
        <w:rPr>
          <w:rFonts w:ascii="Times New Roman" w:hAnsi="Times New Roman"/>
          <w:b/>
          <w:sz w:val="28"/>
          <w:szCs w:val="28"/>
        </w:rPr>
        <w:t xml:space="preserve">:00 год. </w:t>
      </w:r>
      <w:r w:rsidR="00C27D07">
        <w:rPr>
          <w:rFonts w:ascii="Times New Roman" w:hAnsi="Times New Roman"/>
          <w:b/>
          <w:sz w:val="28"/>
          <w:szCs w:val="28"/>
        </w:rPr>
        <w:t>19.</w:t>
      </w:r>
      <w:r w:rsidR="00C27D07" w:rsidRPr="00C27D07">
        <w:rPr>
          <w:rFonts w:ascii="Times New Roman" w:hAnsi="Times New Roman"/>
          <w:b/>
          <w:sz w:val="28"/>
          <w:szCs w:val="28"/>
          <w:lang w:val="ru-RU"/>
        </w:rPr>
        <w:t>12</w:t>
      </w:r>
      <w:r w:rsidRPr="000F1233">
        <w:rPr>
          <w:rFonts w:ascii="Times New Roman" w:hAnsi="Times New Roman"/>
          <w:b/>
          <w:sz w:val="28"/>
          <w:szCs w:val="28"/>
        </w:rPr>
        <w:t>.20</w:t>
      </w:r>
      <w:r w:rsidR="001F1833">
        <w:rPr>
          <w:rFonts w:ascii="Times New Roman" w:hAnsi="Times New Roman"/>
          <w:b/>
          <w:sz w:val="28"/>
          <w:szCs w:val="28"/>
        </w:rPr>
        <w:t>23</w:t>
      </w:r>
      <w:r w:rsidRPr="000F1233">
        <w:rPr>
          <w:rFonts w:ascii="Times New Roman" w:hAnsi="Times New Roman"/>
          <w:b/>
          <w:sz w:val="28"/>
          <w:szCs w:val="28"/>
        </w:rPr>
        <w:t>.</w:t>
      </w:r>
    </w:p>
    <w:p w14:paraId="2800DD60" w14:textId="44397D66" w:rsidR="0065368E" w:rsidRDefault="0065368E" w:rsidP="0065368E">
      <w:pPr>
        <w:spacing w:line="240" w:lineRule="auto"/>
        <w:jc w:val="both"/>
        <w:rPr>
          <w:rFonts w:ascii="Times New Roman" w:hAnsi="Times New Roman"/>
          <w:b/>
          <w:sz w:val="28"/>
          <w:szCs w:val="28"/>
        </w:rPr>
      </w:pPr>
    </w:p>
    <w:p w14:paraId="6C8C7D81" w14:textId="77777777" w:rsidR="0065368E" w:rsidRDefault="0065368E" w:rsidP="0065368E">
      <w:pPr>
        <w:spacing w:line="240" w:lineRule="auto"/>
        <w:jc w:val="both"/>
        <w:rPr>
          <w:rFonts w:ascii="Times New Roman" w:hAnsi="Times New Roman"/>
          <w:b/>
          <w:sz w:val="28"/>
          <w:szCs w:val="28"/>
        </w:rPr>
      </w:pPr>
    </w:p>
    <w:p w14:paraId="255544A3" w14:textId="54A70B03" w:rsidR="00455F59" w:rsidRPr="0065368E" w:rsidRDefault="00455F59" w:rsidP="0065368E">
      <w:pPr>
        <w:spacing w:line="240" w:lineRule="auto"/>
        <w:jc w:val="both"/>
        <w:rPr>
          <w:rFonts w:ascii="Times New Roman" w:hAnsi="Times New Roman"/>
          <w:b/>
          <w:sz w:val="28"/>
          <w:szCs w:val="28"/>
        </w:rPr>
      </w:pPr>
    </w:p>
    <w:p w14:paraId="33096A63" w14:textId="0B433900" w:rsidR="00192C97" w:rsidRDefault="00192C97">
      <w:pPr>
        <w:rPr>
          <w:rFonts w:ascii="Times New Roman" w:hAnsi="Times New Roman"/>
          <w:sz w:val="24"/>
          <w:szCs w:val="24"/>
        </w:rPr>
      </w:pPr>
    </w:p>
    <w:sectPr w:rsidR="00192C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E40C0"/>
    <w:multiLevelType w:val="hybridMultilevel"/>
    <w:tmpl w:val="3CBC410A"/>
    <w:lvl w:ilvl="0" w:tplc="F9D060A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6B2169C"/>
    <w:multiLevelType w:val="hybridMultilevel"/>
    <w:tmpl w:val="8928618A"/>
    <w:lvl w:ilvl="0" w:tplc="405EBF82">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60"/>
    <w:rsid w:val="000109E5"/>
    <w:rsid w:val="00023735"/>
    <w:rsid w:val="000E1340"/>
    <w:rsid w:val="000F1233"/>
    <w:rsid w:val="00130EBB"/>
    <w:rsid w:val="00186FC5"/>
    <w:rsid w:val="00192C97"/>
    <w:rsid w:val="001B637C"/>
    <w:rsid w:val="001F1833"/>
    <w:rsid w:val="001F7EF8"/>
    <w:rsid w:val="002B3DE8"/>
    <w:rsid w:val="00361097"/>
    <w:rsid w:val="003655DC"/>
    <w:rsid w:val="00372AFD"/>
    <w:rsid w:val="0039602D"/>
    <w:rsid w:val="003A0733"/>
    <w:rsid w:val="003A41A3"/>
    <w:rsid w:val="00406125"/>
    <w:rsid w:val="00455F59"/>
    <w:rsid w:val="004A61A7"/>
    <w:rsid w:val="004B7638"/>
    <w:rsid w:val="004D3C2A"/>
    <w:rsid w:val="00501539"/>
    <w:rsid w:val="00557835"/>
    <w:rsid w:val="005C573E"/>
    <w:rsid w:val="005E22AA"/>
    <w:rsid w:val="0065368E"/>
    <w:rsid w:val="006B5894"/>
    <w:rsid w:val="006C4F60"/>
    <w:rsid w:val="006D536D"/>
    <w:rsid w:val="00703DE7"/>
    <w:rsid w:val="00747959"/>
    <w:rsid w:val="00750308"/>
    <w:rsid w:val="00773020"/>
    <w:rsid w:val="007D4A9E"/>
    <w:rsid w:val="0086502E"/>
    <w:rsid w:val="00870FAF"/>
    <w:rsid w:val="00880D02"/>
    <w:rsid w:val="008B06B6"/>
    <w:rsid w:val="008B5290"/>
    <w:rsid w:val="008C598C"/>
    <w:rsid w:val="009A256B"/>
    <w:rsid w:val="00B00CF2"/>
    <w:rsid w:val="00B13A9B"/>
    <w:rsid w:val="00B36769"/>
    <w:rsid w:val="00BA0462"/>
    <w:rsid w:val="00BE1666"/>
    <w:rsid w:val="00C27D07"/>
    <w:rsid w:val="00C55376"/>
    <w:rsid w:val="00CE304B"/>
    <w:rsid w:val="00D00544"/>
    <w:rsid w:val="00D311F0"/>
    <w:rsid w:val="00DB027E"/>
    <w:rsid w:val="00E0629F"/>
    <w:rsid w:val="00E77BEF"/>
    <w:rsid w:val="00F26276"/>
    <w:rsid w:val="00FB57A8"/>
    <w:rsid w:val="00FF2A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AC2A9"/>
  <w15:chartTrackingRefBased/>
  <w15:docId w15:val="{BFA207C7-A42E-4BCC-8C40-16A00865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308"/>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F12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F1233"/>
    <w:rPr>
      <w:rFonts w:ascii="Segoe UI" w:eastAsia="Calibri" w:hAnsi="Segoe UI" w:cs="Segoe UI"/>
      <w:sz w:val="18"/>
      <w:szCs w:val="18"/>
    </w:rPr>
  </w:style>
  <w:style w:type="paragraph" w:styleId="a5">
    <w:name w:val="List Paragraph"/>
    <w:basedOn w:val="a"/>
    <w:uiPriority w:val="34"/>
    <w:qFormat/>
    <w:rsid w:val="005E22AA"/>
    <w:pPr>
      <w:ind w:left="720"/>
      <w:contextualSpacing/>
    </w:pPr>
  </w:style>
  <w:style w:type="table" w:styleId="a6">
    <w:name w:val="Table Grid"/>
    <w:basedOn w:val="a1"/>
    <w:uiPriority w:val="39"/>
    <w:rsid w:val="00BA0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77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3917</Words>
  <Characters>2234</Characters>
  <Application>Microsoft Office Word</Application>
  <DocSecurity>0</DocSecurity>
  <Lines>18</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Ткачук Анастасія</dc:creator>
  <cp:keywords/>
  <dc:description/>
  <cp:lastModifiedBy>Admin</cp:lastModifiedBy>
  <cp:revision>2</cp:revision>
  <cp:lastPrinted>2023-12-17T15:39:00Z</cp:lastPrinted>
  <dcterms:created xsi:type="dcterms:W3CDTF">2023-12-18T08:06:00Z</dcterms:created>
  <dcterms:modified xsi:type="dcterms:W3CDTF">2023-12-18T08:06:00Z</dcterms:modified>
</cp:coreProperties>
</file>