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F4E" w:rsidRPr="00092A4F" w:rsidRDefault="00092A4F" w:rsidP="00092A4F">
      <w:pPr>
        <w:spacing w:after="0"/>
        <w:ind w:firstLine="708"/>
        <w:jc w:val="center"/>
        <w:rPr>
          <w:rFonts w:ascii="Times New Roman" w:hAnsi="Times New Roman" w:cs="Times New Roman"/>
          <w:b/>
        </w:rPr>
      </w:pPr>
      <w:bookmarkStart w:id="0" w:name="_GoBack"/>
      <w:r w:rsidRPr="00092A4F">
        <w:rPr>
          <w:rFonts w:ascii="Times New Roman" w:hAnsi="Times New Roman" w:cs="Times New Roman"/>
          <w:b/>
        </w:rPr>
        <w:t>І</w:t>
      </w:r>
      <w:r w:rsidR="002C2F4E" w:rsidRPr="00092A4F">
        <w:rPr>
          <w:rFonts w:ascii="Times New Roman" w:hAnsi="Times New Roman" w:cs="Times New Roman"/>
          <w:b/>
        </w:rPr>
        <w:t>нформ</w:t>
      </w:r>
      <w:r w:rsidRPr="00092A4F">
        <w:rPr>
          <w:rFonts w:ascii="Times New Roman" w:hAnsi="Times New Roman" w:cs="Times New Roman"/>
          <w:b/>
        </w:rPr>
        <w:t>ація</w:t>
      </w:r>
      <w:r w:rsidR="002C2F4E" w:rsidRPr="00092A4F">
        <w:rPr>
          <w:rFonts w:ascii="Times New Roman" w:hAnsi="Times New Roman" w:cs="Times New Roman"/>
          <w:b/>
        </w:rPr>
        <w:t xml:space="preserve"> щодо оголошення</w:t>
      </w:r>
      <w:r w:rsidR="002C2F4E" w:rsidRPr="00092A4F">
        <w:rPr>
          <w:rStyle w:val="aa"/>
          <w:rFonts w:ascii="Times New Roman" w:hAnsi="Times New Roman" w:cs="Times New Roman"/>
          <w:b/>
          <w:bCs/>
          <w:i w:val="0"/>
        </w:rPr>
        <w:t xml:space="preserve"> в електронній системі публічних закупівель «Prozorro»</w:t>
      </w:r>
      <w:r w:rsidR="002C2F4E" w:rsidRPr="00092A4F">
        <w:rPr>
          <w:rFonts w:ascii="Times New Roman" w:hAnsi="Times New Roman" w:cs="Times New Roman"/>
          <w:b/>
        </w:rPr>
        <w:t xml:space="preserve"> закупівлю послуги </w:t>
      </w:r>
      <w:r w:rsidR="00D900E4" w:rsidRPr="00092A4F">
        <w:rPr>
          <w:rFonts w:ascii="Times New Roman" w:hAnsi="Times New Roman" w:cs="Times New Roman"/>
          <w:b/>
        </w:rPr>
        <w:t xml:space="preserve">з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w:t>
      </w:r>
      <w:r w:rsidR="002C2F4E" w:rsidRPr="00092A4F">
        <w:rPr>
          <w:rFonts w:ascii="Times New Roman" w:hAnsi="Times New Roman" w:cs="Times New Roman"/>
          <w:b/>
        </w:rPr>
        <w:t>у 2021 році.</w:t>
      </w:r>
    </w:p>
    <w:p w:rsidR="00092A4F" w:rsidRDefault="00092A4F" w:rsidP="00BA4B61">
      <w:pPr>
        <w:spacing w:after="0"/>
        <w:ind w:firstLine="708"/>
        <w:jc w:val="both"/>
        <w:rPr>
          <w:rFonts w:ascii="Times New Roman" w:hAnsi="Times New Roman" w:cs="Times New Roman"/>
        </w:rPr>
      </w:pPr>
    </w:p>
    <w:p w:rsidR="00FF7206" w:rsidRPr="00D900E4" w:rsidRDefault="00DF59EB" w:rsidP="00BA4B61">
      <w:pPr>
        <w:spacing w:after="0"/>
        <w:ind w:firstLine="708"/>
        <w:jc w:val="both"/>
        <w:rPr>
          <w:rStyle w:val="h-select-all"/>
          <w:rFonts w:ascii="Times New Roman" w:hAnsi="Times New Roman" w:cs="Times New Roman"/>
        </w:rPr>
      </w:pPr>
      <w:r>
        <w:rPr>
          <w:rFonts w:ascii="Times New Roman" w:hAnsi="Times New Roman" w:cs="Times New Roman"/>
        </w:rPr>
        <w:t>«</w:t>
      </w:r>
      <w:r w:rsidR="00D900E4" w:rsidRPr="00D900E4">
        <w:rPr>
          <w:rFonts w:ascii="Times New Roman" w:hAnsi="Times New Roman" w:cs="Times New Roman"/>
        </w:rPr>
        <w:t>23</w:t>
      </w:r>
      <w:r w:rsidR="00FF7206" w:rsidRPr="00D900E4">
        <w:rPr>
          <w:rFonts w:ascii="Times New Roman" w:hAnsi="Times New Roman" w:cs="Times New Roman"/>
        </w:rPr>
        <w:t xml:space="preserve">.02.2021р. тендерним комітетом УЖКГ Калуської міської </w:t>
      </w:r>
      <w:bookmarkEnd w:id="0"/>
      <w:r w:rsidR="00FF7206" w:rsidRPr="00D900E4">
        <w:rPr>
          <w:rFonts w:ascii="Times New Roman" w:hAnsi="Times New Roman" w:cs="Times New Roman"/>
        </w:rPr>
        <w:t xml:space="preserve">ради в </w:t>
      </w:r>
      <w:r w:rsidR="00FF7206" w:rsidRPr="00D900E4">
        <w:rPr>
          <w:rStyle w:val="aa"/>
          <w:rFonts w:ascii="Times New Roman" w:hAnsi="Times New Roman" w:cs="Times New Roman"/>
          <w:bCs/>
          <w:i w:val="0"/>
        </w:rPr>
        <w:t>електронній системі публічних закупівель «Prozorro»</w:t>
      </w:r>
      <w:r w:rsidR="000A5106" w:rsidRPr="00D900E4">
        <w:rPr>
          <w:rFonts w:ascii="Times New Roman" w:hAnsi="Times New Roman" w:cs="Times New Roman"/>
        </w:rPr>
        <w:t xml:space="preserve"> на веб-порталі Уповноваженого органу </w:t>
      </w:r>
      <w:hyperlink r:id="rId7" w:tgtFrame="_blank" w:history="1">
        <w:r w:rsidR="000A5106" w:rsidRPr="00D900E4">
          <w:rPr>
            <w:rStyle w:val="a3"/>
            <w:rFonts w:ascii="Times New Roman" w:hAnsi="Times New Roman" w:cs="Times New Roman"/>
            <w:color w:val="auto"/>
            <w:u w:val="none"/>
          </w:rPr>
          <w:t>prozorro.gov.ua</w:t>
        </w:r>
      </w:hyperlink>
      <w:r w:rsidR="00FF7206" w:rsidRPr="00D900E4">
        <w:rPr>
          <w:rStyle w:val="zk-definition-listitem-text"/>
          <w:rFonts w:ascii="Times New Roman" w:hAnsi="Times New Roman" w:cs="Times New Roman"/>
        </w:rPr>
        <w:t xml:space="preserve"> розміщено </w:t>
      </w:r>
      <w:r w:rsidR="00FF7206" w:rsidRPr="00D900E4">
        <w:rPr>
          <w:rFonts w:ascii="Times New Roman" w:hAnsi="Times New Roman" w:cs="Times New Roman"/>
        </w:rPr>
        <w:t>ог</w:t>
      </w:r>
      <w:r>
        <w:rPr>
          <w:rFonts w:ascii="Times New Roman" w:hAnsi="Times New Roman" w:cs="Times New Roman"/>
        </w:rPr>
        <w:t>олошення щодо закупівлі послуги</w:t>
      </w:r>
      <w:r w:rsidR="00601359" w:rsidRPr="00D900E4">
        <w:rPr>
          <w:rFonts w:ascii="Times New Roman" w:hAnsi="Times New Roman" w:cs="Times New Roman"/>
        </w:rPr>
        <w:t xml:space="preserve"> </w:t>
      </w:r>
      <w:r w:rsidR="00FF7206" w:rsidRPr="00D900E4">
        <w:rPr>
          <w:rFonts w:ascii="Times New Roman" w:hAnsi="Times New Roman" w:cs="Times New Roman"/>
        </w:rPr>
        <w:t>«</w:t>
      </w:r>
      <w:r w:rsidR="00D900E4" w:rsidRPr="00D900E4">
        <w:rPr>
          <w:rFonts w:ascii="Times New Roman" w:hAnsi="Times New Roman" w:cs="Times New Roman"/>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 ID:</w:t>
      </w:r>
      <w:r w:rsidR="00D900E4" w:rsidRPr="00D900E4">
        <w:rPr>
          <w:rStyle w:val="h-select-all"/>
          <w:rFonts w:ascii="Times New Roman" w:hAnsi="Times New Roman" w:cs="Times New Roman"/>
        </w:rPr>
        <w:t>UA-2021-02-23-014296-b</w:t>
      </w:r>
      <w:r w:rsidR="00D900E4" w:rsidRPr="00D900E4">
        <w:rPr>
          <w:rFonts w:ascii="Times New Roman" w:hAnsi="Times New Roman" w:cs="Times New Roman"/>
        </w:rPr>
        <w:t xml:space="preserve"> </w:t>
      </w:r>
      <w:r w:rsidR="00FF7206" w:rsidRPr="00D900E4">
        <w:rPr>
          <w:rFonts w:ascii="Times New Roman" w:hAnsi="Times New Roman" w:cs="Times New Roman"/>
        </w:rPr>
        <w:t>за процедурою відкриті торги</w:t>
      </w:r>
      <w:r w:rsidR="00FF7206" w:rsidRPr="00D900E4">
        <w:rPr>
          <w:rStyle w:val="h-select-all"/>
          <w:rFonts w:ascii="Times New Roman" w:hAnsi="Times New Roman" w:cs="Times New Roman"/>
        </w:rPr>
        <w:t>.</w:t>
      </w:r>
    </w:p>
    <w:p w:rsidR="005F14D7" w:rsidRPr="00D900E4" w:rsidRDefault="005F14D7" w:rsidP="005F14D7">
      <w:pPr>
        <w:spacing w:after="0"/>
        <w:ind w:firstLine="567"/>
        <w:jc w:val="both"/>
        <w:rPr>
          <w:rFonts w:ascii="Times New Roman" w:hAnsi="Times New Roman" w:cs="Times New Roman"/>
        </w:rPr>
      </w:pPr>
      <w:r w:rsidRPr="00D900E4">
        <w:rPr>
          <w:rFonts w:ascii="Times New Roman" w:hAnsi="Times New Roman" w:cs="Times New Roman"/>
        </w:rPr>
        <w:t xml:space="preserve">З метою забезпечення виконання Постанови Кабінету Міністрів України </w:t>
      </w:r>
      <w:r w:rsidRPr="00D900E4">
        <w:rPr>
          <w:rFonts w:ascii="Times New Roman" w:hAnsi="Times New Roman" w:cs="Times New Roman"/>
          <w:bCs/>
        </w:rPr>
        <w:t>від 16 грудня 2020р. N 1266</w:t>
      </w:r>
      <w:r w:rsidRPr="00D900E4">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D900E4">
        <w:rPr>
          <w:rFonts w:ascii="Times New Roman" w:hAnsi="Times New Roman" w:cs="Times New Roman"/>
        </w:rPr>
        <w:t>по</w:t>
      </w:r>
      <w:r w:rsidRPr="00D900E4">
        <w:rPr>
          <w:rFonts w:ascii="Times New Roman" w:hAnsi="Times New Roman" w:cs="Times New Roman"/>
        </w:rPr>
        <w:t xml:space="preserve"> закупівлі </w:t>
      </w:r>
      <w:r w:rsidR="000B6E9D" w:rsidRPr="00D900E4">
        <w:rPr>
          <w:rFonts w:ascii="Times New Roman" w:hAnsi="Times New Roman" w:cs="Times New Roman"/>
        </w:rPr>
        <w:t xml:space="preserve">послуги </w:t>
      </w:r>
      <w:r w:rsidR="005411D1" w:rsidRPr="00D900E4">
        <w:rPr>
          <w:rFonts w:ascii="Times New Roman" w:hAnsi="Times New Roman" w:cs="Times New Roman"/>
        </w:rPr>
        <w:t>«</w:t>
      </w:r>
      <w:r w:rsidR="00D900E4" w:rsidRPr="00D900E4">
        <w:rPr>
          <w:rFonts w:ascii="Times New Roman" w:hAnsi="Times New Roman" w:cs="Times New Roman"/>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 ID:</w:t>
      </w:r>
      <w:r w:rsidR="00D900E4" w:rsidRPr="00D900E4">
        <w:rPr>
          <w:rStyle w:val="h-select-all"/>
          <w:rFonts w:ascii="Times New Roman" w:hAnsi="Times New Roman" w:cs="Times New Roman"/>
        </w:rPr>
        <w:t>UA-2021-02-23-014296-b</w:t>
      </w:r>
      <w:r w:rsidR="000B6E9D" w:rsidRPr="00D900E4">
        <w:rPr>
          <w:rStyle w:val="h-select-all"/>
          <w:rFonts w:ascii="Times New Roman" w:hAnsi="Times New Roman" w:cs="Times New Roman"/>
        </w:rPr>
        <w:t xml:space="preserve">, </w:t>
      </w:r>
      <w:r w:rsidRPr="00D900E4">
        <w:rPr>
          <w:rFonts w:ascii="Times New Roman" w:hAnsi="Times New Roman" w:cs="Times New Roman"/>
        </w:rPr>
        <w:t>тендерний комітет УЖКГ</w:t>
      </w:r>
      <w:r w:rsidR="000B6E9D" w:rsidRPr="00D900E4">
        <w:rPr>
          <w:rFonts w:ascii="Times New Roman" w:hAnsi="Times New Roman" w:cs="Times New Roman"/>
        </w:rPr>
        <w:t xml:space="preserve"> Калуської міської ради</w:t>
      </w:r>
      <w:r w:rsidRPr="00D900E4">
        <w:rPr>
          <w:rFonts w:ascii="Times New Roman" w:hAnsi="Times New Roman" w:cs="Times New Roman"/>
        </w:rPr>
        <w:t xml:space="preserve"> повідомляє:</w:t>
      </w:r>
    </w:p>
    <w:p w:rsidR="00D900E4" w:rsidRPr="00D900E4" w:rsidRDefault="00D900E4" w:rsidP="00D900E4">
      <w:pPr>
        <w:pStyle w:val="a4"/>
        <w:numPr>
          <w:ilvl w:val="0"/>
          <w:numId w:val="9"/>
        </w:numPr>
        <w:spacing w:after="0"/>
        <w:jc w:val="both"/>
        <w:rPr>
          <w:rFonts w:ascii="Times New Roman" w:hAnsi="Times New Roman" w:cs="Times New Roman"/>
        </w:rPr>
      </w:pPr>
      <w:r w:rsidRPr="00D900E4">
        <w:rPr>
          <w:rFonts w:ascii="Times New Roman" w:hAnsi="Times New Roman" w:cs="Times New Roman"/>
          <w:b/>
        </w:rPr>
        <w:t>Обґрунтування розміру бюджетного призначення:</w:t>
      </w:r>
      <w:r w:rsidRPr="00D900E4">
        <w:rPr>
          <w:rFonts w:ascii="Times New Roman" w:hAnsi="Times New Roman" w:cs="Times New Roman"/>
        </w:rPr>
        <w:t xml:space="preserve"> </w:t>
      </w:r>
    </w:p>
    <w:p w:rsidR="00D900E4" w:rsidRPr="00D900E4" w:rsidRDefault="00D900E4" w:rsidP="00D900E4">
      <w:pPr>
        <w:tabs>
          <w:tab w:val="left" w:pos="360"/>
        </w:tabs>
        <w:spacing w:after="0" w:line="240" w:lineRule="auto"/>
        <w:ind w:firstLine="567"/>
        <w:jc w:val="both"/>
        <w:rPr>
          <w:rFonts w:ascii="Times New Roman" w:hAnsi="Times New Roman" w:cs="Times New Roman"/>
        </w:rPr>
      </w:pPr>
      <w:r w:rsidRPr="00D900E4">
        <w:rPr>
          <w:rFonts w:ascii="Times New Roman" w:hAnsi="Times New Roman" w:cs="Times New Roman"/>
        </w:rPr>
        <w:t>Рішенням сесії Калуської міської ради № 2802 від 20.12.2019р. затверджено «Програму охорони навколишнього природного середовища на 2020-2022 роки» (далі – Програма) та Перелік заходів, обсягів та джерел фінансування, в якому передбачено захід щодо відновлення і підтримання сприятливого гідрологічного режиму та санітарного стану річок Сівка та Млинівка</w:t>
      </w:r>
      <w:r w:rsidR="00DF59EB">
        <w:rPr>
          <w:rFonts w:ascii="Times New Roman" w:hAnsi="Times New Roman" w:cs="Times New Roman"/>
        </w:rPr>
        <w:t xml:space="preserve"> протягом 2020-2022 років</w:t>
      </w:r>
      <w:r w:rsidRPr="00D900E4">
        <w:rPr>
          <w:rFonts w:ascii="Times New Roman" w:hAnsi="Times New Roman" w:cs="Times New Roman"/>
        </w:rPr>
        <w:t>.</w:t>
      </w:r>
    </w:p>
    <w:p w:rsidR="00D900E4" w:rsidRPr="00D900E4" w:rsidRDefault="00D900E4" w:rsidP="00D900E4">
      <w:pPr>
        <w:tabs>
          <w:tab w:val="left" w:pos="360"/>
        </w:tabs>
        <w:spacing w:after="0" w:line="240" w:lineRule="auto"/>
        <w:ind w:firstLine="567"/>
        <w:jc w:val="both"/>
        <w:rPr>
          <w:rFonts w:ascii="Times New Roman" w:hAnsi="Times New Roman" w:cs="Times New Roman"/>
        </w:rPr>
      </w:pPr>
      <w:r>
        <w:rPr>
          <w:rFonts w:ascii="Times New Roman" w:hAnsi="Times New Roman" w:cs="Times New Roman"/>
        </w:rPr>
        <w:t>Згідно</w:t>
      </w:r>
      <w:r w:rsidRPr="00D900E4">
        <w:rPr>
          <w:rFonts w:ascii="Times New Roman" w:hAnsi="Times New Roman" w:cs="Times New Roman"/>
        </w:rPr>
        <w:t xml:space="preserve"> рішення сесії Калуської міської ради № 112 від 17.12.2020р. «Про внесення змін до Програми охорони навколишнього природного середовища на 2020-2022 роки» на 2021 рік відповідно до затвердженого Переліку заходів, обсягів та джерел фінансування на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з місцевого бюджету передбачено 300 000,00 грн.</w:t>
      </w:r>
    </w:p>
    <w:p w:rsidR="00D900E4" w:rsidRPr="00D900E4" w:rsidRDefault="00D900E4" w:rsidP="00D900E4">
      <w:pPr>
        <w:pStyle w:val="a4"/>
        <w:numPr>
          <w:ilvl w:val="0"/>
          <w:numId w:val="9"/>
        </w:numPr>
        <w:tabs>
          <w:tab w:val="left" w:pos="360"/>
        </w:tabs>
        <w:spacing w:after="0" w:line="240" w:lineRule="auto"/>
        <w:jc w:val="both"/>
        <w:rPr>
          <w:rFonts w:ascii="Times New Roman" w:hAnsi="Times New Roman" w:cs="Times New Roman"/>
        </w:rPr>
      </w:pPr>
      <w:r w:rsidRPr="00D900E4">
        <w:rPr>
          <w:rFonts w:ascii="Times New Roman" w:hAnsi="Times New Roman" w:cs="Times New Roman"/>
          <w:b/>
        </w:rPr>
        <w:t>Обґрунтування очікуваної вартість предмета закупівлі:</w:t>
      </w:r>
      <w:r w:rsidRPr="00D900E4">
        <w:rPr>
          <w:rFonts w:ascii="Times New Roman" w:hAnsi="Times New Roman" w:cs="Times New Roman"/>
        </w:rPr>
        <w:t xml:space="preserve"> </w:t>
      </w:r>
    </w:p>
    <w:p w:rsidR="00D900E4" w:rsidRPr="00D900E4" w:rsidRDefault="00D900E4" w:rsidP="00D900E4">
      <w:pPr>
        <w:tabs>
          <w:tab w:val="left" w:pos="360"/>
        </w:tabs>
        <w:spacing w:after="0" w:line="240" w:lineRule="auto"/>
        <w:ind w:firstLine="426"/>
        <w:jc w:val="both"/>
        <w:rPr>
          <w:rFonts w:ascii="Times New Roman" w:hAnsi="Times New Roman" w:cs="Times New Roman"/>
        </w:rPr>
      </w:pPr>
      <w:r w:rsidRPr="00D900E4">
        <w:rPr>
          <w:rFonts w:ascii="Times New Roman" w:hAnsi="Times New Roman" w:cs="Times New Roman"/>
        </w:rPr>
        <w:t xml:space="preserve">  З метою </w:t>
      </w:r>
      <w:r w:rsidRPr="00D900E4">
        <w:rPr>
          <w:rFonts w:ascii="Times New Roman" w:eastAsia="Times New Roman" w:hAnsi="Times New Roman" w:cs="Times New Roman"/>
          <w:lang w:eastAsia="uk-UA"/>
        </w:rPr>
        <w:t xml:space="preserve">покращення екологічного стану міста, запобігання негативного впливу стихійних явищ природного та техногенного походження, а також </w:t>
      </w:r>
      <w:r w:rsidRPr="00D900E4">
        <w:rPr>
          <w:rFonts w:ascii="Times New Roman" w:hAnsi="Times New Roman" w:cs="Times New Roman"/>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r w:rsidRPr="00D900E4">
        <w:rPr>
          <w:rStyle w:val="hgkelc"/>
          <w:rFonts w:ascii="Times New Roman" w:hAnsi="Times New Roman" w:cs="Times New Roman"/>
        </w:rPr>
        <w:t xml:space="preserve">, </w:t>
      </w:r>
      <w:r w:rsidRPr="00D900E4">
        <w:rPr>
          <w:rFonts w:ascii="Times New Roman" w:hAnsi="Times New Roman" w:cs="Times New Roman"/>
        </w:rPr>
        <w:t>протягом 2021 року, на підставі дефектного акту від 01.02.2021р. наданого балансоутримувачем, проведеного аналізу цін відповідно до укладених договорів в попередніх періодах на закупівлю аналогічних послуг та розробленого кошторисного розрахунку в програмному</w:t>
      </w:r>
      <w:r w:rsidR="00DF59EB">
        <w:rPr>
          <w:rFonts w:ascii="Times New Roman" w:hAnsi="Times New Roman" w:cs="Times New Roman"/>
        </w:rPr>
        <w:t xml:space="preserve"> комплексі «АС-4», 23.02.2021р. </w:t>
      </w:r>
      <w:r w:rsidRPr="00D900E4">
        <w:rPr>
          <w:rFonts w:ascii="Times New Roman" w:hAnsi="Times New Roman" w:cs="Times New Roman"/>
        </w:rPr>
        <w:t xml:space="preserve">тендерний комітет УЖКГ Калуської міської ради затвердив тендерну документацію для проведення закупівлі послуги </w:t>
      </w:r>
      <w:hyperlink r:id="rId8" w:history="1">
        <w:r w:rsidRPr="00D900E4">
          <w:rPr>
            <w:rFonts w:ascii="Times New Roman" w:hAnsi="Times New Roman" w:cs="Times New Roman"/>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 ID:</w:t>
        </w:r>
        <w:r w:rsidRPr="00D900E4">
          <w:rPr>
            <w:rStyle w:val="h-select-all"/>
            <w:rFonts w:ascii="Times New Roman" w:hAnsi="Times New Roman" w:cs="Times New Roman"/>
          </w:rPr>
          <w:t>UA-2021-02-23-014296-b,</w:t>
        </w:r>
        <w:r w:rsidRPr="00D900E4">
          <w:rPr>
            <w:rFonts w:ascii="Times New Roman" w:hAnsi="Times New Roman" w:cs="Times New Roman"/>
          </w:rPr>
          <w:t xml:space="preserve"> </w:t>
        </w:r>
      </w:hyperlink>
      <w:r w:rsidRPr="00D900E4">
        <w:rPr>
          <w:rFonts w:ascii="Times New Roman" w:hAnsi="Times New Roman" w:cs="Times New Roman"/>
        </w:rPr>
        <w:t>очікуваною вартістю 300 000,00грн. за процедурою відкриті торги.</w:t>
      </w:r>
    </w:p>
    <w:p w:rsidR="00D900E4" w:rsidRPr="00D900E4" w:rsidRDefault="00D900E4" w:rsidP="00D900E4">
      <w:pPr>
        <w:pStyle w:val="a4"/>
        <w:numPr>
          <w:ilvl w:val="0"/>
          <w:numId w:val="9"/>
        </w:numPr>
        <w:spacing w:after="0"/>
        <w:jc w:val="both"/>
        <w:rPr>
          <w:rFonts w:ascii="Times New Roman" w:hAnsi="Times New Roman" w:cs="Times New Roman"/>
          <w:b/>
        </w:rPr>
      </w:pPr>
      <w:r w:rsidRPr="00D900E4">
        <w:rPr>
          <w:rFonts w:ascii="Times New Roman" w:hAnsi="Times New Roman" w:cs="Times New Roman"/>
          <w:b/>
        </w:rPr>
        <w:t>Технічні та якісні характеристики  предмета закупівлі :</w:t>
      </w:r>
    </w:p>
    <w:p w:rsidR="00D900E4" w:rsidRPr="00D900E4" w:rsidRDefault="00D900E4" w:rsidP="00D900E4">
      <w:pPr>
        <w:pStyle w:val="11"/>
        <w:tabs>
          <w:tab w:val="left" w:pos="4935"/>
        </w:tabs>
        <w:spacing w:line="274" w:lineRule="exact"/>
        <w:ind w:left="0" w:firstLine="426"/>
        <w:rPr>
          <w:b w:val="0"/>
          <w:sz w:val="22"/>
          <w:szCs w:val="22"/>
        </w:rPr>
      </w:pPr>
      <w:r w:rsidRPr="00D900E4">
        <w:rPr>
          <w:b w:val="0"/>
          <w:sz w:val="22"/>
          <w:szCs w:val="22"/>
        </w:rPr>
        <w:t xml:space="preserve"> Учасник повинен надати Замовнику послуг</w:t>
      </w:r>
      <w:r w:rsidR="00DF59EB">
        <w:rPr>
          <w:b w:val="0"/>
          <w:sz w:val="22"/>
          <w:szCs w:val="22"/>
        </w:rPr>
        <w:t>у</w:t>
      </w:r>
      <w:r w:rsidRPr="00D900E4">
        <w:rPr>
          <w:b w:val="0"/>
          <w:sz w:val="22"/>
          <w:szCs w:val="22"/>
        </w:rPr>
        <w:t>, якість як</w:t>
      </w:r>
      <w:r w:rsidR="00DF59EB">
        <w:rPr>
          <w:b w:val="0"/>
          <w:sz w:val="22"/>
          <w:szCs w:val="22"/>
        </w:rPr>
        <w:t>ої має</w:t>
      </w:r>
      <w:r w:rsidRPr="00D900E4">
        <w:rPr>
          <w:b w:val="0"/>
          <w:sz w:val="22"/>
          <w:szCs w:val="22"/>
        </w:rPr>
        <w:t xml:space="preserve"> відповіда</w:t>
      </w:r>
      <w:r w:rsidR="00DF59EB">
        <w:rPr>
          <w:b w:val="0"/>
          <w:sz w:val="22"/>
          <w:szCs w:val="22"/>
        </w:rPr>
        <w:t>ти</w:t>
      </w:r>
      <w:r w:rsidRPr="00D900E4">
        <w:rPr>
          <w:b w:val="0"/>
          <w:sz w:val="22"/>
          <w:szCs w:val="22"/>
        </w:rPr>
        <w:t xml:space="preserve"> умовам Закону України «Про благоустрій населених пунктів» від 06.09.2005 р. № 2807-IV, Рішення сесії Калуської міської ради від 06.05.2014 року № 2472 «Про Правила благоустрою та утримання території міста Калуша».</w:t>
      </w:r>
    </w:p>
    <w:p w:rsidR="00D900E4" w:rsidRPr="00D900E4" w:rsidRDefault="00D900E4" w:rsidP="00D900E4">
      <w:pPr>
        <w:spacing w:after="0"/>
        <w:jc w:val="center"/>
        <w:rPr>
          <w:rFonts w:ascii="Times New Roman" w:hAnsi="Times New Roman" w:cs="Times New Roman"/>
          <w:bCs/>
        </w:rPr>
      </w:pPr>
      <w:r w:rsidRPr="00D900E4">
        <w:rPr>
          <w:rFonts w:ascii="Times New Roman" w:hAnsi="Times New Roman" w:cs="Times New Roman"/>
          <w:bCs/>
        </w:rPr>
        <w:t>ТЕХНІЧНЕ ЗАВДАННЯ</w:t>
      </w:r>
    </w:p>
    <w:p w:rsidR="00D900E4" w:rsidRPr="00D900E4" w:rsidRDefault="00D900E4" w:rsidP="00D900E4">
      <w:pPr>
        <w:spacing w:after="0"/>
        <w:jc w:val="center"/>
        <w:rPr>
          <w:rFonts w:ascii="Times New Roman" w:hAnsi="Times New Roman" w:cs="Times New Roman"/>
          <w:bCs/>
        </w:rPr>
      </w:pPr>
      <w:r w:rsidRPr="00D900E4">
        <w:rPr>
          <w:rFonts w:ascii="Times New Roman" w:hAnsi="Times New Roman" w:cs="Times New Roman"/>
          <w:bCs/>
        </w:rPr>
        <w:t xml:space="preserve">щодо закупівлі послуги: </w:t>
      </w:r>
    </w:p>
    <w:p w:rsidR="00D900E4" w:rsidRPr="00D900E4" w:rsidRDefault="00D900E4" w:rsidP="00D900E4">
      <w:pPr>
        <w:spacing w:after="0"/>
        <w:jc w:val="center"/>
        <w:rPr>
          <w:rFonts w:ascii="Times New Roman" w:hAnsi="Times New Roman" w:cs="Times New Roman"/>
          <w:bCs/>
        </w:rPr>
      </w:pPr>
      <w:r w:rsidRPr="00D900E4">
        <w:rPr>
          <w:rFonts w:ascii="Times New Roman" w:hAnsi="Times New Roman" w:cs="Times New Roman"/>
        </w:rPr>
        <w:t xml:space="preserve">«Відновлення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w:t>
      </w:r>
    </w:p>
    <w:tbl>
      <w:tblPr>
        <w:tblW w:w="10236" w:type="dxa"/>
        <w:tblLayout w:type="fixed"/>
        <w:tblCellMar>
          <w:left w:w="30" w:type="dxa"/>
          <w:right w:w="30" w:type="dxa"/>
        </w:tblCellMar>
        <w:tblLook w:val="04A0" w:firstRow="1" w:lastRow="0" w:firstColumn="1" w:lastColumn="0" w:noHBand="0" w:noVBand="1"/>
      </w:tblPr>
      <w:tblGrid>
        <w:gridCol w:w="7854"/>
        <w:gridCol w:w="1192"/>
        <w:gridCol w:w="1190"/>
      </w:tblGrid>
      <w:tr w:rsidR="00D900E4" w:rsidRPr="00D900E4" w:rsidTr="00D900E4">
        <w:trPr>
          <w:trHeight w:val="468"/>
        </w:trPr>
        <w:tc>
          <w:tcPr>
            <w:tcW w:w="7854"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adjustRightInd w:val="0"/>
              <w:spacing w:after="0"/>
              <w:jc w:val="center"/>
              <w:rPr>
                <w:rFonts w:ascii="Times New Roman" w:hAnsi="Times New Roman" w:cs="Times New Roman"/>
                <w:b/>
                <w:color w:val="000000"/>
                <w:lang w:eastAsia="ru-RU"/>
              </w:rPr>
            </w:pPr>
            <w:r w:rsidRPr="00D900E4">
              <w:rPr>
                <w:rFonts w:ascii="Times New Roman" w:hAnsi="Times New Roman" w:cs="Times New Roman"/>
                <w:b/>
                <w:color w:val="000000"/>
              </w:rPr>
              <w:t>Найменування послуг</w:t>
            </w:r>
          </w:p>
        </w:tc>
        <w:tc>
          <w:tcPr>
            <w:tcW w:w="1192" w:type="dxa"/>
            <w:tcBorders>
              <w:top w:val="single" w:sz="6" w:space="0" w:color="auto"/>
              <w:left w:val="single" w:sz="6" w:space="0" w:color="auto"/>
              <w:bottom w:val="nil"/>
              <w:right w:val="single" w:sz="6" w:space="0" w:color="auto"/>
            </w:tcBorders>
            <w:vAlign w:val="center"/>
            <w:hideMark/>
          </w:tcPr>
          <w:p w:rsidR="00D900E4" w:rsidRPr="00D900E4" w:rsidRDefault="00D900E4" w:rsidP="00D900E4">
            <w:pPr>
              <w:adjustRightInd w:val="0"/>
              <w:spacing w:after="0"/>
              <w:jc w:val="center"/>
              <w:rPr>
                <w:rFonts w:ascii="Times New Roman" w:hAnsi="Times New Roman" w:cs="Times New Roman"/>
                <w:b/>
                <w:color w:val="000000"/>
                <w:lang w:eastAsia="ru-RU"/>
              </w:rPr>
            </w:pPr>
            <w:r w:rsidRPr="00D900E4">
              <w:rPr>
                <w:rFonts w:ascii="Times New Roman" w:hAnsi="Times New Roman" w:cs="Times New Roman"/>
                <w:b/>
                <w:color w:val="000000"/>
              </w:rPr>
              <w:t>Одиниця виміру</w:t>
            </w:r>
          </w:p>
        </w:tc>
        <w:tc>
          <w:tcPr>
            <w:tcW w:w="1190" w:type="dxa"/>
            <w:tcBorders>
              <w:top w:val="single" w:sz="6" w:space="0" w:color="auto"/>
              <w:left w:val="single" w:sz="6" w:space="0" w:color="auto"/>
              <w:bottom w:val="nil"/>
              <w:right w:val="single" w:sz="6" w:space="0" w:color="auto"/>
            </w:tcBorders>
            <w:vAlign w:val="center"/>
            <w:hideMark/>
          </w:tcPr>
          <w:p w:rsidR="00D900E4" w:rsidRPr="00D900E4" w:rsidRDefault="00D900E4" w:rsidP="00D900E4">
            <w:pPr>
              <w:adjustRightInd w:val="0"/>
              <w:spacing w:after="0"/>
              <w:jc w:val="center"/>
              <w:rPr>
                <w:rFonts w:ascii="Times New Roman" w:hAnsi="Times New Roman" w:cs="Times New Roman"/>
                <w:b/>
                <w:color w:val="000000"/>
                <w:lang w:eastAsia="ru-RU"/>
              </w:rPr>
            </w:pPr>
            <w:r w:rsidRPr="00D900E4">
              <w:rPr>
                <w:rFonts w:ascii="Times New Roman" w:hAnsi="Times New Roman" w:cs="Times New Roman"/>
                <w:b/>
                <w:color w:val="000000"/>
              </w:rPr>
              <w:t>Кількість</w:t>
            </w:r>
          </w:p>
        </w:tc>
      </w:tr>
      <w:tr w:rsidR="00D900E4" w:rsidRPr="00D900E4" w:rsidTr="00D900E4">
        <w:trPr>
          <w:trHeight w:val="135"/>
        </w:trPr>
        <w:tc>
          <w:tcPr>
            <w:tcW w:w="7854" w:type="dxa"/>
            <w:tcBorders>
              <w:top w:val="single" w:sz="6" w:space="0" w:color="auto"/>
              <w:left w:val="single" w:sz="6" w:space="0" w:color="auto"/>
              <w:bottom w:val="single" w:sz="4" w:space="0" w:color="auto"/>
              <w:right w:val="nil"/>
            </w:tcBorders>
            <w:hideMark/>
          </w:tcPr>
          <w:p w:rsidR="00D900E4" w:rsidRPr="00D900E4" w:rsidRDefault="00D900E4" w:rsidP="00D900E4">
            <w:pPr>
              <w:adjustRightInd w:val="0"/>
              <w:spacing w:after="0"/>
              <w:jc w:val="center"/>
              <w:rPr>
                <w:rFonts w:ascii="Times New Roman" w:hAnsi="Times New Roman" w:cs="Times New Roman"/>
                <w:b/>
                <w:color w:val="000000"/>
                <w:lang w:eastAsia="ru-RU"/>
              </w:rPr>
            </w:pPr>
            <w:r w:rsidRPr="00D900E4">
              <w:rPr>
                <w:rFonts w:ascii="Times New Roman" w:hAnsi="Times New Roman" w:cs="Times New Roman"/>
                <w:b/>
                <w:color w:val="000000"/>
              </w:rPr>
              <w:t>2</w:t>
            </w:r>
          </w:p>
        </w:tc>
        <w:tc>
          <w:tcPr>
            <w:tcW w:w="1192" w:type="dxa"/>
            <w:tcBorders>
              <w:top w:val="single" w:sz="6" w:space="0" w:color="auto"/>
              <w:left w:val="single" w:sz="6" w:space="0" w:color="auto"/>
              <w:bottom w:val="single" w:sz="4" w:space="0" w:color="auto"/>
              <w:right w:val="single" w:sz="6" w:space="0" w:color="auto"/>
            </w:tcBorders>
            <w:vAlign w:val="center"/>
            <w:hideMark/>
          </w:tcPr>
          <w:p w:rsidR="00D900E4" w:rsidRPr="00D900E4" w:rsidRDefault="00D900E4" w:rsidP="00D900E4">
            <w:pPr>
              <w:adjustRightInd w:val="0"/>
              <w:spacing w:after="0"/>
              <w:jc w:val="center"/>
              <w:rPr>
                <w:rFonts w:ascii="Times New Roman" w:hAnsi="Times New Roman" w:cs="Times New Roman"/>
                <w:b/>
                <w:color w:val="000000"/>
                <w:lang w:eastAsia="ru-RU"/>
              </w:rPr>
            </w:pPr>
            <w:r w:rsidRPr="00D900E4">
              <w:rPr>
                <w:rFonts w:ascii="Times New Roman" w:hAnsi="Times New Roman" w:cs="Times New Roman"/>
                <w:b/>
                <w:color w:val="000000"/>
              </w:rPr>
              <w:t>3</w:t>
            </w:r>
          </w:p>
        </w:tc>
        <w:tc>
          <w:tcPr>
            <w:tcW w:w="1190" w:type="dxa"/>
            <w:tcBorders>
              <w:top w:val="single" w:sz="6" w:space="0" w:color="auto"/>
              <w:left w:val="single" w:sz="6" w:space="0" w:color="auto"/>
              <w:bottom w:val="single" w:sz="4" w:space="0" w:color="auto"/>
              <w:right w:val="single" w:sz="6" w:space="0" w:color="auto"/>
            </w:tcBorders>
            <w:vAlign w:val="center"/>
            <w:hideMark/>
          </w:tcPr>
          <w:p w:rsidR="00D900E4" w:rsidRPr="00D900E4" w:rsidRDefault="00D900E4" w:rsidP="00D900E4">
            <w:pPr>
              <w:adjustRightInd w:val="0"/>
              <w:spacing w:after="0"/>
              <w:jc w:val="center"/>
              <w:rPr>
                <w:rFonts w:ascii="Times New Roman" w:hAnsi="Times New Roman" w:cs="Times New Roman"/>
                <w:b/>
                <w:color w:val="000000"/>
                <w:lang w:eastAsia="ru-RU"/>
              </w:rPr>
            </w:pPr>
            <w:r w:rsidRPr="00D900E4">
              <w:rPr>
                <w:rFonts w:ascii="Times New Roman" w:hAnsi="Times New Roman" w:cs="Times New Roman"/>
                <w:b/>
                <w:color w:val="000000"/>
              </w:rPr>
              <w:t>4</w:t>
            </w:r>
          </w:p>
        </w:tc>
      </w:tr>
      <w:tr w:rsidR="00D900E4" w:rsidRPr="00D900E4" w:rsidTr="00D900E4">
        <w:trPr>
          <w:trHeight w:val="625"/>
        </w:trPr>
        <w:tc>
          <w:tcPr>
            <w:tcW w:w="7854" w:type="dxa"/>
            <w:tcBorders>
              <w:top w:val="single" w:sz="4" w:space="0" w:color="auto"/>
              <w:left w:val="single" w:sz="4" w:space="0" w:color="auto"/>
              <w:bottom w:val="single" w:sz="4" w:space="0" w:color="auto"/>
              <w:right w:val="single" w:sz="4" w:space="0" w:color="auto"/>
            </w:tcBorders>
            <w:hideMark/>
          </w:tcPr>
          <w:p w:rsidR="00D900E4" w:rsidRPr="00D900E4" w:rsidRDefault="00D900E4" w:rsidP="00D900E4">
            <w:pPr>
              <w:adjustRightInd w:val="0"/>
              <w:spacing w:after="0"/>
              <w:rPr>
                <w:rFonts w:ascii="Times New Roman" w:hAnsi="Times New Roman" w:cs="Times New Roman"/>
                <w:color w:val="000000"/>
              </w:rPr>
            </w:pPr>
            <w:r w:rsidRPr="00D900E4">
              <w:rPr>
                <w:rFonts w:ascii="Times New Roman" w:hAnsi="Times New Roman" w:cs="Times New Roman"/>
                <w:color w:val="000000"/>
              </w:rPr>
              <w:t>Розробка ґрунту в траншеях та котлованах екскаваторами місткістю ковша 0,25 м3 у відвал, група ґрунту 2 ; + пiдвищеної вологостi, що сильно налипає на стiнках i зубах ковша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100 м3</w:t>
            </w:r>
          </w:p>
        </w:tc>
        <w:tc>
          <w:tcPr>
            <w:tcW w:w="1190"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eastAsia="ru-RU"/>
              </w:rPr>
            </w:pPr>
            <w:r w:rsidRPr="00D900E4">
              <w:rPr>
                <w:rFonts w:ascii="Times New Roman" w:hAnsi="Times New Roman" w:cs="Times New Roman"/>
              </w:rPr>
              <w:t>7,0</w:t>
            </w:r>
          </w:p>
        </w:tc>
      </w:tr>
      <w:tr w:rsidR="00D900E4" w:rsidRPr="00D900E4" w:rsidTr="00D900E4">
        <w:trPr>
          <w:trHeight w:val="743"/>
        </w:trPr>
        <w:tc>
          <w:tcPr>
            <w:tcW w:w="7854" w:type="dxa"/>
            <w:tcBorders>
              <w:top w:val="single" w:sz="4" w:space="0" w:color="auto"/>
              <w:left w:val="single" w:sz="4" w:space="0" w:color="auto"/>
              <w:bottom w:val="single" w:sz="4" w:space="0" w:color="auto"/>
              <w:right w:val="single" w:sz="4" w:space="0" w:color="auto"/>
            </w:tcBorders>
            <w:hideMark/>
          </w:tcPr>
          <w:p w:rsidR="00D900E4" w:rsidRPr="00D900E4" w:rsidRDefault="00D900E4" w:rsidP="00D900E4">
            <w:pPr>
              <w:adjustRightInd w:val="0"/>
              <w:spacing w:after="0"/>
              <w:rPr>
                <w:rFonts w:ascii="Times New Roman" w:hAnsi="Times New Roman" w:cs="Times New Roman"/>
                <w:color w:val="000000"/>
              </w:rPr>
            </w:pPr>
            <w:r w:rsidRPr="00D900E4">
              <w:rPr>
                <w:rFonts w:ascii="Times New Roman" w:hAnsi="Times New Roman" w:cs="Times New Roman"/>
                <w:color w:val="000000"/>
              </w:rPr>
              <w:lastRenderedPageBreak/>
              <w:t>Розробка ґрунту в траншеях та котлованах екскаваторами місткістю ковша 0,25 м3 з навантаженням на автомобілі-самоскиди, група ґрунту 2 ; + пiдвищеної вологостi, що сильно налипає на стiнках i зубах ковша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100 м3</w:t>
            </w:r>
          </w:p>
        </w:tc>
        <w:tc>
          <w:tcPr>
            <w:tcW w:w="1190"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7,2</w:t>
            </w:r>
          </w:p>
        </w:tc>
      </w:tr>
      <w:tr w:rsidR="00D900E4" w:rsidRPr="00D900E4" w:rsidTr="00D900E4">
        <w:trPr>
          <w:trHeight w:val="460"/>
        </w:trPr>
        <w:tc>
          <w:tcPr>
            <w:tcW w:w="7854" w:type="dxa"/>
            <w:tcBorders>
              <w:top w:val="single" w:sz="4" w:space="0" w:color="auto"/>
              <w:left w:val="single" w:sz="4" w:space="0" w:color="auto"/>
              <w:bottom w:val="single" w:sz="4" w:space="0" w:color="auto"/>
              <w:right w:val="single" w:sz="4" w:space="0" w:color="auto"/>
            </w:tcBorders>
            <w:hideMark/>
          </w:tcPr>
          <w:p w:rsidR="00D900E4" w:rsidRPr="00D900E4" w:rsidRDefault="00D900E4" w:rsidP="00D900E4">
            <w:pPr>
              <w:adjustRightInd w:val="0"/>
              <w:spacing w:after="0"/>
              <w:rPr>
                <w:rFonts w:ascii="Times New Roman" w:hAnsi="Times New Roman" w:cs="Times New Roman"/>
                <w:color w:val="000000"/>
              </w:rPr>
            </w:pPr>
            <w:r w:rsidRPr="00D900E4">
              <w:rPr>
                <w:rFonts w:ascii="Times New Roman" w:hAnsi="Times New Roman" w:cs="Times New Roman"/>
                <w:color w:val="000000"/>
              </w:rPr>
              <w:t>Перевезення грунту до 10 км, без завантаження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т</w:t>
            </w:r>
          </w:p>
        </w:tc>
        <w:tc>
          <w:tcPr>
            <w:tcW w:w="1190"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eastAsia="ru-RU"/>
              </w:rPr>
            </w:pPr>
            <w:r w:rsidRPr="00D900E4">
              <w:rPr>
                <w:rFonts w:ascii="Times New Roman" w:hAnsi="Times New Roman" w:cs="Times New Roman"/>
              </w:rPr>
              <w:t>1260,0</w:t>
            </w:r>
          </w:p>
        </w:tc>
      </w:tr>
      <w:tr w:rsidR="00D900E4" w:rsidRPr="00D900E4" w:rsidTr="00D900E4">
        <w:trPr>
          <w:trHeight w:val="1412"/>
        </w:trPr>
        <w:tc>
          <w:tcPr>
            <w:tcW w:w="7854" w:type="dxa"/>
            <w:tcBorders>
              <w:top w:val="single" w:sz="4" w:space="0" w:color="auto"/>
              <w:left w:val="single" w:sz="4" w:space="0" w:color="auto"/>
              <w:bottom w:val="single" w:sz="4" w:space="0" w:color="auto"/>
              <w:right w:val="single" w:sz="4" w:space="0" w:color="auto"/>
            </w:tcBorders>
            <w:hideMark/>
          </w:tcPr>
          <w:p w:rsidR="00D900E4" w:rsidRPr="00D900E4" w:rsidRDefault="00D900E4" w:rsidP="00D900E4">
            <w:pPr>
              <w:adjustRightInd w:val="0"/>
              <w:spacing w:after="0"/>
              <w:rPr>
                <w:rFonts w:ascii="Times New Roman" w:hAnsi="Times New Roman" w:cs="Times New Roman"/>
                <w:color w:val="000000"/>
              </w:rPr>
            </w:pPr>
            <w:r w:rsidRPr="00D900E4">
              <w:rPr>
                <w:rFonts w:ascii="Times New Roman" w:hAnsi="Times New Roman" w:cs="Times New Roman"/>
                <w:color w:val="000000"/>
              </w:rPr>
              <w:t>Очищення каналів із зарослими укосами, з наявністю коренів і окремих включень багатоковшовими екскаваторами поперечного черпання з ковшом місткістю 15 л у грунтах 2 групи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92"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1000 м3</w:t>
            </w:r>
          </w:p>
        </w:tc>
        <w:tc>
          <w:tcPr>
            <w:tcW w:w="1190"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1,08</w:t>
            </w:r>
          </w:p>
        </w:tc>
      </w:tr>
      <w:tr w:rsidR="00D900E4" w:rsidRPr="00D900E4" w:rsidTr="00D900E4">
        <w:trPr>
          <w:trHeight w:val="172"/>
        </w:trPr>
        <w:tc>
          <w:tcPr>
            <w:tcW w:w="7854" w:type="dxa"/>
            <w:tcBorders>
              <w:top w:val="single" w:sz="4" w:space="0" w:color="auto"/>
              <w:left w:val="single" w:sz="4" w:space="0" w:color="auto"/>
              <w:bottom w:val="single" w:sz="4" w:space="0" w:color="auto"/>
              <w:right w:val="single" w:sz="4" w:space="0" w:color="auto"/>
            </w:tcBorders>
            <w:hideMark/>
          </w:tcPr>
          <w:p w:rsidR="00D900E4" w:rsidRPr="00D900E4" w:rsidRDefault="00D900E4" w:rsidP="00D900E4">
            <w:pPr>
              <w:adjustRightInd w:val="0"/>
              <w:spacing w:after="0"/>
              <w:rPr>
                <w:rFonts w:ascii="Times New Roman" w:hAnsi="Times New Roman" w:cs="Times New Roman"/>
                <w:color w:val="000000"/>
              </w:rPr>
            </w:pPr>
            <w:r w:rsidRPr="00D900E4">
              <w:rPr>
                <w:rFonts w:ascii="Times New Roman" w:hAnsi="Times New Roman" w:cs="Times New Roman"/>
                <w:color w:val="000000"/>
              </w:rPr>
              <w:t>Планування площ механізованим способом, група грунтів 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92"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1000 м2</w:t>
            </w:r>
          </w:p>
        </w:tc>
        <w:tc>
          <w:tcPr>
            <w:tcW w:w="1190"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1,17</w:t>
            </w:r>
          </w:p>
        </w:tc>
      </w:tr>
      <w:tr w:rsidR="00D900E4" w:rsidRPr="00D900E4" w:rsidTr="00D900E4">
        <w:trPr>
          <w:trHeight w:val="395"/>
        </w:trPr>
        <w:tc>
          <w:tcPr>
            <w:tcW w:w="7854" w:type="dxa"/>
            <w:tcBorders>
              <w:top w:val="single" w:sz="4" w:space="0" w:color="auto"/>
              <w:left w:val="single" w:sz="4" w:space="0" w:color="auto"/>
              <w:bottom w:val="single" w:sz="4" w:space="0" w:color="auto"/>
              <w:right w:val="single" w:sz="4" w:space="0" w:color="auto"/>
            </w:tcBorders>
            <w:hideMark/>
          </w:tcPr>
          <w:p w:rsidR="00D900E4" w:rsidRPr="00D900E4" w:rsidRDefault="00D900E4" w:rsidP="00D900E4">
            <w:pPr>
              <w:adjustRightInd w:val="0"/>
              <w:spacing w:after="0"/>
              <w:rPr>
                <w:rFonts w:ascii="Times New Roman" w:hAnsi="Times New Roman" w:cs="Times New Roman"/>
                <w:color w:val="000000"/>
              </w:rPr>
            </w:pPr>
            <w:r w:rsidRPr="00D900E4">
              <w:rPr>
                <w:rFonts w:ascii="Times New Roman" w:hAnsi="Times New Roman" w:cs="Times New Roman"/>
                <w:color w:val="000000"/>
              </w:rPr>
              <w:t>Навантаження сміття екскаваторами на автомобілі-самоскиди, місткість ковша екскаватора 0,25 м3.</w:t>
            </w:r>
          </w:p>
        </w:tc>
        <w:tc>
          <w:tcPr>
            <w:tcW w:w="1192"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100 тонн</w:t>
            </w:r>
          </w:p>
        </w:tc>
        <w:tc>
          <w:tcPr>
            <w:tcW w:w="1190"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0,00432</w:t>
            </w:r>
          </w:p>
        </w:tc>
      </w:tr>
      <w:tr w:rsidR="00D900E4" w:rsidRPr="00D900E4" w:rsidTr="00D900E4">
        <w:trPr>
          <w:trHeight w:val="258"/>
        </w:trPr>
        <w:tc>
          <w:tcPr>
            <w:tcW w:w="7854" w:type="dxa"/>
            <w:tcBorders>
              <w:top w:val="single" w:sz="4" w:space="0" w:color="auto"/>
              <w:left w:val="single" w:sz="4" w:space="0" w:color="auto"/>
              <w:bottom w:val="single" w:sz="4" w:space="0" w:color="auto"/>
              <w:right w:val="single" w:sz="4" w:space="0" w:color="auto"/>
            </w:tcBorders>
            <w:hideMark/>
          </w:tcPr>
          <w:p w:rsidR="00D900E4" w:rsidRPr="00D900E4" w:rsidRDefault="00D900E4" w:rsidP="00D900E4">
            <w:pPr>
              <w:adjustRightInd w:val="0"/>
              <w:spacing w:after="0"/>
              <w:rPr>
                <w:rFonts w:ascii="Times New Roman" w:hAnsi="Times New Roman" w:cs="Times New Roman"/>
                <w:color w:val="000000"/>
              </w:rPr>
            </w:pPr>
            <w:r w:rsidRPr="00D900E4">
              <w:rPr>
                <w:rFonts w:ascii="Times New Roman" w:hAnsi="Times New Roman" w:cs="Times New Roman"/>
                <w:color w:val="000000"/>
              </w:rPr>
              <w:t>Перевезення сміття до 10 км, без завантаження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т</w:t>
            </w:r>
          </w:p>
        </w:tc>
        <w:tc>
          <w:tcPr>
            <w:tcW w:w="1190" w:type="dxa"/>
            <w:tcBorders>
              <w:top w:val="single" w:sz="4" w:space="0" w:color="auto"/>
              <w:left w:val="single" w:sz="4" w:space="0" w:color="auto"/>
              <w:bottom w:val="single" w:sz="4" w:space="0" w:color="auto"/>
              <w:right w:val="single" w:sz="4" w:space="0" w:color="auto"/>
            </w:tcBorders>
            <w:vAlign w:val="center"/>
            <w:hideMark/>
          </w:tcPr>
          <w:p w:rsidR="00D900E4" w:rsidRPr="00D900E4" w:rsidRDefault="00D900E4" w:rsidP="00D900E4">
            <w:pPr>
              <w:spacing w:after="0"/>
              <w:jc w:val="center"/>
              <w:rPr>
                <w:rFonts w:ascii="Times New Roman" w:hAnsi="Times New Roman" w:cs="Times New Roman"/>
                <w:lang w:val="ru-RU" w:eastAsia="ru-RU"/>
              </w:rPr>
            </w:pPr>
            <w:r w:rsidRPr="00D900E4">
              <w:rPr>
                <w:rFonts w:ascii="Times New Roman" w:hAnsi="Times New Roman" w:cs="Times New Roman"/>
              </w:rPr>
              <w:t>0,432</w:t>
            </w:r>
          </w:p>
        </w:tc>
      </w:tr>
    </w:tbl>
    <w:p w:rsidR="00A01E2B" w:rsidRDefault="00A01E2B" w:rsidP="00DF59EB">
      <w:pPr>
        <w:widowControl w:val="0"/>
        <w:tabs>
          <w:tab w:val="left" w:pos="567"/>
        </w:tabs>
        <w:autoSpaceDE w:val="0"/>
        <w:autoSpaceDN w:val="0"/>
        <w:spacing w:after="0" w:line="240" w:lineRule="auto"/>
        <w:ind w:right="300"/>
        <w:jc w:val="both"/>
        <w:rPr>
          <w:rFonts w:ascii="Times New Roman" w:hAnsi="Times New Roman" w:cs="Times New Roman"/>
        </w:rPr>
      </w:pPr>
    </w:p>
    <w:p w:rsidR="00DF59EB" w:rsidRDefault="00DF59EB" w:rsidP="00DF59EB">
      <w:pPr>
        <w:widowControl w:val="0"/>
        <w:tabs>
          <w:tab w:val="left" w:pos="567"/>
        </w:tabs>
        <w:autoSpaceDE w:val="0"/>
        <w:autoSpaceDN w:val="0"/>
        <w:spacing w:after="0" w:line="240" w:lineRule="auto"/>
        <w:ind w:right="300"/>
        <w:jc w:val="both"/>
        <w:rPr>
          <w:rFonts w:ascii="Times New Roman" w:hAnsi="Times New Roman" w:cs="Times New Roman"/>
        </w:rPr>
      </w:pPr>
    </w:p>
    <w:p w:rsidR="00DF59EB" w:rsidRPr="00D900E4" w:rsidRDefault="00DF59EB" w:rsidP="00DF59EB">
      <w:pPr>
        <w:widowControl w:val="0"/>
        <w:tabs>
          <w:tab w:val="left" w:pos="567"/>
        </w:tabs>
        <w:autoSpaceDE w:val="0"/>
        <w:autoSpaceDN w:val="0"/>
        <w:spacing w:after="0" w:line="240" w:lineRule="auto"/>
        <w:ind w:right="300"/>
        <w:jc w:val="both"/>
        <w:rPr>
          <w:rFonts w:ascii="Times New Roman" w:hAnsi="Times New Roman" w:cs="Times New Roman"/>
        </w:rPr>
      </w:pPr>
    </w:p>
    <w:p w:rsidR="00A01E2B" w:rsidRPr="00D900E4" w:rsidRDefault="00A01E2B" w:rsidP="00A01E2B">
      <w:pPr>
        <w:spacing w:after="0"/>
        <w:jc w:val="both"/>
        <w:rPr>
          <w:rFonts w:ascii="Times New Roman" w:hAnsi="Times New Roman" w:cs="Times New Roman"/>
        </w:rPr>
      </w:pPr>
      <w:r w:rsidRPr="00D900E4">
        <w:rPr>
          <w:rFonts w:ascii="Times New Roman" w:hAnsi="Times New Roman" w:cs="Times New Roman"/>
        </w:rPr>
        <w:t>Заступник начальника</w:t>
      </w:r>
    </w:p>
    <w:p w:rsidR="00A01E2B" w:rsidRPr="00D900E4" w:rsidRDefault="00A01E2B" w:rsidP="00A01E2B">
      <w:pPr>
        <w:spacing w:after="0"/>
        <w:jc w:val="both"/>
        <w:rPr>
          <w:rFonts w:ascii="Times New Roman" w:hAnsi="Times New Roman" w:cs="Times New Roman"/>
        </w:rPr>
      </w:pPr>
      <w:r w:rsidRPr="00D900E4">
        <w:rPr>
          <w:rFonts w:ascii="Times New Roman" w:hAnsi="Times New Roman" w:cs="Times New Roman"/>
        </w:rPr>
        <w:t xml:space="preserve">УЖКГ міської ради </w:t>
      </w:r>
      <w:r w:rsidRPr="00D900E4">
        <w:rPr>
          <w:rFonts w:ascii="Times New Roman" w:hAnsi="Times New Roman" w:cs="Times New Roman"/>
        </w:rPr>
        <w:tab/>
        <w:t xml:space="preserve">                                                                                                      Тарас Фіцак</w:t>
      </w:r>
    </w:p>
    <w:p w:rsidR="00A01E2B" w:rsidRPr="00D900E4" w:rsidRDefault="00A01E2B" w:rsidP="00A01E2B">
      <w:pPr>
        <w:spacing w:after="0"/>
        <w:jc w:val="both"/>
        <w:rPr>
          <w:rFonts w:ascii="Times New Roman" w:hAnsi="Times New Roman" w:cs="Times New Roman"/>
        </w:rPr>
      </w:pPr>
    </w:p>
    <w:p w:rsidR="00772F92" w:rsidRPr="00706186" w:rsidRDefault="00772F92" w:rsidP="00E60226">
      <w:pPr>
        <w:spacing w:after="0"/>
        <w:ind w:firstLine="142"/>
        <w:jc w:val="right"/>
        <w:rPr>
          <w:rFonts w:ascii="Times New Roman" w:hAnsi="Times New Roman" w:cs="Times New Roman"/>
          <w:sz w:val="24"/>
          <w:szCs w:val="24"/>
        </w:rPr>
      </w:pPr>
    </w:p>
    <w:sectPr w:rsidR="00772F92" w:rsidRPr="00706186"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137" w:rsidRDefault="00FF4137">
      <w:pPr>
        <w:spacing w:after="0" w:line="240" w:lineRule="auto"/>
      </w:pPr>
      <w:r>
        <w:separator/>
      </w:r>
    </w:p>
  </w:endnote>
  <w:endnote w:type="continuationSeparator" w:id="0">
    <w:p w:rsidR="00FF4137" w:rsidRDefault="00FF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137" w:rsidRDefault="00FF4137">
      <w:pPr>
        <w:spacing w:after="0" w:line="240" w:lineRule="auto"/>
      </w:pPr>
      <w:r>
        <w:separator/>
      </w:r>
    </w:p>
  </w:footnote>
  <w:footnote w:type="continuationSeparator" w:id="0">
    <w:p w:rsidR="00FF4137" w:rsidRDefault="00FF4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370ED"/>
    <w:rsid w:val="0004645C"/>
    <w:rsid w:val="00092A4F"/>
    <w:rsid w:val="00093090"/>
    <w:rsid w:val="000A5106"/>
    <w:rsid w:val="000B6E9D"/>
    <w:rsid w:val="000F17B3"/>
    <w:rsid w:val="001438F6"/>
    <w:rsid w:val="00145CED"/>
    <w:rsid w:val="001A4378"/>
    <w:rsid w:val="001A44EE"/>
    <w:rsid w:val="001B1AC7"/>
    <w:rsid w:val="00232F81"/>
    <w:rsid w:val="00261569"/>
    <w:rsid w:val="0027766E"/>
    <w:rsid w:val="002C2F4E"/>
    <w:rsid w:val="002D08CB"/>
    <w:rsid w:val="00352E3C"/>
    <w:rsid w:val="00402988"/>
    <w:rsid w:val="00433E59"/>
    <w:rsid w:val="00456A24"/>
    <w:rsid w:val="004F14E2"/>
    <w:rsid w:val="00503CB8"/>
    <w:rsid w:val="00532B40"/>
    <w:rsid w:val="005411D1"/>
    <w:rsid w:val="005619FA"/>
    <w:rsid w:val="00562249"/>
    <w:rsid w:val="00586029"/>
    <w:rsid w:val="005F14D7"/>
    <w:rsid w:val="00601359"/>
    <w:rsid w:val="00631911"/>
    <w:rsid w:val="006639FE"/>
    <w:rsid w:val="00706186"/>
    <w:rsid w:val="007662B4"/>
    <w:rsid w:val="00772F92"/>
    <w:rsid w:val="0080409F"/>
    <w:rsid w:val="008211C5"/>
    <w:rsid w:val="00841923"/>
    <w:rsid w:val="008A05F6"/>
    <w:rsid w:val="00903829"/>
    <w:rsid w:val="009419D4"/>
    <w:rsid w:val="00954D55"/>
    <w:rsid w:val="0095526E"/>
    <w:rsid w:val="009A332D"/>
    <w:rsid w:val="00A01E2B"/>
    <w:rsid w:val="00A17B10"/>
    <w:rsid w:val="00A92602"/>
    <w:rsid w:val="00AB67F3"/>
    <w:rsid w:val="00AF2D9B"/>
    <w:rsid w:val="00B47122"/>
    <w:rsid w:val="00B715B7"/>
    <w:rsid w:val="00B7543D"/>
    <w:rsid w:val="00B8650D"/>
    <w:rsid w:val="00B9123A"/>
    <w:rsid w:val="00BA4B61"/>
    <w:rsid w:val="00C12512"/>
    <w:rsid w:val="00C15982"/>
    <w:rsid w:val="00CC22CD"/>
    <w:rsid w:val="00D218FE"/>
    <w:rsid w:val="00D900E4"/>
    <w:rsid w:val="00DB7A24"/>
    <w:rsid w:val="00DF59EB"/>
    <w:rsid w:val="00DF6A2E"/>
    <w:rsid w:val="00E11BA6"/>
    <w:rsid w:val="00E60226"/>
    <w:rsid w:val="00E821A5"/>
    <w:rsid w:val="00E92DE0"/>
    <w:rsid w:val="00EB45DA"/>
    <w:rsid w:val="00F60836"/>
    <w:rsid w:val="00F96F25"/>
    <w:rsid w:val="00FF4137"/>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DB9F"/>
  <w15:docId w15:val="{F9B75B7C-51FE-43C7-A426-423C80B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basedOn w:val="a"/>
    <w:uiPriority w:val="99"/>
    <w:unhideWhenUsed/>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a">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lan/view/9926781"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3619</Words>
  <Characters>2063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2021-02-24T09:31:00Z</cp:lastPrinted>
  <dcterms:created xsi:type="dcterms:W3CDTF">2021-02-04T11:51:00Z</dcterms:created>
  <dcterms:modified xsi:type="dcterms:W3CDTF">2021-02-24T12:50:00Z</dcterms:modified>
</cp:coreProperties>
</file>