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3902F0" w:rsidRDefault="004D3784" w:rsidP="007B0873">
      <w:pPr>
        <w:jc w:val="center"/>
        <w:rPr>
          <w:b/>
          <w:lang w:val="uk-UA"/>
        </w:rPr>
      </w:pPr>
      <w:bookmarkStart w:id="0" w:name="_GoBack"/>
      <w:r w:rsidRPr="003902F0">
        <w:rPr>
          <w:b/>
          <w:lang w:val="uk-UA"/>
        </w:rPr>
        <w:t>І</w:t>
      </w:r>
      <w:r w:rsidR="00C52911" w:rsidRPr="003902F0">
        <w:rPr>
          <w:b/>
          <w:lang w:val="uk-UA"/>
        </w:rPr>
        <w:t>НФОРМАЦІЯ</w:t>
      </w:r>
    </w:p>
    <w:p w:rsidR="00C52911" w:rsidRPr="003902F0" w:rsidRDefault="00C52911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>про роботу КП «Міський інформаційний центр»</w:t>
      </w:r>
    </w:p>
    <w:p w:rsidR="004C17B8" w:rsidRPr="003902F0" w:rsidRDefault="00E80F20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 xml:space="preserve">у </w:t>
      </w:r>
      <w:r w:rsidR="003D20AB">
        <w:rPr>
          <w:b/>
          <w:lang w:val="uk-UA"/>
        </w:rPr>
        <w:t>жовт</w:t>
      </w:r>
      <w:r w:rsidR="00A756E8">
        <w:rPr>
          <w:b/>
          <w:lang w:val="uk-UA"/>
        </w:rPr>
        <w:t>ні</w:t>
      </w:r>
      <w:r w:rsidR="00D862E6" w:rsidRPr="003902F0">
        <w:rPr>
          <w:b/>
          <w:lang w:val="uk-UA"/>
        </w:rPr>
        <w:t xml:space="preserve"> 202</w:t>
      </w:r>
      <w:r w:rsidR="00E8334A" w:rsidRPr="003902F0">
        <w:rPr>
          <w:b/>
          <w:lang w:val="uk-UA"/>
        </w:rPr>
        <w:t>3</w:t>
      </w:r>
      <w:r w:rsidR="00C52911" w:rsidRPr="003902F0">
        <w:rPr>
          <w:b/>
          <w:lang w:val="uk-UA"/>
        </w:rPr>
        <w:t xml:space="preserve"> року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13756B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Використано коштів (тис. грн</w:t>
            </w:r>
            <w:r w:rsidR="00C52911" w:rsidRPr="003902F0">
              <w:rPr>
                <w:b/>
                <w:lang w:val="uk-UA"/>
              </w:rPr>
              <w:t>)</w:t>
            </w:r>
          </w:p>
        </w:tc>
      </w:tr>
      <w:tr w:rsidR="00C52911" w:rsidRPr="003902F0" w:rsidTr="004D3784">
        <w:trPr>
          <w:trHeight w:val="493"/>
        </w:trPr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1.</w:t>
            </w:r>
          </w:p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9D5B6A" w:rsidRDefault="00C52911" w:rsidP="00A756E8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395BB3">
              <w:rPr>
                <w:lang w:val="uk-UA"/>
              </w:rPr>
              <w:t xml:space="preserve"> </w:t>
            </w:r>
            <w:r w:rsidR="00395BB3" w:rsidRPr="00395BB3">
              <w:rPr>
                <w:b/>
                <w:lang w:val="uk-UA"/>
              </w:rPr>
              <w:t>51,5</w:t>
            </w:r>
            <w:r w:rsidR="00395BB3">
              <w:rPr>
                <w:lang w:val="uk-UA"/>
              </w:rPr>
              <w:t xml:space="preserve"> </w:t>
            </w:r>
            <w:r w:rsidR="00A756E8" w:rsidRPr="009D5B6A">
              <w:rPr>
                <w:lang w:val="uk-UA"/>
              </w:rPr>
              <w:t xml:space="preserve"> </w:t>
            </w:r>
            <w:r w:rsidRPr="009D5B6A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9D5B6A" w:rsidRDefault="00C52911" w:rsidP="00A756E8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Надано </w:t>
            </w:r>
            <w:proofErr w:type="spellStart"/>
            <w:r w:rsidRPr="009D5B6A">
              <w:rPr>
                <w:lang w:val="uk-UA"/>
              </w:rPr>
              <w:t>пос</w:t>
            </w:r>
            <w:proofErr w:type="spellEnd"/>
            <w:r w:rsidRPr="009D5B6A">
              <w:t>луг</w:t>
            </w:r>
            <w:r w:rsidRPr="009D5B6A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4A784D">
              <w:rPr>
                <w:b/>
                <w:lang w:val="uk-UA"/>
              </w:rPr>
              <w:t xml:space="preserve"> </w:t>
            </w:r>
            <w:r w:rsidR="00395BB3">
              <w:rPr>
                <w:b/>
                <w:lang w:val="uk-UA"/>
              </w:rPr>
              <w:t>20,5</w:t>
            </w:r>
            <w:r w:rsidR="004A784D">
              <w:rPr>
                <w:b/>
                <w:lang w:val="uk-UA"/>
              </w:rPr>
              <w:t xml:space="preserve"> </w:t>
            </w:r>
            <w:r w:rsidRPr="009D5B6A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B0880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3</w:t>
            </w:r>
            <w:r w:rsidR="00745C95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F245E4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Укладено договорів:</w:t>
            </w:r>
          </w:p>
          <w:p w:rsidR="00F245E4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- на </w:t>
            </w:r>
            <w:r w:rsidR="00395BB3">
              <w:rPr>
                <w:lang w:val="uk-UA"/>
              </w:rPr>
              <w:t>розміщення зовнішньої реклами – 4;</w:t>
            </w:r>
          </w:p>
          <w:p w:rsidR="00C52911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t xml:space="preserve">- </w:t>
            </w:r>
            <w:r w:rsidRPr="009D5B6A">
              <w:rPr>
                <w:lang w:val="uk-UA"/>
              </w:rPr>
              <w:t>на користування місцями розташування РК –1</w:t>
            </w:r>
            <w:r w:rsidRPr="009D5B6A">
              <w:rPr>
                <w:b/>
                <w:lang w:val="uk-UA"/>
              </w:rPr>
              <w:t>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190B03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95310E" w:rsidRPr="009D5B6A" w:rsidRDefault="00EF52DA" w:rsidP="00EF52DA">
            <w:pPr>
              <w:jc w:val="both"/>
              <w:rPr>
                <w:lang w:val="uk-UA"/>
              </w:rPr>
            </w:pPr>
            <w:r w:rsidRPr="00190B03">
              <w:rPr>
                <w:lang w:val="uk-UA"/>
              </w:rPr>
              <w:t xml:space="preserve">На </w:t>
            </w:r>
            <w:r w:rsidRPr="00190B03">
              <w:rPr>
                <w:color w:val="000000"/>
                <w:lang w:val="uk-UA" w:eastAsia="uk-UA" w:bidi="uk-UA"/>
              </w:rPr>
              <w:t xml:space="preserve">реалізацію соціальної ініціативи щодо вшанування пам’яті полеглих захисників Калущини </w:t>
            </w:r>
            <w:r w:rsidRPr="00190B03">
              <w:rPr>
                <w:lang w:val="uk-UA"/>
              </w:rPr>
              <w:t xml:space="preserve">на війні у 2022-23 роках  розмістили 8 постерів </w:t>
            </w:r>
            <w:r>
              <w:rPr>
                <w:lang w:val="uk-UA"/>
              </w:rPr>
              <w:t xml:space="preserve">з інформацією про </w:t>
            </w:r>
            <w:r w:rsidRPr="00190B03">
              <w:rPr>
                <w:lang w:val="uk-UA"/>
              </w:rPr>
              <w:t>загиблих:</w:t>
            </w:r>
            <w:r>
              <w:rPr>
                <w:lang w:val="uk-UA"/>
              </w:rPr>
              <w:t xml:space="preserve"> Бєляєв Іван, </w:t>
            </w:r>
            <w:proofErr w:type="spellStart"/>
            <w:r>
              <w:rPr>
                <w:lang w:val="uk-UA"/>
              </w:rPr>
              <w:t>Різанич</w:t>
            </w:r>
            <w:proofErr w:type="spellEnd"/>
            <w:r>
              <w:rPr>
                <w:lang w:val="uk-UA"/>
              </w:rPr>
              <w:t xml:space="preserve"> Богдан, </w:t>
            </w:r>
            <w:proofErr w:type="spellStart"/>
            <w:r>
              <w:rPr>
                <w:lang w:val="uk-UA"/>
              </w:rPr>
              <w:t>Жекало</w:t>
            </w:r>
            <w:proofErr w:type="spellEnd"/>
            <w:r>
              <w:rPr>
                <w:lang w:val="uk-UA"/>
              </w:rPr>
              <w:t xml:space="preserve"> Іван, </w:t>
            </w:r>
            <w:proofErr w:type="spellStart"/>
            <w:r>
              <w:rPr>
                <w:lang w:val="uk-UA"/>
              </w:rPr>
              <w:t>Чошко</w:t>
            </w:r>
            <w:proofErr w:type="spellEnd"/>
            <w:r>
              <w:rPr>
                <w:lang w:val="uk-UA"/>
              </w:rPr>
              <w:t xml:space="preserve"> Ігор,</w:t>
            </w:r>
            <w:r w:rsidRPr="00190B03">
              <w:rPr>
                <w:lang w:val="uk-UA"/>
              </w:rPr>
              <w:t xml:space="preserve"> Кушлик Володимир, Цюпер Василь, брати Бутусіни Леонід і Роман.</w:t>
            </w: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D452D1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50470C" w:rsidRDefault="00EF52DA" w:rsidP="0050470C">
            <w:pPr>
              <w:jc w:val="both"/>
              <w:rPr>
                <w:lang w:val="uk-UA"/>
              </w:rPr>
            </w:pPr>
            <w:r w:rsidRPr="00EF52DA">
              <w:t xml:space="preserve">На </w:t>
            </w:r>
            <w:proofErr w:type="spellStart"/>
            <w:r w:rsidRPr="00EF52DA">
              <w:t>звернення</w:t>
            </w:r>
            <w:proofErr w:type="spellEnd"/>
            <w:r w:rsidRPr="00EF52DA">
              <w:t xml:space="preserve"> командира </w:t>
            </w:r>
            <w:proofErr w:type="spellStart"/>
            <w:r w:rsidRPr="00EF52DA">
              <w:t>військов</w:t>
            </w:r>
            <w:r>
              <w:t>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Т0950 (м. Чоп </w:t>
            </w:r>
            <w:proofErr w:type="spellStart"/>
            <w:r>
              <w:t>Закарпатської</w:t>
            </w:r>
            <w:proofErr w:type="spellEnd"/>
            <w:r w:rsidRPr="00EF52DA">
              <w:t xml:space="preserve"> обл.) полковника </w:t>
            </w:r>
            <w:proofErr w:type="spellStart"/>
            <w:r w:rsidRPr="00EF52DA">
              <w:t>Андрія</w:t>
            </w:r>
            <w:proofErr w:type="spellEnd"/>
            <w:r w:rsidRPr="00EF52DA">
              <w:t xml:space="preserve"> </w:t>
            </w:r>
            <w:proofErr w:type="spellStart"/>
            <w:r w:rsidRPr="00EF52DA">
              <w:t>Матвєєва</w:t>
            </w:r>
            <w:proofErr w:type="spellEnd"/>
            <w:r w:rsidRPr="00EF52DA">
              <w:t xml:space="preserve"> </w:t>
            </w:r>
            <w:proofErr w:type="spellStart"/>
            <w:r w:rsidRPr="00EF52DA">
              <w:t>від</w:t>
            </w:r>
            <w:proofErr w:type="spellEnd"/>
            <w:r w:rsidRPr="00EF52DA">
              <w:t xml:space="preserve"> 11.09.2023 №3240</w:t>
            </w:r>
            <w:r>
              <w:t xml:space="preserve"> </w:t>
            </w:r>
            <w:proofErr w:type="spellStart"/>
            <w:r w:rsidR="0050470C">
              <w:t>було</w:t>
            </w:r>
            <w:proofErr w:type="spellEnd"/>
            <w:r w:rsidR="0050470C">
              <w:t xml:space="preserve"> </w:t>
            </w:r>
            <w:proofErr w:type="spellStart"/>
            <w:r w:rsidR="0050470C">
              <w:t>розміщено</w:t>
            </w:r>
            <w:proofErr w:type="spellEnd"/>
            <w:r w:rsidR="0050470C" w:rsidRPr="00EF52DA">
              <w:t xml:space="preserve"> </w:t>
            </w:r>
            <w:proofErr w:type="spellStart"/>
            <w:r w:rsidR="0050470C">
              <w:t>соціальну</w:t>
            </w:r>
            <w:proofErr w:type="spellEnd"/>
            <w:r w:rsidR="0050470C">
              <w:t xml:space="preserve"> </w:t>
            </w:r>
            <w:proofErr w:type="spellStart"/>
            <w:r w:rsidR="0050470C">
              <w:t>інформацію</w:t>
            </w:r>
            <w:proofErr w:type="spellEnd"/>
            <w:r w:rsidR="0050470C" w:rsidRPr="00EF52DA">
              <w:t xml:space="preserve"> </w:t>
            </w:r>
            <w:r>
              <w:t>д</w:t>
            </w:r>
            <w:r w:rsidRPr="00EF52DA">
              <w:t xml:space="preserve">о </w:t>
            </w:r>
            <w:proofErr w:type="spellStart"/>
            <w:r w:rsidRPr="00EF52DA">
              <w:t>роковин</w:t>
            </w:r>
            <w:proofErr w:type="spellEnd"/>
            <w:r w:rsidRPr="00EF52DA">
              <w:t xml:space="preserve"> (30 </w:t>
            </w:r>
            <w:proofErr w:type="spellStart"/>
            <w:r w:rsidRPr="00EF52DA">
              <w:t>жовтня</w:t>
            </w:r>
            <w:proofErr w:type="spellEnd"/>
            <w:r w:rsidRPr="00EF52DA">
              <w:t xml:space="preserve">) </w:t>
            </w:r>
            <w:proofErr w:type="spellStart"/>
            <w:r w:rsidRPr="00EF52DA">
              <w:t>загибелі</w:t>
            </w:r>
            <w:proofErr w:type="spellEnd"/>
            <w:r w:rsidRPr="00EF52DA">
              <w:t xml:space="preserve"> </w:t>
            </w:r>
            <w:proofErr w:type="spellStart"/>
            <w:r w:rsidRPr="00EF52DA">
              <w:t>Миколи</w:t>
            </w:r>
            <w:proofErr w:type="spellEnd"/>
            <w:r>
              <w:t xml:space="preserve"> Рослого</w:t>
            </w:r>
            <w:r w:rsidRPr="00EF52DA">
              <w:t xml:space="preserve"> </w:t>
            </w:r>
            <w:r w:rsidR="0050470C" w:rsidRPr="00EF52DA">
              <w:t xml:space="preserve">на </w:t>
            </w:r>
            <w:proofErr w:type="spellStart"/>
            <w:r w:rsidR="0050470C" w:rsidRPr="00EF52DA">
              <w:t>біг-борді</w:t>
            </w:r>
            <w:proofErr w:type="spellEnd"/>
            <w:r w:rsidR="0050470C" w:rsidRPr="00EF52DA">
              <w:t xml:space="preserve"> на </w:t>
            </w:r>
            <w:proofErr w:type="spellStart"/>
            <w:r w:rsidR="0050470C" w:rsidRPr="00EF52DA">
              <w:t>вул</w:t>
            </w:r>
            <w:proofErr w:type="spellEnd"/>
            <w:r w:rsidR="0050470C" w:rsidRPr="00EF52DA">
              <w:t xml:space="preserve">. </w:t>
            </w:r>
            <w:proofErr w:type="spellStart"/>
            <w:r w:rsidR="0050470C" w:rsidRPr="00EF52DA">
              <w:t>Винниченка</w:t>
            </w:r>
            <w:proofErr w:type="spellEnd"/>
            <w:r w:rsidR="0050470C" w:rsidRPr="00EF52DA">
              <w:t xml:space="preserve">-кут </w:t>
            </w:r>
            <w:proofErr w:type="spellStart"/>
            <w:r w:rsidR="0050470C" w:rsidRPr="00EF52DA">
              <w:t>Дзвонарської</w:t>
            </w:r>
            <w:proofErr w:type="spellEnd"/>
            <w:r w:rsidR="0050470C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15512F" w:rsidRPr="00D452D1" w:rsidTr="004D3784">
        <w:tc>
          <w:tcPr>
            <w:tcW w:w="937" w:type="dxa"/>
          </w:tcPr>
          <w:p w:rsidR="0015512F" w:rsidRPr="003902F0" w:rsidRDefault="00BD7836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146" w:type="dxa"/>
          </w:tcPr>
          <w:p w:rsidR="0015512F" w:rsidRPr="00C3429D" w:rsidRDefault="0015512F" w:rsidP="0015512F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Розміщено на безоплатній </w:t>
            </w:r>
            <w:r>
              <w:rPr>
                <w:lang w:val="uk-UA"/>
              </w:rPr>
              <w:t xml:space="preserve">основі соціальну рекламу із сюжетом </w:t>
            </w:r>
            <w:r>
              <w:t>«</w:t>
            </w:r>
            <w:r>
              <w:rPr>
                <w:lang w:val="uk-UA"/>
              </w:rPr>
              <w:t>ОШБ «</w:t>
            </w:r>
            <w:proofErr w:type="spellStart"/>
            <w:r>
              <w:t>Лють</w:t>
            </w:r>
            <w:proofErr w:type="spellEnd"/>
            <w:r>
              <w:rPr>
                <w:lang w:val="uk-UA"/>
              </w:rPr>
              <w:t>. Час повертати своє!</w:t>
            </w:r>
            <w:r w:rsidRPr="004165D0">
              <w:t xml:space="preserve">» на </w:t>
            </w:r>
            <w:r>
              <w:rPr>
                <w:lang w:val="uk-UA"/>
              </w:rPr>
              <w:t xml:space="preserve">2-х </w:t>
            </w:r>
            <w:proofErr w:type="spellStart"/>
            <w:r>
              <w:t>біг-бордах</w:t>
            </w:r>
            <w:proofErr w:type="spellEnd"/>
            <w:r>
              <w:t xml:space="preserve"> на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Долинській</w:t>
            </w:r>
            <w:proofErr w:type="spellEnd"/>
            <w:r>
              <w:t xml:space="preserve"> і </w:t>
            </w:r>
            <w:proofErr w:type="spellStart"/>
            <w:r>
              <w:t>Грушевського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- кут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Пекарської</w:t>
            </w:r>
            <w:proofErr w:type="spellEnd"/>
            <w:r>
              <w:t>.</w:t>
            </w:r>
          </w:p>
        </w:tc>
        <w:tc>
          <w:tcPr>
            <w:tcW w:w="2262" w:type="dxa"/>
          </w:tcPr>
          <w:p w:rsidR="0015512F" w:rsidRPr="003902F0" w:rsidRDefault="0015512F" w:rsidP="0015512F">
            <w:pPr>
              <w:jc w:val="both"/>
              <w:rPr>
                <w:lang w:val="uk-UA"/>
              </w:rPr>
            </w:pPr>
          </w:p>
        </w:tc>
      </w:tr>
      <w:tr w:rsidR="00BD7836" w:rsidRPr="00D452D1" w:rsidTr="004D3784">
        <w:tc>
          <w:tcPr>
            <w:tcW w:w="937" w:type="dxa"/>
          </w:tcPr>
          <w:p w:rsidR="00BD7836" w:rsidRDefault="00455B8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BD7836" w:rsidRPr="007B0873" w:rsidRDefault="00BD7836" w:rsidP="00BD7836">
            <w:pPr>
              <w:jc w:val="both"/>
              <w:rPr>
                <w:lang w:val="uk-UA"/>
              </w:rPr>
            </w:pPr>
            <w:r>
              <w:t>Д</w:t>
            </w:r>
            <w:r w:rsidRPr="00BD7836">
              <w:t xml:space="preserve">о дня </w:t>
            </w:r>
            <w:proofErr w:type="spellStart"/>
            <w:r w:rsidRPr="00BD7836">
              <w:t>проголошення</w:t>
            </w:r>
            <w:proofErr w:type="spellEnd"/>
            <w:r w:rsidRPr="00BD7836">
              <w:t xml:space="preserve"> ЗУНР </w:t>
            </w:r>
            <w:proofErr w:type="spellStart"/>
            <w:r>
              <w:t>р</w:t>
            </w:r>
            <w:r w:rsidRPr="00BD7836">
              <w:t>озмістили</w:t>
            </w:r>
            <w:proofErr w:type="spellEnd"/>
            <w:r w:rsidRPr="00BD7836">
              <w:t xml:space="preserve"> 3 </w:t>
            </w:r>
            <w:proofErr w:type="spellStart"/>
            <w:r w:rsidRPr="00BD7836">
              <w:t>постери</w:t>
            </w:r>
            <w:proofErr w:type="spellEnd"/>
            <w:r w:rsidRPr="00BD7836">
              <w:t xml:space="preserve"> на </w:t>
            </w:r>
            <w:proofErr w:type="spellStart"/>
            <w:r w:rsidRPr="00BD7836">
              <w:t>сіті-лайтах</w:t>
            </w:r>
            <w:proofErr w:type="spellEnd"/>
            <w:r w:rsidRPr="00BD7836">
              <w:t xml:space="preserve"> на пл. Героїв і пр. </w:t>
            </w:r>
            <w:proofErr w:type="spellStart"/>
            <w:r w:rsidRPr="00BD7836">
              <w:t>Лесі</w:t>
            </w:r>
            <w:proofErr w:type="spellEnd"/>
            <w:r w:rsidRPr="00BD7836">
              <w:t xml:space="preserve"> </w:t>
            </w:r>
            <w:proofErr w:type="spellStart"/>
            <w:r w:rsidRPr="00BD7836">
              <w:t>Українки</w:t>
            </w:r>
            <w:proofErr w:type="spellEnd"/>
            <w:r w:rsidRPr="00BD7836">
              <w:t>.</w:t>
            </w:r>
            <w:r w:rsidRPr="007B0873">
              <w:t xml:space="preserve"> </w:t>
            </w:r>
          </w:p>
        </w:tc>
        <w:tc>
          <w:tcPr>
            <w:tcW w:w="2262" w:type="dxa"/>
          </w:tcPr>
          <w:p w:rsidR="00BD7836" w:rsidRPr="003902F0" w:rsidRDefault="00BD7836" w:rsidP="0015512F">
            <w:pPr>
              <w:jc w:val="both"/>
              <w:rPr>
                <w:lang w:val="uk-UA"/>
              </w:rPr>
            </w:pPr>
          </w:p>
        </w:tc>
      </w:tr>
      <w:tr w:rsidR="0015512F" w:rsidRPr="006A5637" w:rsidTr="004D3784">
        <w:trPr>
          <w:trHeight w:val="325"/>
        </w:trPr>
        <w:tc>
          <w:tcPr>
            <w:tcW w:w="937" w:type="dxa"/>
          </w:tcPr>
          <w:p w:rsidR="0015512F" w:rsidRPr="003902F0" w:rsidRDefault="00455B85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5512F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D5B6A" w:rsidRDefault="0015512F" w:rsidP="0015512F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Організовували</w:t>
            </w:r>
            <w:r w:rsidR="00455B85">
              <w:rPr>
                <w:lang w:val="uk-UA"/>
              </w:rPr>
              <w:t xml:space="preserve"> розміщення (3 шт.) і ротацію (4</w:t>
            </w:r>
            <w:r w:rsidRPr="009D5B6A">
              <w:rPr>
                <w:lang w:val="uk-UA"/>
              </w:rPr>
              <w:t xml:space="preserve"> шт.) комерційної реклами на біг-бордах</w:t>
            </w:r>
            <w:r w:rsidR="00455B85">
              <w:rPr>
                <w:lang w:val="uk-UA"/>
              </w:rPr>
              <w:t xml:space="preserve"> і сіті-лайтах (2 шт.)</w:t>
            </w:r>
            <w:r w:rsidRPr="009D5B6A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15512F" w:rsidRPr="003902F0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3902F0" w:rsidTr="004D3784">
        <w:tc>
          <w:tcPr>
            <w:tcW w:w="937" w:type="dxa"/>
          </w:tcPr>
          <w:p w:rsidR="0015512F" w:rsidRPr="003902F0" w:rsidRDefault="00455B8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5512F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D5B6A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2262" w:type="dxa"/>
          </w:tcPr>
          <w:p w:rsidR="0015512F" w:rsidRPr="003902F0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3902F0" w:rsidTr="004D3784">
        <w:tc>
          <w:tcPr>
            <w:tcW w:w="937" w:type="dxa"/>
          </w:tcPr>
          <w:p w:rsidR="0015512F" w:rsidRPr="003902F0" w:rsidRDefault="00455B8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15512F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D5B6A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15512F" w:rsidRPr="003902F0" w:rsidRDefault="0015512F" w:rsidP="0015512F">
            <w:pPr>
              <w:jc w:val="center"/>
              <w:rPr>
                <w:lang w:val="uk-UA"/>
              </w:rPr>
            </w:pPr>
          </w:p>
        </w:tc>
      </w:tr>
    </w:tbl>
    <w:p w:rsidR="006B65A4" w:rsidRPr="003902F0" w:rsidRDefault="006B65A4" w:rsidP="00EC324E">
      <w:pPr>
        <w:jc w:val="both"/>
        <w:rPr>
          <w:lang w:val="uk-UA"/>
        </w:rPr>
      </w:pPr>
    </w:p>
    <w:p w:rsidR="004C17B8" w:rsidRPr="003902F0" w:rsidRDefault="004C17B8" w:rsidP="00EC324E">
      <w:pPr>
        <w:jc w:val="both"/>
        <w:rPr>
          <w:lang w:val="uk-UA"/>
        </w:rPr>
      </w:pPr>
    </w:p>
    <w:p w:rsidR="006B65A4" w:rsidRPr="003902F0" w:rsidRDefault="00455B85" w:rsidP="00EC324E">
      <w:pPr>
        <w:jc w:val="both"/>
        <w:rPr>
          <w:lang w:val="uk-UA"/>
        </w:rPr>
      </w:pPr>
      <w:r>
        <w:rPr>
          <w:lang w:val="uk-UA"/>
        </w:rPr>
        <w:t>Д</w:t>
      </w:r>
      <w:r w:rsidR="00C52911" w:rsidRPr="003902F0">
        <w:rPr>
          <w:lang w:val="uk-UA"/>
        </w:rPr>
        <w:t xml:space="preserve">иректор КП «МІЦ»                                                                    </w:t>
      </w:r>
      <w:r>
        <w:rPr>
          <w:lang w:val="uk-UA"/>
        </w:rPr>
        <w:t xml:space="preserve">Тетяна </w:t>
      </w:r>
      <w:proofErr w:type="spellStart"/>
      <w:r>
        <w:rPr>
          <w:lang w:val="uk-UA"/>
        </w:rPr>
        <w:t>Кригануца</w:t>
      </w:r>
      <w:proofErr w:type="spellEnd"/>
    </w:p>
    <w:p w:rsidR="006B65A4" w:rsidRPr="003902F0" w:rsidRDefault="006B65A4" w:rsidP="00EC324E">
      <w:pPr>
        <w:jc w:val="both"/>
        <w:rPr>
          <w:lang w:val="uk-UA"/>
        </w:rPr>
      </w:pPr>
    </w:p>
    <w:p w:rsidR="00C52911" w:rsidRPr="003902F0" w:rsidRDefault="00EB7125" w:rsidP="00EC324E">
      <w:pPr>
        <w:jc w:val="both"/>
        <w:rPr>
          <w:lang w:val="uk-UA"/>
        </w:rPr>
      </w:pPr>
      <w:r w:rsidRPr="003902F0">
        <w:rPr>
          <w:lang w:val="uk-UA"/>
        </w:rPr>
        <w:t>Го</w:t>
      </w:r>
      <w:r w:rsidR="00C52911" w:rsidRPr="003902F0">
        <w:rPr>
          <w:lang w:val="uk-UA"/>
        </w:rPr>
        <w:t xml:space="preserve">ловний бухгалтер                               </w:t>
      </w:r>
      <w:r w:rsidR="009D5B6A">
        <w:rPr>
          <w:lang w:val="uk-UA"/>
        </w:rPr>
        <w:t xml:space="preserve">     </w:t>
      </w:r>
      <w:r w:rsidR="00C52911" w:rsidRPr="003902F0">
        <w:rPr>
          <w:lang w:val="uk-UA"/>
        </w:rPr>
        <w:t xml:space="preserve">                                           </w:t>
      </w:r>
      <w:r w:rsidR="0005242A" w:rsidRPr="003902F0">
        <w:rPr>
          <w:lang w:val="uk-UA"/>
        </w:rPr>
        <w:t xml:space="preserve">Ірина </w:t>
      </w:r>
      <w:proofErr w:type="spellStart"/>
      <w:r w:rsidR="0005242A" w:rsidRPr="003902F0">
        <w:rPr>
          <w:lang w:val="uk-UA"/>
        </w:rPr>
        <w:t>Кучерак</w:t>
      </w:r>
      <w:proofErr w:type="spellEnd"/>
    </w:p>
    <w:sectPr w:rsidR="00C52911" w:rsidRPr="003902F0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0B03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50470C"/>
    <w:rsid w:val="00506421"/>
    <w:rsid w:val="00537BCA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A5637"/>
    <w:rsid w:val="006B65A4"/>
    <w:rsid w:val="006D1BB2"/>
    <w:rsid w:val="006D582A"/>
    <w:rsid w:val="006F163B"/>
    <w:rsid w:val="006F458B"/>
    <w:rsid w:val="006F5AA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B0000"/>
    <w:rsid w:val="009D5B6A"/>
    <w:rsid w:val="009E618A"/>
    <w:rsid w:val="009F2CDD"/>
    <w:rsid w:val="009F33D8"/>
    <w:rsid w:val="00A159E2"/>
    <w:rsid w:val="00A47485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2A81"/>
    <w:rsid w:val="00B5733E"/>
    <w:rsid w:val="00B732E9"/>
    <w:rsid w:val="00B81B57"/>
    <w:rsid w:val="00B97E68"/>
    <w:rsid w:val="00BC478B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FC5D18-8C9E-4228-9176-0EDC6C30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1815-9203-4A36-8256-D0D40AF8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2</cp:revision>
  <cp:lastPrinted>2023-10-18T06:35:00Z</cp:lastPrinted>
  <dcterms:created xsi:type="dcterms:W3CDTF">2023-11-15T07:40:00Z</dcterms:created>
  <dcterms:modified xsi:type="dcterms:W3CDTF">2023-11-15T07:40:00Z</dcterms:modified>
</cp:coreProperties>
</file>