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D4" w:rsidRDefault="004F2929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B71661" w:rsidRPr="004F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.08.2023 року</w:t>
      </w:r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управлінням земельних відносин Калуської міської ради </w:t>
      </w:r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електронній системі публічних </w:t>
      </w:r>
      <w:proofErr w:type="spellStart"/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B71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веб-порталі Уповноваженого органу </w:t>
      </w:r>
      <w:proofErr w:type="spellStart"/>
      <w:r w:rsidR="00527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="00527FD4" w:rsidRP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="00527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527FD4" w:rsidRP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="00527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  <w:r w:rsidR="00527FD4" w:rsidRP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розміщено оголошення</w:t>
      </w:r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закупівлі</w:t>
      </w:r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«Послуги з розробки технічної документації із землеустрою щодо інвентаризації земельних ділянок, </w:t>
      </w:r>
      <w:r w:rsidR="00B71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знаходяться на території Калуської міської територіальної громади Івано-Франківської області</w:t>
      </w:r>
      <w:r w:rsidR="00F5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очікуваною вартістю 150 000,00 грн.</w:t>
      </w:r>
      <w:r w:rsidR="00F572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(Ідентифікатор закупівлі: </w:t>
      </w:r>
      <w:r w:rsidRPr="004F2929">
        <w:rPr>
          <w:rFonts w:ascii="Arial" w:hAnsi="Arial" w:cs="Arial"/>
          <w:color w:val="333333"/>
          <w:sz w:val="24"/>
          <w:szCs w:val="24"/>
          <w:shd w:val="clear" w:color="auto" w:fill="FFFFFF"/>
        </w:rPr>
        <w:t>UA</w:t>
      </w:r>
      <w:r w:rsidRPr="00283A36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>-2023-08-14-016462-</w:t>
      </w:r>
      <w:r w:rsidRPr="004F2929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9B0E92" w:rsidRPr="004F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A1C69" w:rsidRPr="004F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A1C6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F57281" w:rsidRDefault="00F57281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Постанови Кабінету Міністрів України від 16 грудня 2020р. №1266 щодо оприлюднення обґрунтування технічних та якісних х</w:t>
      </w:r>
      <w:r w:rsidR="009B0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арактеристик предмета закупівлі, розміру бюджетного призначення, очікуваної вартості по закупівлі даних послуг (Ідентифікатор закупівлі: </w:t>
      </w:r>
      <w:r w:rsidR="004F2929" w:rsidRPr="004F2929">
        <w:rPr>
          <w:rFonts w:ascii="Arial" w:hAnsi="Arial" w:cs="Arial"/>
          <w:color w:val="333333"/>
          <w:sz w:val="24"/>
          <w:szCs w:val="24"/>
          <w:shd w:val="clear" w:color="auto" w:fill="FFFFFF"/>
        </w:rPr>
        <w:t>UA</w:t>
      </w:r>
      <w:r w:rsidR="004F2929" w:rsidRPr="004F2929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>-2023-08-14-016462-</w:t>
      </w:r>
      <w:r w:rsidR="004F2929" w:rsidRPr="004F2929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9B0E92" w:rsidRPr="004F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="009B0E92" w:rsidRPr="009B0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повідомляємо:</w:t>
      </w:r>
    </w:p>
    <w:p w:rsidR="009B0E92" w:rsidRPr="00AC2F46" w:rsidRDefault="009B0E92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Обґрунтування розміру бюджетного призначення:</w:t>
      </w:r>
    </w:p>
    <w:p w:rsidR="00BB5B9E" w:rsidRDefault="00BB5B9E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рішення сесії Калуської міської ради «Про внесення змін до бюджету Калуської міської територіальної громади на 2023 рік» №2265 від 29.06.2023, згідно з Програмою фінансування робіт у сфері земельних відносин Калуської міської територіальної громади на 2021-2023 рр., затвердженою рішенням сесії Калуської міської ради № 131 від 17.12.2020 ( зі  змінами</w:t>
      </w:r>
      <w:r w:rsidR="00DF7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№2263 від 29.06.2023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F7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  <w:r w:rsidR="00DF7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«Перелік заходів, обсяги та джерела фінансування Програми».</w:t>
      </w:r>
    </w:p>
    <w:p w:rsidR="00DF7685" w:rsidRPr="00AC2F46" w:rsidRDefault="00DF7685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Обґрунтування очікуваної вартості предмета закупівлі:</w:t>
      </w:r>
    </w:p>
    <w:p w:rsidR="00DF7685" w:rsidRDefault="00DF7685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послуги визначена шляхом запиту комерційних пропозицій від перспективних надавачів відповідних послуг з урахуванням Наказу Мінекономіки від 18.02.2020 р. №</w:t>
      </w:r>
      <w:r w:rsidR="009D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275 «Про затвердження примірної  методики визначення очікуваної вартості предмета закупівлі» та врахуванням передбачених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призначень на закупівлю  даних послуг у 2023 році.</w:t>
      </w:r>
    </w:p>
    <w:p w:rsidR="009D4235" w:rsidRPr="00AC2F46" w:rsidRDefault="009D4235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Технічні та якісні характеристики предмета закупівлі:</w:t>
      </w:r>
    </w:p>
    <w:p w:rsidR="00A63822" w:rsidRDefault="00A63822" w:rsidP="00E64FD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Технічне завдання передбачене Додатком 2 до Тендерної </w:t>
      </w:r>
      <w:r w:rsidR="00AA1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документації щодо закупівлі «Послуги з розробки технічної документації із землеустрою щодо інвентаризації земельних ділянок, які знаходяться на території Калуської міської територіальної громади Івано-Франківської області».</w:t>
      </w: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09"/>
        <w:gridCol w:w="864"/>
        <w:gridCol w:w="2294"/>
        <w:gridCol w:w="1733"/>
        <w:gridCol w:w="2380"/>
      </w:tblGrid>
      <w:tr w:rsidR="004F07CC" w:rsidRPr="004F07CC" w:rsidTr="00B5755C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ind w:right="-144"/>
              <w:contextualSpacing/>
              <w:rPr>
                <w:rFonts w:ascii="Times New Roman" w:eastAsia="Calibri" w:hAnsi="Times New Roman" w:cs="Calibri"/>
                <w:b/>
                <w:bCs/>
                <w:lang w:eastAsia="uk-UA"/>
              </w:rPr>
            </w:pPr>
            <w:r w:rsidRPr="004F07CC">
              <w:rPr>
                <w:rFonts w:ascii="Times New Roman" w:eastAsia="Times New Roman" w:hAnsi="Times New Roman" w:cs="Calibri"/>
                <w:b/>
                <w:bCs/>
                <w:lang w:val="uk-UA" w:eastAsia="ru-RU"/>
              </w:rPr>
              <w:t xml:space="preserve">1. Підстава для </w:t>
            </w:r>
            <w:r w:rsidRPr="004F07CC">
              <w:rPr>
                <w:rFonts w:ascii="Times New Roman" w:eastAsia="Times New Roman" w:hAnsi="Times New Roman" w:cs="Calibri"/>
                <w:b/>
                <w:bCs/>
                <w:lang w:val="uk-UA" w:eastAsia="ar-SA"/>
              </w:rPr>
              <w:t>надання послуги</w:t>
            </w:r>
            <w:r w:rsidRPr="004F07CC">
              <w:rPr>
                <w:rFonts w:ascii="Times New Roman" w:eastAsia="Times New Roman" w:hAnsi="Times New Roman" w:cs="Calibri"/>
                <w:b/>
                <w:bCs/>
                <w:lang w:val="uk-UA" w:eastAsia="ru-RU"/>
              </w:rPr>
              <w:t>: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both"/>
              <w:rPr>
                <w:rFonts w:ascii="Times New Roman" w:eastAsia="Times New Roman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b/>
                <w:bCs/>
                <w:lang w:val="uk-UA" w:eastAsia="ar-SA"/>
              </w:rPr>
              <w:t xml:space="preserve">           </w:t>
            </w: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Рішення 48 сесії VIІІ демократичного скликання Калуської міської  ради від 27.07.2023 № 2378 «</w:t>
            </w:r>
            <w:r w:rsidRPr="004F07CC">
              <w:rPr>
                <w:rFonts w:ascii="Times New Roman" w:eastAsia="Times New Roman" w:hAnsi="Times New Roman" w:cs="Calibri"/>
                <w:lang w:val="uk-UA" w:eastAsia="uk-UA"/>
              </w:rPr>
              <w:t>Про проведення інвентаризації земельних ділянок, які знаходяться на території Калуської міської територіальної громади»</w:t>
            </w:r>
          </w:p>
          <w:p w:rsidR="004F07CC" w:rsidRPr="004F07CC" w:rsidRDefault="004F07CC" w:rsidP="004F07CC">
            <w:pPr>
              <w:suppressAutoHyphens/>
              <w:contextualSpacing/>
              <w:jc w:val="both"/>
              <w:rPr>
                <w:rFonts w:ascii="Times New Roman" w:eastAsia="Calibri" w:hAnsi="Times New Roman" w:cs="Calibri"/>
                <w:lang w:val="uk-UA" w:eastAsia="uk-UA"/>
              </w:rPr>
            </w:pPr>
          </w:p>
        </w:tc>
      </w:tr>
      <w:tr w:rsidR="004F07CC" w:rsidRPr="004F07CC" w:rsidTr="00B5755C"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contextualSpacing/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  <w:lastRenderedPageBreak/>
              <w:t>2. Характеристика об’єктів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val="uk-UA" w:eastAsia="zh-CN" w:bidi="hi-IN"/>
              </w:rPr>
            </w:pPr>
            <w:r w:rsidRPr="004F07CC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val="uk-UA" w:eastAsia="zh-CN" w:bidi="hi-IN"/>
              </w:rPr>
              <w:t>№п/п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4F07CC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  <w:t>Місцезнаходження земельної ділянки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4F07CC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  <w:t>Орієнтовна площа земельної ділянки, га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4F07CC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val="uk-UA" w:eastAsia="zh-CN" w:bidi="hi-IN"/>
              </w:rPr>
              <w:t>Цільове призначення земельної ділянки</w:t>
            </w:r>
          </w:p>
        </w:tc>
      </w:tr>
      <w:tr w:rsidR="004F07CC" w:rsidRPr="004F07CC" w:rsidTr="00B5755C">
        <w:trPr>
          <w:trHeight w:val="966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м.Калуш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 вул. Івано-Франківська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1,5162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2.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м.Калуш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вул.Спортивна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1,4100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3.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с.Вістова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вул.Санаторна</w:t>
            </w:r>
            <w:proofErr w:type="spellEnd"/>
          </w:p>
        </w:tc>
        <w:tc>
          <w:tcPr>
            <w:tcW w:w="1789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1,2900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4.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с.Бабин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-Зарічний,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вул.Шевченка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1,2600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5.</w:t>
            </w:r>
          </w:p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с.Мостище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1,9100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6.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с.Тужилів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Б.Хмельницького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1,3846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7.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с.Кропивник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 вул. Спортивна</w:t>
            </w:r>
          </w:p>
        </w:tc>
        <w:tc>
          <w:tcPr>
            <w:tcW w:w="1789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1,2362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8.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с.Кропивник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 вул. Стефаника</w:t>
            </w:r>
          </w:p>
        </w:tc>
        <w:tc>
          <w:tcPr>
            <w:tcW w:w="1789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0,9000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9.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с.Сівка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-Калуська,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вул.Січових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Стрільців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1,6574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10.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с.Голинь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вул.600-річчя </w:t>
            </w: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Голиня</w:t>
            </w:r>
            <w:proofErr w:type="spellEnd"/>
          </w:p>
        </w:tc>
        <w:tc>
          <w:tcPr>
            <w:tcW w:w="1789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1,7854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270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suppressAutoHyphens/>
              <w:contextualSpacing/>
              <w:jc w:val="center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11.</w:t>
            </w:r>
          </w:p>
        </w:tc>
        <w:tc>
          <w:tcPr>
            <w:tcW w:w="2326" w:type="dxa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с.Довге</w:t>
            </w:r>
            <w:proofErr w:type="spellEnd"/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-Калуське, вул. Зелена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1,1044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r w:rsidRPr="004F07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Для будівництва та обслуговування об’єктів фізичної культури та спорту</w:t>
            </w:r>
          </w:p>
        </w:tc>
      </w:tr>
      <w:tr w:rsidR="004F07CC" w:rsidRPr="004F07CC" w:rsidTr="00B5755C">
        <w:trPr>
          <w:trHeight w:val="5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spacing w:before="280" w:after="280" w:line="240" w:lineRule="auto"/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ru-RU" w:bidi="hi-IN"/>
              </w:rPr>
            </w:pPr>
            <w:r w:rsidRPr="004F07CC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val="uk-UA" w:eastAsia="ru-RU" w:bidi="hi-IN"/>
              </w:rPr>
              <w:t xml:space="preserve">3. Замовник 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widowControl w:val="0"/>
              <w:tabs>
                <w:tab w:val="left" w:pos="2160"/>
                <w:tab w:val="left" w:pos="3600"/>
              </w:tabs>
              <w:suppressAutoHyphens/>
              <w:contextualSpacing/>
              <w:rPr>
                <w:rFonts w:ascii="Times New Roman" w:eastAsia="Arial" w:hAnsi="Times New Roman" w:cs="Calibri"/>
                <w:color w:val="000000"/>
                <w:spacing w:val="-6"/>
                <w:lang w:val="uk-UA" w:eastAsia="uk-UA"/>
              </w:rPr>
            </w:pPr>
            <w:r w:rsidRPr="004F07CC">
              <w:rPr>
                <w:rFonts w:ascii="Times New Roman" w:eastAsia="Arial" w:hAnsi="Times New Roman" w:cs="Calibri"/>
                <w:color w:val="000000"/>
                <w:spacing w:val="-6"/>
                <w:lang w:val="uk-UA" w:eastAsia="uk-UA"/>
              </w:rPr>
              <w:t>Управління земельних відносин Калуської міської ради</w:t>
            </w:r>
          </w:p>
        </w:tc>
      </w:tr>
      <w:tr w:rsidR="004F07CC" w:rsidRPr="004F07CC" w:rsidTr="00B5755C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widowControl w:val="0"/>
              <w:tabs>
                <w:tab w:val="left" w:pos="2160"/>
                <w:tab w:val="left" w:pos="3600"/>
              </w:tabs>
              <w:suppressAutoHyphens/>
              <w:spacing w:line="276" w:lineRule="auto"/>
              <w:rPr>
                <w:rFonts w:ascii="Times New Roman" w:eastAsia="Calibri" w:hAnsi="Times New Roman" w:cs="Calibri"/>
                <w:b/>
                <w:bCs/>
                <w:lang w:val="uk-UA" w:eastAsia="ar-SA"/>
              </w:rPr>
            </w:pPr>
            <w:r w:rsidRPr="004F07CC">
              <w:rPr>
                <w:rFonts w:ascii="Times New Roman" w:eastAsia="Arial" w:hAnsi="Times New Roman" w:cs="Calibri"/>
                <w:b/>
                <w:bCs/>
                <w:color w:val="000000"/>
                <w:spacing w:val="-6"/>
                <w:lang w:val="uk-UA" w:eastAsia="uk-UA"/>
              </w:rPr>
              <w:lastRenderedPageBreak/>
              <w:t>4. Виконавець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CC" w:rsidRPr="004F07CC" w:rsidRDefault="004F07CC" w:rsidP="004F07CC">
            <w:pPr>
              <w:widowControl w:val="0"/>
              <w:tabs>
                <w:tab w:val="left" w:pos="2160"/>
                <w:tab w:val="left" w:pos="3600"/>
              </w:tabs>
              <w:suppressAutoHyphens/>
              <w:spacing w:line="276" w:lineRule="auto"/>
              <w:rPr>
                <w:rFonts w:ascii="Times New Roman" w:eastAsia="Calibri" w:hAnsi="Times New Roman" w:cs="Calibri"/>
                <w:b/>
                <w:lang w:val="uk-UA" w:eastAsia="ar-SA"/>
              </w:rPr>
            </w:pPr>
            <w:r w:rsidRPr="004F07CC">
              <w:rPr>
                <w:rFonts w:ascii="Times New Roman" w:eastAsia="Arial" w:hAnsi="Times New Roman" w:cs="Calibri"/>
                <w:b/>
                <w:color w:val="000000"/>
                <w:spacing w:val="-6"/>
                <w:lang w:val="uk-UA" w:eastAsia="uk-UA"/>
              </w:rPr>
              <w:t xml:space="preserve"> </w:t>
            </w:r>
            <w:r w:rsidRPr="004F07CC">
              <w:rPr>
                <w:rFonts w:ascii="Times New Roman" w:eastAsia="Arial" w:hAnsi="Times New Roman" w:cs="Calibri"/>
                <w:color w:val="000000"/>
                <w:lang w:val="uk-UA" w:eastAsia="ar-SA"/>
              </w:rPr>
              <w:t>Визначається за результатами проведення відкритих торгів</w:t>
            </w:r>
          </w:p>
        </w:tc>
      </w:tr>
      <w:tr w:rsidR="004F07CC" w:rsidRPr="00283A36" w:rsidTr="00B5755C">
        <w:trPr>
          <w:trHeight w:val="153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contextualSpacing/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</w:pPr>
            <w:r w:rsidRPr="004F07CC">
              <w:rPr>
                <w:rFonts w:ascii="Times New Roman" w:eastAsia="Arial" w:hAnsi="Times New Roman" w:cs="Calibri"/>
                <w:b/>
                <w:bCs/>
                <w:color w:val="000000"/>
                <w:lang w:val="uk-UA" w:eastAsia="uk-UA"/>
              </w:rPr>
              <w:t>5. Вихідні дані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Arial" w:hAnsi="Times New Roman" w:cs="Arial"/>
                <w:color w:val="000000"/>
                <w:lang w:val="uk-UA" w:eastAsia="uk-UA"/>
              </w:rPr>
              <w:t xml:space="preserve">- </w:t>
            </w: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Документи за вимогою розробника в разі їх наявності;</w:t>
            </w:r>
          </w:p>
          <w:p w:rsidR="004F07CC" w:rsidRPr="004F07CC" w:rsidRDefault="004F07CC" w:rsidP="004F07CC">
            <w:pPr>
              <w:shd w:val="clear" w:color="auto" w:fill="FFFFFF"/>
              <w:suppressAutoHyphens/>
              <w:ind w:left="5"/>
              <w:contextualSpacing/>
              <w:jc w:val="both"/>
              <w:rPr>
                <w:rFonts w:ascii="Times New Roman" w:eastAsia="Arial" w:hAnsi="Times New Roman" w:cs="Arial"/>
                <w:color w:val="000000"/>
                <w:lang w:val="uk-UA" w:eastAsia="uk-UA"/>
              </w:rPr>
            </w:pPr>
            <w:r w:rsidRPr="004F07CC"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uk-UA" w:eastAsia="uk-UA"/>
              </w:rPr>
              <w:t xml:space="preserve">-  </w:t>
            </w: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Містобудівна документація в разі її наявності</w:t>
            </w:r>
            <w:r w:rsidRPr="004F07CC">
              <w:rPr>
                <w:rFonts w:ascii="Times New Roman" w:eastAsia="Arial" w:hAnsi="Times New Roman" w:cs="Arial"/>
                <w:color w:val="000000"/>
                <w:lang w:val="uk-UA" w:eastAsia="uk-UA"/>
              </w:rPr>
              <w:t xml:space="preserve">; </w:t>
            </w:r>
          </w:p>
          <w:p w:rsidR="004F07CC" w:rsidRPr="004F07CC" w:rsidRDefault="004F07CC" w:rsidP="004F07CC">
            <w:pPr>
              <w:shd w:val="clear" w:color="auto" w:fill="FFFFFF"/>
              <w:suppressAutoHyphens/>
              <w:ind w:left="5"/>
              <w:contextualSpacing/>
              <w:jc w:val="both"/>
              <w:rPr>
                <w:rFonts w:ascii="Times New Roman" w:eastAsia="Arial" w:hAnsi="Times New Roman" w:cs="Arial"/>
                <w:color w:val="000000"/>
                <w:lang w:val="uk-UA" w:eastAsia="uk-UA"/>
              </w:rPr>
            </w:pPr>
            <w:r w:rsidRPr="004F07CC">
              <w:rPr>
                <w:rFonts w:ascii="Times New Roman" w:eastAsia="Arial" w:hAnsi="Times New Roman" w:cs="Arial"/>
                <w:color w:val="000000"/>
                <w:lang w:val="uk-UA" w:eastAsia="uk-UA"/>
              </w:rPr>
              <w:t>-</w:t>
            </w:r>
            <w:r w:rsidRPr="004F07CC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Рішення сесії Калуської міської ради №2378  від 27.07.2023 «Про проведення інвентаризації земельних ділянок, які знаходяться на території Калуської міської територіальної громади».</w:t>
            </w:r>
          </w:p>
          <w:p w:rsidR="004F07CC" w:rsidRPr="004F07CC" w:rsidRDefault="004F07CC" w:rsidP="004F07CC">
            <w:pPr>
              <w:shd w:val="clear" w:color="auto" w:fill="FFFFFF"/>
              <w:suppressAutoHyphens/>
              <w:contextualSpacing/>
              <w:jc w:val="both"/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</w:pPr>
          </w:p>
        </w:tc>
      </w:tr>
      <w:tr w:rsidR="004F07CC" w:rsidRPr="004F07CC" w:rsidTr="00B5755C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ind w:right="-144"/>
              <w:contextualSpacing/>
              <w:rPr>
                <w:rFonts w:ascii="Times New Roman" w:eastAsia="Calibri" w:hAnsi="Times New Roman" w:cs="Calibri"/>
                <w:b/>
                <w:bCs/>
                <w:lang w:eastAsia="uk-UA"/>
              </w:rPr>
            </w:pPr>
            <w:r w:rsidRPr="004F07CC">
              <w:rPr>
                <w:rFonts w:ascii="Times New Roman" w:eastAsia="Calibri" w:hAnsi="Times New Roman" w:cs="Calibri"/>
                <w:b/>
                <w:bCs/>
                <w:lang w:val="uk-UA" w:eastAsia="ar-SA"/>
              </w:rPr>
              <w:t xml:space="preserve">6. Основні технічні </w:t>
            </w:r>
          </w:p>
          <w:p w:rsidR="004F07CC" w:rsidRPr="004F07CC" w:rsidRDefault="004F07CC" w:rsidP="004F07CC">
            <w:pPr>
              <w:tabs>
                <w:tab w:val="left" w:pos="2694"/>
              </w:tabs>
              <w:suppressAutoHyphens/>
              <w:ind w:right="-144"/>
              <w:contextualSpacing/>
              <w:rPr>
                <w:rFonts w:ascii="Times New Roman" w:eastAsia="Calibri" w:hAnsi="Times New Roman" w:cs="Calibri"/>
                <w:b/>
                <w:bCs/>
                <w:lang w:eastAsia="uk-UA"/>
              </w:rPr>
            </w:pPr>
            <w:r w:rsidRPr="004F07CC">
              <w:rPr>
                <w:rFonts w:ascii="Times New Roman" w:eastAsia="Calibri" w:hAnsi="Times New Roman" w:cs="Calibri"/>
                <w:b/>
                <w:bCs/>
                <w:lang w:val="uk-UA" w:eastAsia="ar-SA"/>
              </w:rPr>
              <w:t>вимоги до надання послуги</w:t>
            </w:r>
          </w:p>
          <w:p w:rsidR="004F07CC" w:rsidRPr="004F07CC" w:rsidRDefault="004F07CC" w:rsidP="004F07CC">
            <w:pPr>
              <w:suppressAutoHyphens/>
              <w:contextualSpacing/>
              <w:rPr>
                <w:rFonts w:ascii="Times New Roman" w:eastAsia="Arial" w:hAnsi="Times New Roman" w:cs="Calibri"/>
                <w:color w:val="000000"/>
                <w:lang w:val="uk-UA" w:eastAsia="uk-UA"/>
              </w:rPr>
            </w:pP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Технічна документація із землеустрою щодо проведення інвентаризації земельних ділянок на території Калуської міської територіальної громади повинна виконуватися відповідно до вимог Земельного кодексу України,  Законів України “Про землеустрій”, “</w:t>
            </w:r>
            <w:r w:rsidRPr="004F07CC">
              <w:rPr>
                <w:rFonts w:ascii="Times New Roman" w:eastAsia="Times New Roman" w:hAnsi="Times New Roman" w:cs="Calibri"/>
                <w:lang w:val="uk-UA" w:eastAsia="ru-RU"/>
              </w:rPr>
              <w:t>Про Державний земельний кадастр</w:t>
            </w: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”,</w:t>
            </w:r>
            <w:r w:rsidRPr="004F07CC">
              <w:rPr>
                <w:rFonts w:ascii="Times New Roman" w:eastAsia="Times New Roman" w:hAnsi="Times New Roman" w:cs="Calibri"/>
                <w:lang w:val="uk-UA" w:eastAsia="ru-RU"/>
              </w:rPr>
              <w:t xml:space="preserve"> </w:t>
            </w: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“</w:t>
            </w:r>
            <w:r w:rsidRPr="004F07CC">
              <w:rPr>
                <w:rFonts w:ascii="Times New Roman" w:eastAsia="Calibri" w:hAnsi="Times New Roman" w:cs="Times New Roman"/>
                <w:lang w:val="uk-UA" w:eastAsia="uk-UA"/>
              </w:rPr>
              <w:t>Про топографо-геодезичну і картографічну діяльність</w:t>
            </w: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”, постанов Кабінету Міністрів України в</w:t>
            </w:r>
            <w:r w:rsidRPr="004F07CC">
              <w:rPr>
                <w:rFonts w:ascii="Times New Roman" w:eastAsia="Times New Roman" w:hAnsi="Times New Roman" w:cs="Calibri"/>
                <w:lang w:val="uk-UA" w:eastAsia="ru-RU"/>
              </w:rPr>
              <w:t xml:space="preserve">ід 17.10.2012 №1051 “Про затвердження Порядку ведення Державного земельного кадастру”,  від 05.06.2019 №476 (зі змінами) </w:t>
            </w:r>
            <w:r w:rsidRPr="004F07CC">
              <w:rPr>
                <w:rFonts w:ascii="Times New Roman" w:eastAsia="Calibri" w:hAnsi="Times New Roman" w:cs="Calibri"/>
                <w:lang w:val="uk-UA" w:eastAsia="ar-SA"/>
              </w:rPr>
              <w:t>“</w:t>
            </w:r>
            <w:r w:rsidRPr="004F07CC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      </w:r>
            <w:r w:rsidRPr="004F07CC">
              <w:rPr>
                <w:rFonts w:ascii="Times New Roman" w:eastAsia="Times New Roman" w:hAnsi="Times New Roman" w:cs="Calibri"/>
                <w:lang w:val="uk-UA" w:eastAsia="ru-RU"/>
              </w:rPr>
              <w:t xml:space="preserve">”, інструкції з топографічного знімання у масштабах 1:5000; 1:2000; 1:1000 та 1:500 </w:t>
            </w: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(ГКНТА-2.04-02-98), затвердженої наказом Головного управління геодезії, картографії та кадастру при Кабінеті Міністрів України від 9 квітня 1998р. №56 із змінами; інших нормативно-правових актів, що встановлюють вимоги до проведення інвентаризації земель.</w:t>
            </w:r>
          </w:p>
        </w:tc>
      </w:tr>
      <w:tr w:rsidR="004F07CC" w:rsidRPr="004F07CC" w:rsidTr="00B5755C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contextualSpacing/>
              <w:rPr>
                <w:rFonts w:ascii="Times New Roman" w:eastAsia="Calibri" w:hAnsi="Times New Roman" w:cs="Calibri"/>
                <w:b/>
                <w:bCs/>
                <w:lang w:eastAsia="uk-UA"/>
              </w:rPr>
            </w:pPr>
            <w:r w:rsidRPr="004F07CC">
              <w:rPr>
                <w:rFonts w:ascii="Times New Roman" w:eastAsia="Arial" w:hAnsi="Times New Roman" w:cs="Calibri"/>
                <w:b/>
                <w:bCs/>
                <w:color w:val="000000"/>
                <w:lang w:val="uk-UA" w:eastAsia="uk-UA"/>
              </w:rPr>
              <w:t>7. Документи і матеріали, що повинні бути представлені за результатами надання послуги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Виконавець зобов’язаний здійснити: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збір, вивчення та аналіз матеріалів;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-проведення топографо-геодезичних  та проектно-вишукувальних робіт;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розробку технічної документації із землеустрою щодо інвентаризації земель;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внесення відомостей до Державного земельного кадастру (реєстрація земельних ділянок в Державному земельному кадастрі ).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Послуги, супутні для досягнення остаточної мети виконання замовлення, окремо не сплачуються Замовником, а входять у запропоновану вартість. У разі внесення змін до законодавчих та нормативно-правових актів,  Виконавець зобов’язаний привести весь комплект документації у відповідність до внесених змін.</w:t>
            </w:r>
          </w:p>
          <w:p w:rsidR="004F07CC" w:rsidRPr="004F07CC" w:rsidRDefault="004F07CC" w:rsidP="004F07CC">
            <w:pPr>
              <w:suppressAutoHyphens/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  <w:lang w:val="uk-UA" w:eastAsia="uk-UA"/>
              </w:rPr>
            </w:pP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Перелік матеріалів, що  передаються виконавцем замовникові робіт з інвентаризації земельних ділянок за результатами її проведення: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технічна документація із землеустрою щодо інвентаризації земельних ділянок в паперовій формі;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-технічна документація із землеустрою щодо інвентаризації земельних ділянок в електронній формі на флеш- (або оптичному) носії з можливістю його ідентифікації;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витяги з Державного земельного кадастру про реєстрацію земельних ділянок, сформовані за результатами наданої послуги;</w:t>
            </w:r>
          </w:p>
          <w:p w:rsidR="004F07CC" w:rsidRPr="004F07CC" w:rsidRDefault="004F07CC" w:rsidP="004F07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обмінні файли- електронний документ у форматі </w:t>
            </w:r>
            <w:r w:rsidRPr="004F0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xml</w:t>
            </w:r>
            <w:r w:rsidR="004F29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електронному носії.</w:t>
            </w:r>
          </w:p>
          <w:p w:rsidR="004F07CC" w:rsidRPr="004F07CC" w:rsidRDefault="004F07CC" w:rsidP="004F07CC">
            <w:pPr>
              <w:suppressAutoHyphens/>
              <w:spacing w:after="0" w:line="120" w:lineRule="auto"/>
              <w:ind w:right="34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  <w:lang w:val="uk-UA" w:eastAsia="uk-UA"/>
              </w:rPr>
            </w:pPr>
          </w:p>
        </w:tc>
      </w:tr>
      <w:tr w:rsidR="004F07CC" w:rsidRPr="004F07CC" w:rsidTr="00B5755C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contextualSpacing/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b/>
                <w:bCs/>
                <w:lang w:val="uk-UA" w:eastAsia="uk-UA"/>
              </w:rPr>
              <w:t>8. Додаткові умови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CC" w:rsidRPr="004F07CC" w:rsidRDefault="004F07CC" w:rsidP="004F07CC">
            <w:pPr>
              <w:suppressAutoHyphens/>
              <w:contextualSpacing/>
              <w:jc w:val="both"/>
              <w:rPr>
                <w:rFonts w:ascii="Times New Roman" w:eastAsia="Calibri" w:hAnsi="Times New Roman" w:cs="Calibri"/>
                <w:lang w:val="uk-UA" w:eastAsia="uk-UA"/>
              </w:rPr>
            </w:pPr>
            <w:r w:rsidRPr="004F07CC">
              <w:rPr>
                <w:rFonts w:ascii="Times New Roman" w:eastAsia="Calibri" w:hAnsi="Times New Roman" w:cs="Calibri"/>
                <w:lang w:val="uk-UA" w:eastAsia="uk-UA"/>
              </w:rPr>
              <w:t>-</w:t>
            </w:r>
          </w:p>
        </w:tc>
      </w:tr>
    </w:tbl>
    <w:p w:rsidR="00D41709" w:rsidRDefault="00D41709" w:rsidP="00283A36">
      <w:pPr>
        <w:spacing w:after="200" w:line="276" w:lineRule="auto"/>
        <w:ind w:firstLine="708"/>
        <w:jc w:val="both"/>
      </w:pPr>
      <w:bookmarkStart w:id="0" w:name="_GoBack"/>
      <w:bookmarkEnd w:id="0"/>
    </w:p>
    <w:sectPr w:rsidR="00D4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D3"/>
    <w:rsid w:val="00283A36"/>
    <w:rsid w:val="002F2D79"/>
    <w:rsid w:val="004F07CC"/>
    <w:rsid w:val="004F2929"/>
    <w:rsid w:val="00527FD4"/>
    <w:rsid w:val="009479D3"/>
    <w:rsid w:val="009B0E92"/>
    <w:rsid w:val="009D41B5"/>
    <w:rsid w:val="009D4235"/>
    <w:rsid w:val="00A63822"/>
    <w:rsid w:val="00A806FC"/>
    <w:rsid w:val="00AA1C69"/>
    <w:rsid w:val="00AC2F46"/>
    <w:rsid w:val="00B71661"/>
    <w:rsid w:val="00BB5B9E"/>
    <w:rsid w:val="00D41709"/>
    <w:rsid w:val="00DF7685"/>
    <w:rsid w:val="00E64FD6"/>
    <w:rsid w:val="00F5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91FE"/>
  <w15:chartTrackingRefBased/>
  <w15:docId w15:val="{234857A6-F425-4E64-89D4-61F5E53E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4143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2023-08-15T07:22:00Z</dcterms:created>
  <dcterms:modified xsi:type="dcterms:W3CDTF">2023-08-15T07:22:00Z</dcterms:modified>
</cp:coreProperties>
</file>