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316CF" w14:textId="35EACB92" w:rsidR="008B06B6" w:rsidRPr="008B06B6" w:rsidRDefault="008B06B6" w:rsidP="008B06B6">
      <w:pPr>
        <w:spacing w:after="0" w:line="240" w:lineRule="auto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      </w:t>
      </w:r>
      <w:r w:rsidR="00372AFD">
        <w:rPr>
          <w:rFonts w:ascii="Times New Roman" w:hAnsi="Times New Roman"/>
          <w:bCs/>
          <w:sz w:val="28"/>
          <w:szCs w:val="28"/>
        </w:rPr>
        <w:t xml:space="preserve">04.07.2023 уповноваженою особою Калуської дитячої музичної школи </w:t>
      </w:r>
      <w:r w:rsidR="00501539" w:rsidRPr="00870FAF">
        <w:rPr>
          <w:rFonts w:ascii="Times New Roman" w:hAnsi="Times New Roman"/>
          <w:bCs/>
          <w:sz w:val="28"/>
          <w:szCs w:val="28"/>
        </w:rPr>
        <w:t>в елект</w:t>
      </w:r>
      <w:r w:rsidR="00870FAF">
        <w:rPr>
          <w:rFonts w:ascii="Times New Roman" w:hAnsi="Times New Roman"/>
          <w:bCs/>
          <w:sz w:val="28"/>
          <w:szCs w:val="28"/>
        </w:rPr>
        <w:t>р</w:t>
      </w:r>
      <w:r w:rsidR="00501539" w:rsidRPr="00870FAF">
        <w:rPr>
          <w:rFonts w:ascii="Times New Roman" w:hAnsi="Times New Roman"/>
          <w:bCs/>
          <w:sz w:val="28"/>
          <w:szCs w:val="28"/>
        </w:rPr>
        <w:t xml:space="preserve">онній системі публічних </w:t>
      </w:r>
      <w:proofErr w:type="spellStart"/>
      <w:r w:rsidR="00501539" w:rsidRPr="00870FAF">
        <w:rPr>
          <w:rFonts w:ascii="Times New Roman" w:hAnsi="Times New Roman"/>
          <w:bCs/>
          <w:sz w:val="28"/>
          <w:szCs w:val="28"/>
        </w:rPr>
        <w:t>закупівель</w:t>
      </w:r>
      <w:proofErr w:type="spellEnd"/>
      <w:r w:rsidR="00501539" w:rsidRPr="00870FAF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501539" w:rsidRPr="00870FAF">
        <w:rPr>
          <w:rFonts w:ascii="Times New Roman" w:hAnsi="Times New Roman"/>
          <w:bCs/>
          <w:sz w:val="28"/>
          <w:szCs w:val="28"/>
          <w:lang w:val="en-US"/>
        </w:rPr>
        <w:t>Prozorro</w:t>
      </w:r>
      <w:proofErr w:type="spellEnd"/>
      <w:r w:rsidR="00501539" w:rsidRPr="00870FAF">
        <w:rPr>
          <w:rFonts w:ascii="Times New Roman" w:hAnsi="Times New Roman"/>
          <w:bCs/>
          <w:sz w:val="28"/>
          <w:szCs w:val="28"/>
        </w:rPr>
        <w:t>»</w:t>
      </w:r>
      <w:r w:rsidR="00870FAF" w:rsidRPr="00870FAF">
        <w:rPr>
          <w:rFonts w:ascii="Times New Roman" w:hAnsi="Times New Roman"/>
          <w:bCs/>
          <w:sz w:val="28"/>
          <w:szCs w:val="28"/>
        </w:rPr>
        <w:t xml:space="preserve"> оголошено відкритті торги з особливостями на закупівлю послуги:</w:t>
      </w:r>
      <w:r w:rsidR="00870F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637C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>Поточний ремонт м’якої покрівлі будівлі му</w:t>
      </w:r>
      <w:r w:rsidR="00870FAF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зичної школи на вул. </w:t>
      </w:r>
      <w:r w:rsidR="00B13A9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Коновальця, </w:t>
      </w:r>
      <w:r w:rsidR="001B637C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26 в м. </w:t>
      </w:r>
      <w:proofErr w:type="spellStart"/>
      <w:r w:rsidR="001B637C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>Калуші</w:t>
      </w:r>
      <w:proofErr w:type="spellEnd"/>
      <w:r w:rsidR="001B637C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Івано-Франк</w:t>
      </w:r>
      <w:r w:rsidR="00870FAF">
        <w:rPr>
          <w:rFonts w:ascii="Times New Roman" w:hAnsi="Times New Roman"/>
          <w:bCs/>
          <w:spacing w:val="-3"/>
          <w:sz w:val="28"/>
          <w:szCs w:val="28"/>
          <w:lang w:eastAsia="ru-RU"/>
        </w:rPr>
        <w:t>івської області</w:t>
      </w:r>
      <w:r w:rsidR="00E0629F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(</w:t>
      </w:r>
      <w:r w:rsidR="00E0629F">
        <w:rPr>
          <w:rFonts w:ascii="Times New Roman" w:hAnsi="Times New Roman"/>
          <w:bCs/>
          <w:sz w:val="28"/>
          <w:szCs w:val="28"/>
        </w:rPr>
        <w:t>Ідентифікатор закупівлі:</w:t>
      </w:r>
      <w:r w:rsidR="00E0629F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</w:t>
      </w:r>
      <w:r w:rsidR="001B637C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>UA-2023-07-04-004410-a</w:t>
      </w:r>
      <w:r w:rsidR="00750308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>)</w:t>
      </w:r>
      <w:r w:rsidR="00870FAF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очікуваною </w:t>
      </w:r>
      <w:r w:rsidR="004B7638">
        <w:rPr>
          <w:rFonts w:ascii="Times New Roman" w:hAnsi="Times New Roman"/>
          <w:bCs/>
          <w:spacing w:val="-3"/>
          <w:sz w:val="28"/>
          <w:szCs w:val="28"/>
          <w:lang w:eastAsia="ru-RU"/>
        </w:rPr>
        <w:t>вартістю – 381 983,80 грн.</w:t>
      </w:r>
    </w:p>
    <w:p w14:paraId="50C4D9CB" w14:textId="3EF7E33E" w:rsidR="00750308" w:rsidRPr="005C573E" w:rsidRDefault="008B06B6" w:rsidP="007503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6B6">
        <w:rPr>
          <w:rFonts w:ascii="Times New Roman" w:hAnsi="Times New Roman"/>
          <w:sz w:val="28"/>
          <w:szCs w:val="28"/>
        </w:rPr>
        <w:t xml:space="preserve">       </w:t>
      </w:r>
      <w:r w:rsidR="0039602D">
        <w:rPr>
          <w:rFonts w:ascii="Times New Roman" w:hAnsi="Times New Roman"/>
          <w:sz w:val="28"/>
          <w:szCs w:val="28"/>
        </w:rPr>
        <w:t>На виконання Постанови</w:t>
      </w:r>
      <w:r w:rsidR="0039602D" w:rsidRPr="009A256B">
        <w:rPr>
          <w:rFonts w:ascii="Times New Roman" w:hAnsi="Times New Roman"/>
          <w:sz w:val="28"/>
          <w:szCs w:val="28"/>
        </w:rPr>
        <w:t xml:space="preserve"> Кабінету Міністр</w:t>
      </w:r>
      <w:r w:rsidR="0039602D">
        <w:rPr>
          <w:rFonts w:ascii="Times New Roman" w:hAnsi="Times New Roman"/>
          <w:sz w:val="28"/>
          <w:szCs w:val="28"/>
        </w:rPr>
        <w:t xml:space="preserve">ів України від 16.12.2020 №1266 </w:t>
      </w:r>
      <w:r w:rsidR="00E0629F">
        <w:rPr>
          <w:rFonts w:ascii="Times New Roman" w:hAnsi="Times New Roman"/>
          <w:sz w:val="28"/>
          <w:szCs w:val="28"/>
        </w:rPr>
        <w:t xml:space="preserve">щодо оприлюднення </w:t>
      </w:r>
      <w:r w:rsidR="0039602D">
        <w:rPr>
          <w:rFonts w:ascii="Times New Roman" w:hAnsi="Times New Roman"/>
          <w:bCs/>
          <w:sz w:val="28"/>
          <w:szCs w:val="28"/>
        </w:rPr>
        <w:t>о</w:t>
      </w:r>
      <w:r w:rsidR="0039602D" w:rsidRPr="0039602D">
        <w:rPr>
          <w:rFonts w:ascii="Times New Roman" w:hAnsi="Times New Roman"/>
          <w:bCs/>
          <w:sz w:val="28"/>
          <w:szCs w:val="28"/>
        </w:rPr>
        <w:t>бґрунтування технічних та якісних характеристик предмета закупівлі</w:t>
      </w:r>
      <w:r w:rsidR="00E0629F">
        <w:rPr>
          <w:rFonts w:ascii="Times New Roman" w:hAnsi="Times New Roman"/>
          <w:bCs/>
          <w:sz w:val="28"/>
          <w:szCs w:val="28"/>
        </w:rPr>
        <w:t>,</w:t>
      </w:r>
      <w:r w:rsidR="00E0629F" w:rsidRPr="00E062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629F" w:rsidRPr="00E0629F">
        <w:rPr>
          <w:rFonts w:ascii="Times New Roman" w:hAnsi="Times New Roman"/>
          <w:bCs/>
          <w:sz w:val="28"/>
          <w:szCs w:val="28"/>
        </w:rPr>
        <w:t>розміру бюджетного призначення</w:t>
      </w:r>
      <w:r w:rsidR="00E0629F">
        <w:rPr>
          <w:rFonts w:ascii="Times New Roman" w:hAnsi="Times New Roman"/>
          <w:bCs/>
          <w:sz w:val="28"/>
          <w:szCs w:val="28"/>
        </w:rPr>
        <w:t>,</w:t>
      </w:r>
      <w:r w:rsidR="0039602D" w:rsidRPr="009A256B">
        <w:rPr>
          <w:rFonts w:ascii="Times New Roman" w:hAnsi="Times New Roman"/>
          <w:sz w:val="28"/>
          <w:szCs w:val="28"/>
        </w:rPr>
        <w:t xml:space="preserve"> </w:t>
      </w:r>
      <w:r w:rsidR="00E0629F" w:rsidRPr="00E0629F">
        <w:rPr>
          <w:rFonts w:ascii="Times New Roman" w:hAnsi="Times New Roman"/>
          <w:bCs/>
          <w:sz w:val="28"/>
          <w:szCs w:val="28"/>
        </w:rPr>
        <w:t>очікуваної вартості</w:t>
      </w:r>
      <w:r w:rsidR="00E0629F">
        <w:rPr>
          <w:rFonts w:ascii="Times New Roman" w:hAnsi="Times New Roman"/>
          <w:bCs/>
          <w:sz w:val="28"/>
          <w:szCs w:val="28"/>
        </w:rPr>
        <w:t xml:space="preserve"> по закупівлі даної послуги (Ідентифікатор закупівлі:</w:t>
      </w:r>
      <w:r w:rsidR="00E0629F" w:rsidRPr="00E0629F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</w:t>
      </w:r>
      <w:r w:rsidR="00E0629F" w:rsidRPr="009A256B">
        <w:rPr>
          <w:rFonts w:ascii="Times New Roman" w:hAnsi="Times New Roman"/>
          <w:bCs/>
          <w:spacing w:val="-3"/>
          <w:sz w:val="28"/>
          <w:szCs w:val="28"/>
          <w:lang w:eastAsia="ru-RU"/>
        </w:rPr>
        <w:t>UA-2023-07-04-004410-a)</w:t>
      </w:r>
      <w:r w:rsidR="00E0629F">
        <w:rPr>
          <w:rFonts w:ascii="Times New Roman" w:hAnsi="Times New Roman"/>
          <w:bCs/>
          <w:spacing w:val="-3"/>
          <w:sz w:val="28"/>
          <w:szCs w:val="28"/>
          <w:lang w:eastAsia="ru-RU"/>
        </w:rPr>
        <w:t>, повідомляємо:</w:t>
      </w:r>
    </w:p>
    <w:p w14:paraId="0FAE1232" w14:textId="3A1D763F" w:rsidR="00750308" w:rsidRPr="009A256B" w:rsidRDefault="000F1233" w:rsidP="0075030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50308" w:rsidRPr="009A256B">
        <w:rPr>
          <w:rFonts w:ascii="Times New Roman" w:hAnsi="Times New Roman"/>
          <w:b/>
          <w:bCs/>
          <w:sz w:val="28"/>
          <w:szCs w:val="28"/>
        </w:rPr>
        <w:t>1. Обґрунтування розміру бюджетного призначення:</w:t>
      </w:r>
    </w:p>
    <w:p w14:paraId="34637579" w14:textId="3942EC77" w:rsidR="00750308" w:rsidRPr="009A256B" w:rsidRDefault="00750308" w:rsidP="007503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256B">
        <w:rPr>
          <w:rFonts w:ascii="Times New Roman" w:hAnsi="Times New Roman"/>
          <w:sz w:val="28"/>
          <w:szCs w:val="28"/>
        </w:rPr>
        <w:t>Розмір бюджетного призначення визначений виходячи з потреб</w:t>
      </w:r>
      <w:r w:rsidR="00130EBB" w:rsidRPr="00130EBB">
        <w:rPr>
          <w:rFonts w:ascii="Times New Roman" w:hAnsi="Times New Roman"/>
          <w:sz w:val="28"/>
          <w:szCs w:val="28"/>
        </w:rPr>
        <w:t xml:space="preserve"> </w:t>
      </w:r>
      <w:r w:rsidR="00130EBB">
        <w:rPr>
          <w:rFonts w:ascii="Times New Roman" w:hAnsi="Times New Roman"/>
          <w:sz w:val="28"/>
          <w:szCs w:val="28"/>
        </w:rPr>
        <w:t>Калуської дитячої музичної школи відповідно до рішення сесії від 22.12.2022 № 1849 «Про бюджет Калуської міської територіальної громади на 2023рік»</w:t>
      </w:r>
      <w:r w:rsidR="00B13A9B">
        <w:rPr>
          <w:rFonts w:ascii="Times New Roman" w:hAnsi="Times New Roman"/>
          <w:sz w:val="28"/>
          <w:szCs w:val="28"/>
        </w:rPr>
        <w:t xml:space="preserve"> та рішення сесії від 11.04.2023 № 2078</w:t>
      </w:r>
      <w:r w:rsidR="000F1233">
        <w:rPr>
          <w:rFonts w:ascii="Times New Roman" w:hAnsi="Times New Roman"/>
          <w:sz w:val="28"/>
          <w:szCs w:val="28"/>
        </w:rPr>
        <w:t>.</w:t>
      </w:r>
    </w:p>
    <w:p w14:paraId="65D3960F" w14:textId="71422926" w:rsidR="00750308" w:rsidRPr="009A256B" w:rsidRDefault="000F1233" w:rsidP="0075030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50308" w:rsidRPr="009A256B">
        <w:rPr>
          <w:rFonts w:ascii="Times New Roman" w:hAnsi="Times New Roman"/>
          <w:b/>
          <w:bCs/>
          <w:sz w:val="28"/>
          <w:szCs w:val="28"/>
        </w:rPr>
        <w:t>2. Обґрунтування технічних та якісних характеристик предмета закупівлі:</w:t>
      </w:r>
    </w:p>
    <w:p w14:paraId="314646AF" w14:textId="4E312795" w:rsidR="00750308" w:rsidRPr="009A256B" w:rsidRDefault="00880D02" w:rsidP="000F123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Необхідність в проведенні </w:t>
      </w:r>
      <w:r w:rsidR="002B3DE8" w:rsidRPr="009A256B">
        <w:rPr>
          <w:rFonts w:ascii="Times New Roman" w:hAnsi="Times New Roman"/>
          <w:sz w:val="28"/>
          <w:szCs w:val="28"/>
        </w:rPr>
        <w:t>закупівлі</w:t>
      </w:r>
      <w:r w:rsidR="001F7EF8" w:rsidRPr="009A256B">
        <w:rPr>
          <w:rFonts w:ascii="Times New Roman" w:hAnsi="Times New Roman"/>
          <w:sz w:val="28"/>
          <w:szCs w:val="28"/>
        </w:rPr>
        <w:t xml:space="preserve"> </w:t>
      </w:r>
      <w:r w:rsidR="00750308" w:rsidRPr="009A256B">
        <w:rPr>
          <w:rFonts w:ascii="Times New Roman" w:hAnsi="Times New Roman"/>
          <w:sz w:val="28"/>
          <w:szCs w:val="28"/>
        </w:rPr>
        <w:t xml:space="preserve">виникла у зв’язку з незадовільним </w:t>
      </w:r>
      <w:r w:rsidR="00B13A9B">
        <w:rPr>
          <w:rFonts w:ascii="Times New Roman" w:hAnsi="Times New Roman"/>
          <w:sz w:val="28"/>
          <w:szCs w:val="28"/>
        </w:rPr>
        <w:t>станом м’якої покрівлі будівлі</w:t>
      </w:r>
      <w:r>
        <w:rPr>
          <w:rFonts w:ascii="Times New Roman" w:hAnsi="Times New Roman"/>
          <w:sz w:val="28"/>
          <w:szCs w:val="28"/>
        </w:rPr>
        <w:t xml:space="preserve"> дитячої музич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ної школи. </w:t>
      </w:r>
      <w:r w:rsidR="00750308" w:rsidRPr="009A256B">
        <w:rPr>
          <w:rFonts w:ascii="Times New Roman" w:hAnsi="Times New Roman"/>
          <w:sz w:val="28"/>
          <w:szCs w:val="28"/>
        </w:rPr>
        <w:t xml:space="preserve">Обґрунтування технічних та якісних характеристик предмета </w:t>
      </w:r>
      <w:r>
        <w:rPr>
          <w:rFonts w:ascii="Times New Roman" w:hAnsi="Times New Roman"/>
          <w:sz w:val="28"/>
          <w:szCs w:val="28"/>
        </w:rPr>
        <w:t>закупівлі здійснено на підставі дефектного акту</w:t>
      </w:r>
      <w:r w:rsidR="001B637C" w:rsidRPr="009A25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47959" w:rsidRPr="009A256B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сформовані відповідно до</w:t>
      </w:r>
      <w:r w:rsidR="00750308" w:rsidRPr="009A256B">
        <w:rPr>
          <w:rFonts w:ascii="Times New Roman" w:hAnsi="Times New Roman"/>
          <w:sz w:val="28"/>
          <w:szCs w:val="28"/>
        </w:rPr>
        <w:t xml:space="preserve"> </w:t>
      </w:r>
      <w:r w:rsidR="001B637C" w:rsidRPr="009A256B">
        <w:rPr>
          <w:rFonts w:ascii="Times New Roman" w:hAnsi="Times New Roman"/>
          <w:sz w:val="28"/>
          <w:szCs w:val="28"/>
        </w:rPr>
        <w:t>правил техніки безпеки у відповідності із Законом України «Про охорону праці», інших чинних нормативних документів та актів з охорони праці. Забезпечити обов‘язкове виконання вимог чинного законодавства України по охороні навколишнього середовища, пожежній безпеці та додержуватись вимог державних будівельних норм і державних стандартів України, гігієнічних нормативів, санітарних правил і норм тощо. Будівельні матеріали та вироби, які будуть використані виконавцем під час надання послуг з поточного ремонту мають відповідати основним вимогам, визначеним національним стандартам ДСТУ і будівельним нормам та повинні бути промарковані національним знаком відповідності.</w:t>
      </w:r>
    </w:p>
    <w:p w14:paraId="17FD0ECA" w14:textId="2916406E" w:rsidR="00361097" w:rsidRPr="009A256B" w:rsidRDefault="000F1233" w:rsidP="0075030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50308" w:rsidRPr="009A256B">
        <w:rPr>
          <w:rFonts w:ascii="Times New Roman" w:hAnsi="Times New Roman"/>
          <w:b/>
          <w:bCs/>
          <w:sz w:val="28"/>
          <w:szCs w:val="28"/>
        </w:rPr>
        <w:t>3. Обґрунтування очікуваної вартості:</w:t>
      </w:r>
    </w:p>
    <w:p w14:paraId="78857E39" w14:textId="4D4CDE20" w:rsidR="00361097" w:rsidRDefault="00361097" w:rsidP="000F12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256B">
        <w:rPr>
          <w:rFonts w:ascii="Times New Roman" w:hAnsi="Times New Roman"/>
          <w:sz w:val="28"/>
          <w:szCs w:val="28"/>
        </w:rPr>
        <w:t>Очікувана вартість закупівлі послуг з поточного ремон</w:t>
      </w:r>
      <w:r w:rsidR="008C598C" w:rsidRPr="009A256B">
        <w:rPr>
          <w:rFonts w:ascii="Times New Roman" w:hAnsi="Times New Roman"/>
          <w:sz w:val="28"/>
          <w:szCs w:val="28"/>
        </w:rPr>
        <w:t>ту</w:t>
      </w:r>
      <w:r w:rsidRPr="009A256B">
        <w:rPr>
          <w:rFonts w:ascii="Times New Roman" w:hAnsi="Times New Roman"/>
          <w:sz w:val="28"/>
          <w:szCs w:val="28"/>
        </w:rPr>
        <w:t xml:space="preserve"> </w:t>
      </w:r>
      <w:r w:rsidR="00880D02">
        <w:rPr>
          <w:rFonts w:ascii="Times New Roman" w:hAnsi="Times New Roman"/>
          <w:sz w:val="28"/>
          <w:szCs w:val="28"/>
        </w:rPr>
        <w:t>розраховується на підставі кошторисної документації</w:t>
      </w:r>
      <w:r w:rsidR="00E77BEF">
        <w:rPr>
          <w:rFonts w:ascii="Times New Roman" w:hAnsi="Times New Roman"/>
          <w:sz w:val="28"/>
          <w:szCs w:val="28"/>
        </w:rPr>
        <w:t>, яка сформована</w:t>
      </w:r>
      <w:r w:rsidR="008C598C" w:rsidRPr="009A256B">
        <w:rPr>
          <w:rFonts w:ascii="Times New Roman" w:hAnsi="Times New Roman"/>
          <w:sz w:val="28"/>
          <w:szCs w:val="28"/>
        </w:rPr>
        <w:t xml:space="preserve"> відповідно до чинних кошторисних норм України «Настанова з визначення вартості будівництва»</w:t>
      </w:r>
      <w:r w:rsidRPr="009A256B">
        <w:rPr>
          <w:rFonts w:ascii="Times New Roman" w:hAnsi="Times New Roman"/>
          <w:sz w:val="28"/>
          <w:szCs w:val="28"/>
        </w:rPr>
        <w:t xml:space="preserve">, </w:t>
      </w:r>
      <w:r w:rsidR="001B637C" w:rsidRPr="009A256B">
        <w:rPr>
          <w:rFonts w:ascii="Times New Roman" w:hAnsi="Times New Roman"/>
          <w:sz w:val="28"/>
          <w:szCs w:val="28"/>
        </w:rPr>
        <w:t xml:space="preserve">а також іншими нормативними документами. </w:t>
      </w:r>
      <w:r w:rsidR="00372AFD">
        <w:rPr>
          <w:rFonts w:ascii="Times New Roman" w:hAnsi="Times New Roman"/>
          <w:sz w:val="28"/>
          <w:szCs w:val="28"/>
        </w:rPr>
        <w:t>П</w:t>
      </w:r>
      <w:r w:rsidR="002B3DE8" w:rsidRPr="009A256B">
        <w:rPr>
          <w:rFonts w:ascii="Times New Roman" w:hAnsi="Times New Roman"/>
          <w:sz w:val="28"/>
          <w:szCs w:val="28"/>
        </w:rPr>
        <w:t>ри визначенні очік</w:t>
      </w:r>
      <w:r w:rsidR="00372AFD">
        <w:rPr>
          <w:rFonts w:ascii="Times New Roman" w:hAnsi="Times New Roman"/>
          <w:sz w:val="28"/>
          <w:szCs w:val="28"/>
        </w:rPr>
        <w:t xml:space="preserve">уваної вартості використаний </w:t>
      </w:r>
      <w:r w:rsidR="002B3DE8" w:rsidRPr="009A256B">
        <w:rPr>
          <w:rFonts w:ascii="Times New Roman" w:hAnsi="Times New Roman"/>
          <w:sz w:val="28"/>
          <w:szCs w:val="28"/>
        </w:rPr>
        <w:t>зведений кошторисний розрахунок вартості об’єкта, за виключенням суми глави 12 «Проектні, вишукувальні роботи, експертиза та авторський нагляд» зведеного кошторисного розрахунку вартості об’єкта будівництва з урахуванням ПДВ.</w:t>
      </w:r>
    </w:p>
    <w:p w14:paraId="5512C166" w14:textId="03D088C0" w:rsidR="004B7638" w:rsidRPr="000F1233" w:rsidRDefault="008B06B6" w:rsidP="000F123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6B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B7638">
        <w:rPr>
          <w:rFonts w:ascii="Times New Roman" w:hAnsi="Times New Roman"/>
          <w:sz w:val="28"/>
          <w:szCs w:val="28"/>
        </w:rPr>
        <w:t xml:space="preserve">Крайній термін подання тендерних пропозицій Учасників в електронній системі </w:t>
      </w:r>
      <w:proofErr w:type="spellStart"/>
      <w:r w:rsidR="004B7638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4B7638">
        <w:rPr>
          <w:rFonts w:ascii="Times New Roman" w:hAnsi="Times New Roman"/>
          <w:sz w:val="28"/>
          <w:szCs w:val="28"/>
        </w:rPr>
        <w:t xml:space="preserve"> </w:t>
      </w:r>
      <w:r w:rsidR="004B7638" w:rsidRPr="000F1233">
        <w:rPr>
          <w:rFonts w:ascii="Times New Roman" w:hAnsi="Times New Roman"/>
          <w:b/>
          <w:sz w:val="28"/>
          <w:szCs w:val="28"/>
        </w:rPr>
        <w:t>до 12.07.2023 01.00</w:t>
      </w:r>
      <w:r w:rsidR="000F1233" w:rsidRPr="000F1233">
        <w:rPr>
          <w:rFonts w:ascii="Times New Roman" w:hAnsi="Times New Roman"/>
          <w:b/>
          <w:sz w:val="28"/>
          <w:szCs w:val="28"/>
        </w:rPr>
        <w:t>.</w:t>
      </w:r>
    </w:p>
    <w:p w14:paraId="5CCF3B41" w14:textId="377AD32B" w:rsidR="00192C97" w:rsidRDefault="00192C97">
      <w:pPr>
        <w:rPr>
          <w:rFonts w:ascii="Times New Roman" w:hAnsi="Times New Roman"/>
          <w:sz w:val="24"/>
          <w:szCs w:val="24"/>
        </w:rPr>
      </w:pPr>
    </w:p>
    <w:p w14:paraId="33096A63" w14:textId="0B433900" w:rsidR="00192C97" w:rsidRDefault="00192C97">
      <w:pPr>
        <w:rPr>
          <w:rFonts w:ascii="Times New Roman" w:hAnsi="Times New Roman"/>
          <w:sz w:val="24"/>
          <w:szCs w:val="24"/>
        </w:rPr>
      </w:pPr>
    </w:p>
    <w:sectPr w:rsidR="00192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60"/>
    <w:rsid w:val="000109E5"/>
    <w:rsid w:val="000F1233"/>
    <w:rsid w:val="00130EBB"/>
    <w:rsid w:val="00186FC5"/>
    <w:rsid w:val="00192C97"/>
    <w:rsid w:val="001B637C"/>
    <w:rsid w:val="001F7EF8"/>
    <w:rsid w:val="002B3DE8"/>
    <w:rsid w:val="00361097"/>
    <w:rsid w:val="00372AFD"/>
    <w:rsid w:val="0039602D"/>
    <w:rsid w:val="00406125"/>
    <w:rsid w:val="004B7638"/>
    <w:rsid w:val="00501539"/>
    <w:rsid w:val="005C573E"/>
    <w:rsid w:val="006C4F60"/>
    <w:rsid w:val="00747959"/>
    <w:rsid w:val="00750308"/>
    <w:rsid w:val="007D4A9E"/>
    <w:rsid w:val="00870FAF"/>
    <w:rsid w:val="00880D02"/>
    <w:rsid w:val="008B06B6"/>
    <w:rsid w:val="008C598C"/>
    <w:rsid w:val="009A256B"/>
    <w:rsid w:val="00B13A9B"/>
    <w:rsid w:val="00E0629F"/>
    <w:rsid w:val="00E77BEF"/>
    <w:rsid w:val="00F26276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C2A9"/>
  <w15:chartTrackingRefBased/>
  <w15:docId w15:val="{BFA207C7-A42E-4BCC-8C40-16A00865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Анастасія</dc:creator>
  <cp:keywords/>
  <dc:description/>
  <cp:lastModifiedBy>Sfinks</cp:lastModifiedBy>
  <cp:revision>25</cp:revision>
  <cp:lastPrinted>2023-07-07T08:01:00Z</cp:lastPrinted>
  <dcterms:created xsi:type="dcterms:W3CDTF">2022-07-12T06:48:00Z</dcterms:created>
  <dcterms:modified xsi:type="dcterms:W3CDTF">2023-07-07T08:01:00Z</dcterms:modified>
</cp:coreProperties>
</file>