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E0F" w:rsidRPr="00254594" w:rsidRDefault="00CC2A68" w:rsidP="00131E0F">
      <w:pPr>
        <w:pStyle w:val="aa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 xml:space="preserve">        </w:t>
      </w:r>
      <w:r w:rsidR="00131E0F" w:rsidRPr="00254594">
        <w:rPr>
          <w:rFonts w:ascii="Times New Roman" w:hAnsi="Times New Roman"/>
          <w:sz w:val="25"/>
          <w:szCs w:val="25"/>
          <w:lang w:val="uk-UA"/>
        </w:rPr>
        <w:t>Додаток 1</w:t>
      </w:r>
    </w:p>
    <w:p w:rsidR="00131E0F" w:rsidRPr="00254594" w:rsidRDefault="00131E0F" w:rsidP="00131E0F">
      <w:pPr>
        <w:pStyle w:val="aa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  <w:r w:rsidRPr="00254594">
        <w:rPr>
          <w:rFonts w:ascii="Times New Roman" w:hAnsi="Times New Roman"/>
          <w:sz w:val="25"/>
          <w:szCs w:val="25"/>
          <w:lang w:val="uk-UA"/>
        </w:rPr>
        <w:t>до рішення міської ради</w:t>
      </w:r>
    </w:p>
    <w:p w:rsidR="00131E0F" w:rsidRDefault="00CC2A68" w:rsidP="00131E0F">
      <w:pPr>
        <w:pStyle w:val="aa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>29.06.2023    №  2237</w:t>
      </w:r>
    </w:p>
    <w:p w:rsidR="000E326D" w:rsidRPr="00330A6F" w:rsidRDefault="000E326D" w:rsidP="000E326D">
      <w:pPr>
        <w:pStyle w:val="af5"/>
        <w:spacing w:before="120" w:after="120"/>
        <w:rPr>
          <w:rFonts w:ascii="Times New Roman" w:hAnsi="Times New Roman"/>
          <w:noProof/>
          <w:sz w:val="25"/>
          <w:szCs w:val="25"/>
        </w:rPr>
      </w:pPr>
      <w:r w:rsidRPr="00330A6F">
        <w:rPr>
          <w:rFonts w:ascii="Times New Roman" w:hAnsi="Times New Roman"/>
          <w:noProof/>
          <w:sz w:val="25"/>
          <w:szCs w:val="25"/>
        </w:rPr>
        <w:t>СТАВКИ</w:t>
      </w:r>
      <w:r w:rsidRPr="00330A6F">
        <w:rPr>
          <w:rFonts w:ascii="Times New Roman" w:hAnsi="Times New Roman"/>
          <w:noProof/>
          <w:sz w:val="25"/>
          <w:szCs w:val="25"/>
          <w:vertAlign w:val="superscript"/>
        </w:rPr>
        <w:br/>
      </w:r>
      <w:r w:rsidRPr="00330A6F">
        <w:rPr>
          <w:rFonts w:ascii="Times New Roman" w:hAnsi="Times New Roman"/>
          <w:noProof/>
          <w:sz w:val="25"/>
          <w:szCs w:val="25"/>
        </w:rPr>
        <w:t>податку на нерухоме майно, відмінне від земельної ділянки</w:t>
      </w:r>
    </w:p>
    <w:p w:rsidR="000E326D" w:rsidRPr="00330A6F" w:rsidRDefault="000E326D" w:rsidP="000E326D">
      <w:pPr>
        <w:ind w:firstLine="720"/>
        <w:jc w:val="both"/>
        <w:rPr>
          <w:sz w:val="25"/>
          <w:szCs w:val="25"/>
          <w:lang w:val="uk-UA" w:eastAsia="en-US"/>
        </w:rPr>
      </w:pPr>
      <w:r w:rsidRPr="00330A6F">
        <w:rPr>
          <w:sz w:val="25"/>
          <w:szCs w:val="25"/>
          <w:lang w:val="uk-UA" w:eastAsia="en-US"/>
        </w:rPr>
        <w:t>Ставки податку на нерухоме майно, відмінне від земельної ділянки, встановлюються  та вводяться в дію з 01 січня 2024 року.</w:t>
      </w:r>
    </w:p>
    <w:p w:rsidR="000E326D" w:rsidRPr="00330A6F" w:rsidRDefault="000E326D" w:rsidP="000E326D">
      <w:pPr>
        <w:pStyle w:val="af3"/>
        <w:spacing w:before="0"/>
        <w:ind w:firstLine="708"/>
        <w:rPr>
          <w:rFonts w:ascii="Times New Roman" w:hAnsi="Times New Roman"/>
          <w:sz w:val="25"/>
          <w:szCs w:val="25"/>
          <w:lang w:val="uk-UA"/>
        </w:rPr>
      </w:pPr>
      <w:r w:rsidRPr="00330A6F">
        <w:rPr>
          <w:rFonts w:ascii="Times New Roman" w:hAnsi="Times New Roman"/>
          <w:sz w:val="25"/>
          <w:szCs w:val="25"/>
          <w:lang w:val="uk-UA"/>
        </w:rPr>
        <w:t>Адміністративно-територіальні одиниці або населені пункти, або території об’єднаних територіальних громад, на які поширюється дія рішення ради:</w:t>
      </w:r>
    </w:p>
    <w:p w:rsidR="000E326D" w:rsidRPr="00330A6F" w:rsidRDefault="000E326D" w:rsidP="000E326D">
      <w:pPr>
        <w:pStyle w:val="af3"/>
        <w:spacing w:before="0"/>
        <w:ind w:firstLine="708"/>
        <w:rPr>
          <w:rFonts w:ascii="Times New Roman" w:hAnsi="Times New Roman"/>
          <w:sz w:val="25"/>
          <w:szCs w:val="25"/>
          <w:lang w:val="uk-UA"/>
        </w:rPr>
      </w:pPr>
    </w:p>
    <w:tbl>
      <w:tblPr>
        <w:tblW w:w="9784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5"/>
        <w:gridCol w:w="1033"/>
        <w:gridCol w:w="1941"/>
        <w:gridCol w:w="1955"/>
        <w:gridCol w:w="142"/>
        <w:gridCol w:w="56"/>
        <w:gridCol w:w="557"/>
        <w:gridCol w:w="44"/>
        <w:gridCol w:w="8"/>
        <w:gridCol w:w="35"/>
        <w:gridCol w:w="11"/>
        <w:gridCol w:w="19"/>
        <w:gridCol w:w="12"/>
        <w:gridCol w:w="485"/>
        <w:gridCol w:w="33"/>
        <w:gridCol w:w="15"/>
        <w:gridCol w:w="72"/>
        <w:gridCol w:w="21"/>
        <w:gridCol w:w="37"/>
        <w:gridCol w:w="23"/>
        <w:gridCol w:w="445"/>
        <w:gridCol w:w="23"/>
        <w:gridCol w:w="99"/>
        <w:gridCol w:w="33"/>
        <w:gridCol w:w="52"/>
        <w:gridCol w:w="34"/>
        <w:gridCol w:w="399"/>
        <w:gridCol w:w="8"/>
        <w:gridCol w:w="9"/>
        <w:gridCol w:w="9"/>
        <w:gridCol w:w="87"/>
        <w:gridCol w:w="30"/>
        <w:gridCol w:w="34"/>
        <w:gridCol w:w="19"/>
        <w:gridCol w:w="12"/>
        <w:gridCol w:w="414"/>
        <w:gridCol w:w="14"/>
        <w:gridCol w:w="20"/>
        <w:gridCol w:w="13"/>
        <w:gridCol w:w="73"/>
        <w:gridCol w:w="24"/>
        <w:gridCol w:w="26"/>
        <w:gridCol w:w="23"/>
        <w:gridCol w:w="21"/>
        <w:gridCol w:w="22"/>
        <w:gridCol w:w="567"/>
      </w:tblGrid>
      <w:tr w:rsidR="000E326D" w:rsidRPr="00330A6F" w:rsidTr="00B158E6">
        <w:tc>
          <w:tcPr>
            <w:tcW w:w="1808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Код області</w:t>
            </w:r>
          </w:p>
        </w:tc>
        <w:tc>
          <w:tcPr>
            <w:tcW w:w="1941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Код району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Код 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br/>
              <w:t>згідно з КАТОТТГ</w:t>
            </w:r>
          </w:p>
        </w:tc>
        <w:tc>
          <w:tcPr>
            <w:tcW w:w="4080" w:type="dxa"/>
            <w:gridSpan w:val="4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0E326D" w:rsidRPr="00330A6F" w:rsidTr="00B158E6">
        <w:trPr>
          <w:trHeight w:val="507"/>
        </w:trPr>
        <w:tc>
          <w:tcPr>
            <w:tcW w:w="1808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ind w:right="-63"/>
              <w:jc w:val="center"/>
              <w:rPr>
                <w:sz w:val="18"/>
                <w:szCs w:val="18"/>
                <w:lang w:val="uk-UA"/>
              </w:rPr>
            </w:pPr>
            <w:r w:rsidRPr="00330A6F">
              <w:rPr>
                <w:rStyle w:val="rvts209"/>
                <w:sz w:val="18"/>
                <w:szCs w:val="18"/>
                <w:lang w:val="en-US"/>
              </w:rPr>
              <w:t>UA</w:t>
            </w:r>
            <w:r w:rsidRPr="00330A6F">
              <w:rPr>
                <w:rStyle w:val="rvts209"/>
                <w:sz w:val="18"/>
                <w:szCs w:val="18"/>
              </w:rPr>
              <w:t>26000000000069363</w:t>
            </w:r>
          </w:p>
        </w:tc>
        <w:tc>
          <w:tcPr>
            <w:tcW w:w="1941" w:type="dxa"/>
            <w:shd w:val="clear" w:color="auto" w:fill="auto"/>
            <w:vAlign w:val="center"/>
          </w:tcPr>
          <w:p w:rsidR="000E326D" w:rsidRPr="00330A6F" w:rsidRDefault="000E326D" w:rsidP="00B158E6">
            <w:pPr>
              <w:ind w:right="-63"/>
              <w:jc w:val="center"/>
              <w:rPr>
                <w:sz w:val="18"/>
                <w:szCs w:val="18"/>
                <w:lang w:val="uk-UA"/>
              </w:rPr>
            </w:pPr>
            <w:r w:rsidRPr="00330A6F">
              <w:rPr>
                <w:rStyle w:val="rvts209"/>
                <w:sz w:val="18"/>
                <w:szCs w:val="18"/>
                <w:lang w:val="en-US"/>
              </w:rPr>
              <w:t>UA</w:t>
            </w:r>
            <w:r w:rsidRPr="00330A6F">
              <w:rPr>
                <w:rStyle w:val="rvts209"/>
                <w:sz w:val="18"/>
                <w:szCs w:val="18"/>
              </w:rPr>
              <w:t>26060000000042554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0E326D" w:rsidRPr="00330A6F" w:rsidRDefault="000E326D" w:rsidP="00B158E6">
            <w:pPr>
              <w:ind w:right="-63"/>
              <w:jc w:val="center"/>
              <w:rPr>
                <w:sz w:val="18"/>
                <w:szCs w:val="18"/>
                <w:lang w:val="uk-UA"/>
              </w:rPr>
            </w:pPr>
            <w:r w:rsidRPr="00330A6F">
              <w:rPr>
                <w:rStyle w:val="rvts209"/>
                <w:sz w:val="18"/>
                <w:szCs w:val="18"/>
                <w:lang w:val="en-US"/>
              </w:rPr>
              <w:t>UA</w:t>
            </w:r>
            <w:r w:rsidRPr="00330A6F">
              <w:rPr>
                <w:rStyle w:val="rvts209"/>
                <w:sz w:val="18"/>
                <w:szCs w:val="18"/>
              </w:rPr>
              <w:t>26060170000091466</w:t>
            </w:r>
          </w:p>
        </w:tc>
        <w:tc>
          <w:tcPr>
            <w:tcW w:w="4080" w:type="dxa"/>
            <w:gridSpan w:val="42"/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  <w:rPr>
                <w:sz w:val="25"/>
                <w:szCs w:val="25"/>
                <w:lang w:val="uk-UA"/>
              </w:rPr>
            </w:pPr>
            <w:r w:rsidRPr="00330A6F">
              <w:rPr>
                <w:sz w:val="25"/>
                <w:szCs w:val="25"/>
                <w:lang w:val="uk-UA"/>
              </w:rPr>
              <w:t>м. Калуш</w:t>
            </w:r>
            <w:r w:rsidRPr="00330A6F">
              <w:rPr>
                <w:sz w:val="22"/>
                <w:szCs w:val="22"/>
                <w:lang w:val="en-US"/>
              </w:rPr>
              <w:t xml:space="preserve"> </w:t>
            </w:r>
            <w:r w:rsidRPr="00330A6F">
              <w:rPr>
                <w:sz w:val="22"/>
                <w:szCs w:val="22"/>
                <w:lang w:val="uk-UA"/>
              </w:rPr>
              <w:t xml:space="preserve">   </w:t>
            </w:r>
            <w:r w:rsidRPr="00330A6F">
              <w:rPr>
                <w:sz w:val="22"/>
                <w:szCs w:val="22"/>
                <w:lang w:val="en-US"/>
              </w:rPr>
              <w:t>UA</w:t>
            </w:r>
            <w:r w:rsidRPr="00330A6F">
              <w:rPr>
                <w:sz w:val="22"/>
                <w:szCs w:val="22"/>
              </w:rPr>
              <w:t>26060170010082672</w:t>
            </w:r>
            <w:r w:rsidRPr="00330A6F">
              <w:rPr>
                <w:sz w:val="25"/>
                <w:szCs w:val="25"/>
                <w:lang w:val="uk-UA"/>
              </w:rPr>
              <w:t xml:space="preserve"> 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  <w:tblHeader/>
        </w:trPr>
        <w:tc>
          <w:tcPr>
            <w:tcW w:w="5704" w:type="dxa"/>
            <w:gridSpan w:val="4"/>
          </w:tcPr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Класифікація будівель та споруд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1</w:t>
            </w:r>
          </w:p>
        </w:tc>
        <w:tc>
          <w:tcPr>
            <w:tcW w:w="4080" w:type="dxa"/>
            <w:gridSpan w:val="42"/>
          </w:tcPr>
          <w:p w:rsidR="000E326D" w:rsidRPr="00330A6F" w:rsidRDefault="000E326D" w:rsidP="00B158E6">
            <w:pPr>
              <w:pStyle w:val="af3"/>
              <w:spacing w:before="80"/>
              <w:ind w:right="-28"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Ставки податку за 1 кв. метр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br/>
              <w:t>(відсотків розміру мінімальної заробітної плати)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  <w:tblHeader/>
        </w:trPr>
        <w:tc>
          <w:tcPr>
            <w:tcW w:w="775" w:type="dxa"/>
            <w:vMerge w:val="restart"/>
            <w:vAlign w:val="center"/>
          </w:tcPr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Код</w:t>
            </w:r>
            <w:r w:rsidRPr="00330A6F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uk-UA"/>
              </w:rPr>
              <w:t>1</w:t>
            </w:r>
          </w:p>
        </w:tc>
        <w:tc>
          <w:tcPr>
            <w:tcW w:w="5071" w:type="dxa"/>
            <w:gridSpan w:val="4"/>
            <w:vMerge w:val="restart"/>
          </w:tcPr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Найменування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1</w:t>
            </w:r>
          </w:p>
        </w:tc>
        <w:tc>
          <w:tcPr>
            <w:tcW w:w="1873" w:type="dxa"/>
            <w:gridSpan w:val="16"/>
            <w:tcBorders>
              <w:bottom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для юридичних осіб</w:t>
            </w:r>
          </w:p>
        </w:tc>
        <w:tc>
          <w:tcPr>
            <w:tcW w:w="2065" w:type="dxa"/>
            <w:gridSpan w:val="25"/>
          </w:tcPr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для фізичних осіб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423"/>
          <w:tblHeader/>
        </w:trPr>
        <w:tc>
          <w:tcPr>
            <w:tcW w:w="775" w:type="dxa"/>
            <w:vMerge/>
            <w:vAlign w:val="center"/>
          </w:tcPr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</w:p>
        </w:tc>
        <w:tc>
          <w:tcPr>
            <w:tcW w:w="5071" w:type="dxa"/>
            <w:gridSpan w:val="4"/>
            <w:vMerge/>
            <w:tcBorders>
              <w:right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 зона</w:t>
            </w:r>
          </w:p>
        </w:tc>
        <w:tc>
          <w:tcPr>
            <w:tcW w:w="6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2 зона</w:t>
            </w:r>
          </w:p>
        </w:tc>
        <w:tc>
          <w:tcPr>
            <w:tcW w:w="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3 зона</w:t>
            </w:r>
          </w:p>
        </w:tc>
        <w:tc>
          <w:tcPr>
            <w:tcW w:w="640" w:type="dxa"/>
            <w:gridSpan w:val="6"/>
            <w:tcBorders>
              <w:left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 зона</w:t>
            </w:r>
          </w:p>
        </w:tc>
        <w:tc>
          <w:tcPr>
            <w:tcW w:w="622" w:type="dxa"/>
            <w:gridSpan w:val="9"/>
          </w:tcPr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2 зона</w:t>
            </w:r>
          </w:p>
        </w:tc>
        <w:tc>
          <w:tcPr>
            <w:tcW w:w="803" w:type="dxa"/>
            <w:gridSpan w:val="10"/>
          </w:tcPr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3 зона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349"/>
        </w:trPr>
        <w:tc>
          <w:tcPr>
            <w:tcW w:w="775" w:type="dxa"/>
          </w:tcPr>
          <w:p w:rsidR="000E326D" w:rsidRPr="00330A6F" w:rsidRDefault="000E326D" w:rsidP="00B158E6">
            <w:pPr>
              <w:rPr>
                <w:sz w:val="24"/>
                <w:szCs w:val="24"/>
                <w:lang w:val="uk-UA"/>
              </w:rPr>
            </w:pPr>
            <w:r w:rsidRPr="00330A6F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9009" w:type="dxa"/>
            <w:gridSpan w:val="45"/>
            <w:vAlign w:val="center"/>
          </w:tcPr>
          <w:p w:rsidR="000E326D" w:rsidRPr="00330A6F" w:rsidRDefault="000E326D" w:rsidP="00B158E6">
            <w:pPr>
              <w:jc w:val="center"/>
              <w:rPr>
                <w:sz w:val="25"/>
                <w:szCs w:val="25"/>
                <w:lang w:val="uk-UA"/>
              </w:rPr>
            </w:pPr>
            <w:r w:rsidRPr="00330A6F">
              <w:rPr>
                <w:sz w:val="25"/>
                <w:szCs w:val="25"/>
                <w:lang w:val="uk-UA"/>
              </w:rPr>
              <w:t>Будівлі житлові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111</w:t>
            </w:r>
          </w:p>
        </w:tc>
        <w:tc>
          <w:tcPr>
            <w:tcW w:w="9009" w:type="dxa"/>
            <w:gridSpan w:val="4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hanging="45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Будинки одноквартирні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rPr>
                <w:sz w:val="24"/>
                <w:szCs w:val="24"/>
                <w:lang w:val="uk-UA"/>
              </w:rPr>
            </w:pPr>
            <w:r w:rsidRPr="00330A6F">
              <w:rPr>
                <w:sz w:val="24"/>
                <w:szCs w:val="24"/>
                <w:lang w:val="uk-UA"/>
              </w:rPr>
              <w:t>1110</w:t>
            </w:r>
          </w:p>
        </w:tc>
        <w:tc>
          <w:tcPr>
            <w:tcW w:w="9009" w:type="dxa"/>
            <w:gridSpan w:val="45"/>
            <w:vAlign w:val="center"/>
          </w:tcPr>
          <w:p w:rsidR="000E326D" w:rsidRPr="00330A6F" w:rsidRDefault="000E326D" w:rsidP="00B158E6">
            <w:pPr>
              <w:jc w:val="center"/>
              <w:rPr>
                <w:sz w:val="25"/>
                <w:szCs w:val="25"/>
                <w:lang w:val="uk-UA"/>
              </w:rPr>
            </w:pPr>
            <w:r w:rsidRPr="00330A6F">
              <w:rPr>
                <w:sz w:val="25"/>
                <w:szCs w:val="25"/>
                <w:lang w:val="uk-UA"/>
              </w:rPr>
              <w:t>Будинки одноквартирні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1110.1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Будинки одноквартирні масової забудови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01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03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13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0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6" w:type="dxa"/>
            <w:gridSpan w:val="10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789" w:type="dxa"/>
            <w:gridSpan w:val="9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1110.2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Котеджі та будинки одноквартирні підвищеної комфортності 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01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03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13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0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6" w:type="dxa"/>
            <w:gridSpan w:val="10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789" w:type="dxa"/>
            <w:gridSpan w:val="9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1110.3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Будинки садибного типу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01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03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13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0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6" w:type="dxa"/>
            <w:gridSpan w:val="10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789" w:type="dxa"/>
            <w:gridSpan w:val="9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1110.4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Будинки дачні та садові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601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03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13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0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6" w:type="dxa"/>
            <w:gridSpan w:val="10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789" w:type="dxa"/>
            <w:gridSpan w:val="9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112 </w:t>
            </w:r>
          </w:p>
        </w:tc>
        <w:tc>
          <w:tcPr>
            <w:tcW w:w="9009" w:type="dxa"/>
            <w:gridSpan w:val="4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Будинки з двома та більше квартирами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rPr>
                <w:sz w:val="24"/>
                <w:szCs w:val="24"/>
                <w:lang w:val="uk-UA"/>
              </w:rPr>
            </w:pPr>
            <w:r w:rsidRPr="00330A6F">
              <w:rPr>
                <w:sz w:val="24"/>
                <w:szCs w:val="24"/>
                <w:lang w:val="uk-UA"/>
              </w:rPr>
              <w:t xml:space="preserve">1121 </w:t>
            </w:r>
          </w:p>
        </w:tc>
        <w:tc>
          <w:tcPr>
            <w:tcW w:w="9009" w:type="dxa"/>
            <w:gridSpan w:val="45"/>
            <w:vAlign w:val="center"/>
          </w:tcPr>
          <w:p w:rsidR="000E326D" w:rsidRPr="00330A6F" w:rsidRDefault="000E326D" w:rsidP="00B158E6">
            <w:pPr>
              <w:jc w:val="center"/>
              <w:rPr>
                <w:sz w:val="25"/>
                <w:szCs w:val="25"/>
                <w:lang w:val="uk-UA"/>
              </w:rPr>
            </w:pPr>
            <w:r w:rsidRPr="00330A6F">
              <w:rPr>
                <w:sz w:val="25"/>
                <w:szCs w:val="25"/>
                <w:lang w:val="uk-UA"/>
              </w:rPr>
              <w:t>Будинки з двома квартирами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1121.1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Будинки двоквартирні масової забудови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601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03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13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8" w:type="dxa"/>
            <w:gridSpan w:val="10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769" w:type="dxa"/>
            <w:gridSpan w:val="8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1121.2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Котеджі та будинки двоквартирні підвищеної комфортності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01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03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13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8" w:type="dxa"/>
            <w:gridSpan w:val="10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769" w:type="dxa"/>
            <w:gridSpan w:val="8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rPr>
                <w:sz w:val="24"/>
                <w:szCs w:val="24"/>
                <w:lang w:val="uk-UA"/>
              </w:rPr>
            </w:pPr>
            <w:r w:rsidRPr="00330A6F">
              <w:rPr>
                <w:sz w:val="24"/>
                <w:szCs w:val="24"/>
                <w:lang w:val="uk-UA"/>
              </w:rPr>
              <w:t xml:space="preserve">1122 </w:t>
            </w:r>
          </w:p>
        </w:tc>
        <w:tc>
          <w:tcPr>
            <w:tcW w:w="9009" w:type="dxa"/>
            <w:gridSpan w:val="45"/>
            <w:vAlign w:val="center"/>
          </w:tcPr>
          <w:p w:rsidR="000E326D" w:rsidRPr="00330A6F" w:rsidRDefault="000E326D" w:rsidP="00B158E6">
            <w:pPr>
              <w:jc w:val="center"/>
              <w:rPr>
                <w:sz w:val="25"/>
                <w:szCs w:val="25"/>
                <w:lang w:val="uk-UA"/>
              </w:rPr>
            </w:pPr>
            <w:r w:rsidRPr="00330A6F">
              <w:rPr>
                <w:sz w:val="25"/>
                <w:szCs w:val="25"/>
                <w:lang w:val="uk-UA"/>
              </w:rPr>
              <w:t>Будинки з трьома та більше квартирами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1122.1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Будинки багатоквартирні масової забудови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609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10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21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4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9" w:type="dxa"/>
            <w:gridSpan w:val="9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769" w:type="dxa"/>
            <w:gridSpan w:val="8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1122.2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Будинки багатоквартирні підвищеної комфортності, індивідуальні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09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10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21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4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9" w:type="dxa"/>
            <w:gridSpan w:val="9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769" w:type="dxa"/>
            <w:gridSpan w:val="8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1122.3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Будинки житлові готельного типу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09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10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21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4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9" w:type="dxa"/>
            <w:gridSpan w:val="9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769" w:type="dxa"/>
            <w:gridSpan w:val="8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113 </w:t>
            </w:r>
          </w:p>
        </w:tc>
        <w:tc>
          <w:tcPr>
            <w:tcW w:w="9009" w:type="dxa"/>
            <w:gridSpan w:val="4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Гуртожитки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1130.1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Гуртожитки для робітників та службовців</w:t>
            </w:r>
          </w:p>
        </w:tc>
        <w:tc>
          <w:tcPr>
            <w:tcW w:w="609" w:type="dxa"/>
            <w:gridSpan w:val="3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1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2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4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9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769" w:type="dxa"/>
            <w:gridSpan w:val="8"/>
            <w:tcBorders>
              <w:left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lastRenderedPageBreak/>
              <w:t xml:space="preserve">1130.2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Гуртожитки для студентів вищих навчальних закладів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09" w:type="dxa"/>
            <w:gridSpan w:val="3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1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2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3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43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756" w:type="dxa"/>
            <w:gridSpan w:val="7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1130.3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Гуртожитки для учнів навчальних закладів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09" w:type="dxa"/>
            <w:gridSpan w:val="3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1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2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3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43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756" w:type="dxa"/>
            <w:gridSpan w:val="7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1130.4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Будинки-інтернати для людей похилого віку та інвалідів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09" w:type="dxa"/>
            <w:gridSpan w:val="3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1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2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3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43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756" w:type="dxa"/>
            <w:gridSpan w:val="7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1130.5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Будинки дитини та сирітські будинки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09" w:type="dxa"/>
            <w:gridSpan w:val="3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1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2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3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43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756" w:type="dxa"/>
            <w:gridSpan w:val="7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1130.6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Будинки для біженців, притулки для бездомних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09" w:type="dxa"/>
            <w:gridSpan w:val="3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1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2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3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43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756" w:type="dxa"/>
            <w:gridSpan w:val="7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1130.9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Будинки для колективного проживання інші </w:t>
            </w:r>
          </w:p>
        </w:tc>
        <w:tc>
          <w:tcPr>
            <w:tcW w:w="609" w:type="dxa"/>
            <w:gridSpan w:val="3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1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2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3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3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756" w:type="dxa"/>
            <w:gridSpan w:val="7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 </w:t>
            </w:r>
          </w:p>
        </w:tc>
        <w:tc>
          <w:tcPr>
            <w:tcW w:w="9009" w:type="dxa"/>
            <w:gridSpan w:val="4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нежитлові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121 </w:t>
            </w:r>
          </w:p>
        </w:tc>
        <w:tc>
          <w:tcPr>
            <w:tcW w:w="9009" w:type="dxa"/>
            <w:gridSpan w:val="4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Готелі, ресторани та подібні будівлі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1211 </w:t>
            </w:r>
          </w:p>
        </w:tc>
        <w:tc>
          <w:tcPr>
            <w:tcW w:w="9009" w:type="dxa"/>
            <w:gridSpan w:val="4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готельні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1211.1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Готелі </w:t>
            </w:r>
          </w:p>
        </w:tc>
        <w:tc>
          <w:tcPr>
            <w:tcW w:w="644" w:type="dxa"/>
            <w:gridSpan w:val="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29" w:type="dxa"/>
            <w:gridSpan w:val="9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3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1211.2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Мотелі </w:t>
            </w:r>
          </w:p>
        </w:tc>
        <w:tc>
          <w:tcPr>
            <w:tcW w:w="644" w:type="dxa"/>
            <w:gridSpan w:val="4"/>
            <w:tcBorders>
              <w:bottom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tcBorders>
              <w:bottom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tcBorders>
              <w:bottom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tcBorders>
              <w:bottom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29" w:type="dxa"/>
            <w:gridSpan w:val="9"/>
            <w:tcBorders>
              <w:bottom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3" w:type="dxa"/>
            <w:gridSpan w:val="6"/>
            <w:tcBorders>
              <w:bottom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1211.3 </w:t>
            </w:r>
          </w:p>
        </w:tc>
        <w:tc>
          <w:tcPr>
            <w:tcW w:w="5127" w:type="dxa"/>
            <w:gridSpan w:val="5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Кемпінги </w:t>
            </w:r>
          </w:p>
        </w:tc>
        <w:tc>
          <w:tcPr>
            <w:tcW w:w="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1211.4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Пансіонати </w:t>
            </w:r>
          </w:p>
        </w:tc>
        <w:tc>
          <w:tcPr>
            <w:tcW w:w="644" w:type="dxa"/>
            <w:gridSpan w:val="4"/>
            <w:tcBorders>
              <w:top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tcBorders>
              <w:top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tcBorders>
              <w:top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tcBorders>
              <w:top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29" w:type="dxa"/>
            <w:gridSpan w:val="9"/>
            <w:tcBorders>
              <w:top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3" w:type="dxa"/>
            <w:gridSpan w:val="6"/>
            <w:tcBorders>
              <w:top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1211.5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Ресторани та бари </w:t>
            </w:r>
          </w:p>
        </w:tc>
        <w:tc>
          <w:tcPr>
            <w:tcW w:w="644" w:type="dxa"/>
            <w:gridSpan w:val="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29" w:type="dxa"/>
            <w:gridSpan w:val="9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3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1212 </w:t>
            </w:r>
          </w:p>
        </w:tc>
        <w:tc>
          <w:tcPr>
            <w:tcW w:w="9009" w:type="dxa"/>
            <w:gridSpan w:val="4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Інші будівлі для тимчасового проживання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1212.1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Туристичні бази та гірські притулки </w:t>
            </w:r>
          </w:p>
        </w:tc>
        <w:tc>
          <w:tcPr>
            <w:tcW w:w="644" w:type="dxa"/>
            <w:gridSpan w:val="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79" w:type="dxa"/>
            <w:gridSpan w:val="11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3" w:type="dxa"/>
            <w:gridSpan w:val="4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1212.2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Дитячі та сімейні табори відпочинку </w:t>
            </w:r>
          </w:p>
        </w:tc>
        <w:tc>
          <w:tcPr>
            <w:tcW w:w="644" w:type="dxa"/>
            <w:gridSpan w:val="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79" w:type="dxa"/>
            <w:gridSpan w:val="11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3" w:type="dxa"/>
            <w:gridSpan w:val="4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1212.3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Центри та будинки відпочинку </w:t>
            </w:r>
          </w:p>
        </w:tc>
        <w:tc>
          <w:tcPr>
            <w:tcW w:w="644" w:type="dxa"/>
            <w:gridSpan w:val="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79" w:type="dxa"/>
            <w:gridSpan w:val="11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3" w:type="dxa"/>
            <w:gridSpan w:val="4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1212.9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Інші будівлі для тимчасового проживання, не класифіковані раніше </w:t>
            </w:r>
          </w:p>
        </w:tc>
        <w:tc>
          <w:tcPr>
            <w:tcW w:w="644" w:type="dxa"/>
            <w:gridSpan w:val="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79" w:type="dxa"/>
            <w:gridSpan w:val="11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3" w:type="dxa"/>
            <w:gridSpan w:val="4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122</w:t>
            </w:r>
          </w:p>
        </w:tc>
        <w:tc>
          <w:tcPr>
            <w:tcW w:w="9009" w:type="dxa"/>
            <w:gridSpan w:val="4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офісні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1220 </w:t>
            </w:r>
          </w:p>
        </w:tc>
        <w:tc>
          <w:tcPr>
            <w:tcW w:w="9009" w:type="dxa"/>
            <w:gridSpan w:val="4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офісні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1220.1 </w:t>
            </w:r>
          </w:p>
        </w:tc>
        <w:tc>
          <w:tcPr>
            <w:tcW w:w="5127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органів державного та місцевого управління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4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47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29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3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1220.2 </w:t>
            </w:r>
          </w:p>
        </w:tc>
        <w:tc>
          <w:tcPr>
            <w:tcW w:w="5127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Будівлі фінансового обслуговування </w:t>
            </w:r>
          </w:p>
        </w:tc>
        <w:tc>
          <w:tcPr>
            <w:tcW w:w="64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1,0</w:t>
            </w:r>
          </w:p>
        </w:tc>
        <w:tc>
          <w:tcPr>
            <w:tcW w:w="647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1,0</w:t>
            </w:r>
          </w:p>
        </w:tc>
        <w:tc>
          <w:tcPr>
            <w:tcW w:w="629" w:type="dxa"/>
            <w:gridSpan w:val="9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3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1220.3 </w:t>
            </w:r>
          </w:p>
        </w:tc>
        <w:tc>
          <w:tcPr>
            <w:tcW w:w="5127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органів правосуддя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4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  <w:rPr>
                <w:sz w:val="25"/>
                <w:szCs w:val="25"/>
              </w:rPr>
            </w:pPr>
            <w:r w:rsidRPr="00330A6F">
              <w:rPr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47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  <w:rPr>
                <w:sz w:val="25"/>
                <w:szCs w:val="25"/>
              </w:rPr>
            </w:pPr>
            <w:r w:rsidRPr="00330A6F">
              <w:rPr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29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3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1220.4 </w:t>
            </w:r>
          </w:p>
        </w:tc>
        <w:tc>
          <w:tcPr>
            <w:tcW w:w="5127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закордонних представництв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4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  <w:rPr>
                <w:sz w:val="25"/>
                <w:szCs w:val="25"/>
              </w:rPr>
            </w:pPr>
            <w:r w:rsidRPr="00330A6F">
              <w:rPr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47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  <w:rPr>
                <w:sz w:val="25"/>
                <w:szCs w:val="25"/>
              </w:rPr>
            </w:pPr>
            <w:r w:rsidRPr="00330A6F">
              <w:rPr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29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3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1220.5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Адміністративно-побутові будівлі промислових підприємств </w:t>
            </w:r>
          </w:p>
        </w:tc>
        <w:tc>
          <w:tcPr>
            <w:tcW w:w="644" w:type="dxa"/>
            <w:gridSpan w:val="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29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3" w:type="dxa"/>
            <w:gridSpan w:val="6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1220.9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Будівлі для конторських та адміністративних цілей інші </w:t>
            </w:r>
          </w:p>
        </w:tc>
        <w:tc>
          <w:tcPr>
            <w:tcW w:w="644" w:type="dxa"/>
            <w:gridSpan w:val="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29" w:type="dxa"/>
            <w:gridSpan w:val="9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3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123 </w:t>
            </w:r>
          </w:p>
        </w:tc>
        <w:tc>
          <w:tcPr>
            <w:tcW w:w="9009" w:type="dxa"/>
            <w:gridSpan w:val="4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торговельні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1230 </w:t>
            </w:r>
          </w:p>
        </w:tc>
        <w:tc>
          <w:tcPr>
            <w:tcW w:w="9009" w:type="dxa"/>
            <w:gridSpan w:val="4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торговельні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1230.1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Торгові центри, універмаги, магазини </w:t>
            </w:r>
          </w:p>
        </w:tc>
        <w:tc>
          <w:tcPr>
            <w:tcW w:w="644" w:type="dxa"/>
            <w:gridSpan w:val="4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29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3" w:type="dxa"/>
            <w:gridSpan w:val="6"/>
            <w:tcBorders>
              <w:left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1230.2</w:t>
            </w:r>
          </w:p>
        </w:tc>
        <w:tc>
          <w:tcPr>
            <w:tcW w:w="5127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Криті ринки, павільйони та зали для ярмарків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4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29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3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lastRenderedPageBreak/>
              <w:t xml:space="preserve">1230.3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Станції технічного обслуговування автомобілів</w:t>
            </w:r>
          </w:p>
        </w:tc>
        <w:tc>
          <w:tcPr>
            <w:tcW w:w="644" w:type="dxa"/>
            <w:gridSpan w:val="4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29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3" w:type="dxa"/>
            <w:gridSpan w:val="6"/>
            <w:tcBorders>
              <w:left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1230.4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Їдальні, кафе, закусочні тощо </w:t>
            </w:r>
          </w:p>
        </w:tc>
        <w:tc>
          <w:tcPr>
            <w:tcW w:w="644" w:type="dxa"/>
            <w:gridSpan w:val="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29" w:type="dxa"/>
            <w:gridSpan w:val="9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3" w:type="dxa"/>
            <w:gridSpan w:val="6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1230.5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Бази та склади підприємств торгівлі і громадського харчування </w:t>
            </w:r>
          </w:p>
        </w:tc>
        <w:tc>
          <w:tcPr>
            <w:tcW w:w="644" w:type="dxa"/>
            <w:gridSpan w:val="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29" w:type="dxa"/>
            <w:gridSpan w:val="9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3" w:type="dxa"/>
            <w:gridSpan w:val="6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1230.6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Будівлі підприємств побутового  обслуговування </w:t>
            </w:r>
          </w:p>
        </w:tc>
        <w:tc>
          <w:tcPr>
            <w:tcW w:w="644" w:type="dxa"/>
            <w:gridSpan w:val="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29" w:type="dxa"/>
            <w:gridSpan w:val="9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3" w:type="dxa"/>
            <w:gridSpan w:val="6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1230.9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Будівлі торговельні інші </w:t>
            </w:r>
          </w:p>
        </w:tc>
        <w:tc>
          <w:tcPr>
            <w:tcW w:w="644" w:type="dxa"/>
            <w:gridSpan w:val="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29" w:type="dxa"/>
            <w:gridSpan w:val="9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3" w:type="dxa"/>
            <w:gridSpan w:val="6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124</w:t>
            </w:r>
          </w:p>
        </w:tc>
        <w:tc>
          <w:tcPr>
            <w:tcW w:w="9009" w:type="dxa"/>
            <w:gridSpan w:val="45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транспорту та засобів зв’язку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1241 </w:t>
            </w:r>
          </w:p>
        </w:tc>
        <w:tc>
          <w:tcPr>
            <w:tcW w:w="9009" w:type="dxa"/>
            <w:gridSpan w:val="4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Вокзали, аеровокзали, будівлі засобів зв’язку та пов’язані з ними будівлі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1241.1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Автовокзали та інші будівлі автомобільного транспорту </w:t>
            </w:r>
          </w:p>
        </w:tc>
        <w:tc>
          <w:tcPr>
            <w:tcW w:w="644" w:type="dxa"/>
            <w:gridSpan w:val="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29" w:type="dxa"/>
            <w:gridSpan w:val="9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3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1241.2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Вокзали та інші будівлі залізничного транспорту </w:t>
            </w:r>
          </w:p>
        </w:tc>
        <w:tc>
          <w:tcPr>
            <w:tcW w:w="644" w:type="dxa"/>
            <w:gridSpan w:val="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29" w:type="dxa"/>
            <w:gridSpan w:val="9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3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1241.3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Будівлі міського електротранспорту </w:t>
            </w:r>
          </w:p>
        </w:tc>
        <w:tc>
          <w:tcPr>
            <w:tcW w:w="644" w:type="dxa"/>
            <w:gridSpan w:val="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47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29" w:type="dxa"/>
            <w:gridSpan w:val="9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3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1241.4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Аеровокзали та інші будівлі повітряного транспорту </w:t>
            </w:r>
          </w:p>
        </w:tc>
        <w:tc>
          <w:tcPr>
            <w:tcW w:w="644" w:type="dxa"/>
            <w:gridSpan w:val="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47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29" w:type="dxa"/>
            <w:gridSpan w:val="9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3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1241.5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Морські та річкові вокзали, маяки та пов’язані з ними будівлі </w:t>
            </w:r>
          </w:p>
        </w:tc>
        <w:tc>
          <w:tcPr>
            <w:tcW w:w="644" w:type="dxa"/>
            <w:gridSpan w:val="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47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29" w:type="dxa"/>
            <w:gridSpan w:val="9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3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1241.6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Будівлі станцій підвісних та канатних доріг </w:t>
            </w:r>
          </w:p>
        </w:tc>
        <w:tc>
          <w:tcPr>
            <w:tcW w:w="644" w:type="dxa"/>
            <w:gridSpan w:val="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29" w:type="dxa"/>
            <w:gridSpan w:val="9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3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1241.7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Будівлі центрів радіо- та телевізійного мовлення, телефонних станцій, телекомунікаційних центрів тощо </w:t>
            </w:r>
          </w:p>
        </w:tc>
        <w:tc>
          <w:tcPr>
            <w:tcW w:w="644" w:type="dxa"/>
            <w:gridSpan w:val="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29" w:type="dxa"/>
            <w:gridSpan w:val="9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3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1241.8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Ангари для літаків, локомотивні, вагонні, трамвайні та тролейбусні депо </w:t>
            </w:r>
          </w:p>
        </w:tc>
        <w:tc>
          <w:tcPr>
            <w:tcW w:w="644" w:type="dxa"/>
            <w:gridSpan w:val="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29" w:type="dxa"/>
            <w:gridSpan w:val="9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color w:val="FF0000"/>
                <w:sz w:val="25"/>
                <w:szCs w:val="25"/>
                <w:lang w:val="uk-UA"/>
              </w:rPr>
            </w:pPr>
          </w:p>
        </w:tc>
        <w:tc>
          <w:tcPr>
            <w:tcW w:w="683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1241.9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Будівлі транспорту та засобів зв’язку інші </w:t>
            </w:r>
          </w:p>
        </w:tc>
        <w:tc>
          <w:tcPr>
            <w:tcW w:w="644" w:type="dxa"/>
            <w:gridSpan w:val="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29" w:type="dxa"/>
            <w:gridSpan w:val="9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3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1242 </w:t>
            </w:r>
          </w:p>
        </w:tc>
        <w:tc>
          <w:tcPr>
            <w:tcW w:w="9009" w:type="dxa"/>
            <w:gridSpan w:val="4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Гаражі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1242.1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Гаражі наземні </w:t>
            </w:r>
          </w:p>
        </w:tc>
        <w:tc>
          <w:tcPr>
            <w:tcW w:w="644" w:type="dxa"/>
            <w:gridSpan w:val="4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3</w:t>
            </w:r>
          </w:p>
        </w:tc>
        <w:tc>
          <w:tcPr>
            <w:tcW w:w="629" w:type="dxa"/>
            <w:gridSpan w:val="9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3" w:type="dxa"/>
            <w:gridSpan w:val="6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1242.2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Гаражі підземні </w:t>
            </w:r>
          </w:p>
        </w:tc>
        <w:tc>
          <w:tcPr>
            <w:tcW w:w="644" w:type="dxa"/>
            <w:gridSpan w:val="4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3</w:t>
            </w:r>
          </w:p>
        </w:tc>
        <w:tc>
          <w:tcPr>
            <w:tcW w:w="629" w:type="dxa"/>
            <w:gridSpan w:val="9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3" w:type="dxa"/>
            <w:gridSpan w:val="6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1242.3 </w:t>
            </w:r>
          </w:p>
        </w:tc>
        <w:tc>
          <w:tcPr>
            <w:tcW w:w="5127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Стоянки автомобільні криті </w:t>
            </w:r>
          </w:p>
        </w:tc>
        <w:tc>
          <w:tcPr>
            <w:tcW w:w="644" w:type="dxa"/>
            <w:gridSpan w:val="4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47" w:type="dxa"/>
            <w:gridSpan w:val="7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29" w:type="dxa"/>
            <w:gridSpan w:val="9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3" w:type="dxa"/>
            <w:gridSpan w:val="6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1242.4 </w:t>
            </w:r>
          </w:p>
        </w:tc>
        <w:tc>
          <w:tcPr>
            <w:tcW w:w="5127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Навіси для велосипедів </w:t>
            </w:r>
          </w:p>
        </w:tc>
        <w:tc>
          <w:tcPr>
            <w:tcW w:w="644" w:type="dxa"/>
            <w:gridSpan w:val="4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47" w:type="dxa"/>
            <w:gridSpan w:val="7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29" w:type="dxa"/>
            <w:gridSpan w:val="9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3" w:type="dxa"/>
            <w:gridSpan w:val="6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125 </w:t>
            </w:r>
          </w:p>
        </w:tc>
        <w:tc>
          <w:tcPr>
            <w:tcW w:w="9009" w:type="dxa"/>
            <w:gridSpan w:val="4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промислові та склади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1251</w:t>
            </w:r>
          </w:p>
        </w:tc>
        <w:tc>
          <w:tcPr>
            <w:tcW w:w="9009" w:type="dxa"/>
            <w:gridSpan w:val="4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промислові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1251.1</w:t>
            </w:r>
          </w:p>
        </w:tc>
        <w:tc>
          <w:tcPr>
            <w:tcW w:w="5127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підприємств машинобудування та металообробної промисловості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4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745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1251.2</w:t>
            </w:r>
          </w:p>
        </w:tc>
        <w:tc>
          <w:tcPr>
            <w:tcW w:w="5127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підприємств чорної металургії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4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745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1251.3</w:t>
            </w:r>
          </w:p>
        </w:tc>
        <w:tc>
          <w:tcPr>
            <w:tcW w:w="5127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підприємств хімічної та нафтохімічної промисловості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4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745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1251.4</w:t>
            </w:r>
          </w:p>
        </w:tc>
        <w:tc>
          <w:tcPr>
            <w:tcW w:w="5127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підприємств легкої промисловості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4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745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1251.5</w:t>
            </w:r>
          </w:p>
        </w:tc>
        <w:tc>
          <w:tcPr>
            <w:tcW w:w="5127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підприємств харчової промисловості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4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745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lastRenderedPageBreak/>
              <w:t>1251.6</w:t>
            </w:r>
          </w:p>
        </w:tc>
        <w:tc>
          <w:tcPr>
            <w:tcW w:w="5127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підприємств медичної та мікробіологічної промисловості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4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745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1251.7</w:t>
            </w:r>
          </w:p>
        </w:tc>
        <w:tc>
          <w:tcPr>
            <w:tcW w:w="5127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підприємств лісової, деревообробної та целюлозно-паперової промисловості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4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745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1251.8</w:t>
            </w:r>
          </w:p>
        </w:tc>
        <w:tc>
          <w:tcPr>
            <w:tcW w:w="5127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підприємств будівельної індустрії, будівельних матеріалів та виробів, скляної та фарфоро-фаянсової промисловості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4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745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1251.9</w:t>
            </w:r>
          </w:p>
        </w:tc>
        <w:tc>
          <w:tcPr>
            <w:tcW w:w="5127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інших промислових виробництв, включаючи поліграфічне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4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745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1252 </w:t>
            </w:r>
          </w:p>
        </w:tc>
        <w:tc>
          <w:tcPr>
            <w:tcW w:w="9009" w:type="dxa"/>
            <w:gridSpan w:val="45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Резервуари, силоси та склади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1252.1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Резервуари для нафти, нафтопродуктів та газу </w:t>
            </w:r>
          </w:p>
        </w:tc>
        <w:tc>
          <w:tcPr>
            <w:tcW w:w="644" w:type="dxa"/>
            <w:gridSpan w:val="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29" w:type="dxa"/>
            <w:gridSpan w:val="9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3" w:type="dxa"/>
            <w:gridSpan w:val="6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1252.2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Резервуари та ємності інші </w:t>
            </w:r>
          </w:p>
        </w:tc>
        <w:tc>
          <w:tcPr>
            <w:tcW w:w="644" w:type="dxa"/>
            <w:gridSpan w:val="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29" w:type="dxa"/>
            <w:gridSpan w:val="9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3" w:type="dxa"/>
            <w:gridSpan w:val="6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1252.3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Силоси для зерна </w:t>
            </w:r>
          </w:p>
        </w:tc>
        <w:tc>
          <w:tcPr>
            <w:tcW w:w="644" w:type="dxa"/>
            <w:gridSpan w:val="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29" w:type="dxa"/>
            <w:gridSpan w:val="9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3" w:type="dxa"/>
            <w:gridSpan w:val="6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1252.4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Силоси для цементу та інших сипучих матеріалів </w:t>
            </w:r>
          </w:p>
        </w:tc>
        <w:tc>
          <w:tcPr>
            <w:tcW w:w="644" w:type="dxa"/>
            <w:gridSpan w:val="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29" w:type="dxa"/>
            <w:gridSpan w:val="9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3" w:type="dxa"/>
            <w:gridSpan w:val="6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1252.5 </w:t>
            </w:r>
          </w:p>
        </w:tc>
        <w:tc>
          <w:tcPr>
            <w:tcW w:w="5127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Склади спеціальні товарні </w:t>
            </w:r>
          </w:p>
        </w:tc>
        <w:tc>
          <w:tcPr>
            <w:tcW w:w="644" w:type="dxa"/>
            <w:gridSpan w:val="4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29" w:type="dxa"/>
            <w:gridSpan w:val="9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3" w:type="dxa"/>
            <w:gridSpan w:val="6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1252.6 </w:t>
            </w:r>
          </w:p>
        </w:tc>
        <w:tc>
          <w:tcPr>
            <w:tcW w:w="5127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Холодильники </w:t>
            </w:r>
          </w:p>
        </w:tc>
        <w:tc>
          <w:tcPr>
            <w:tcW w:w="644" w:type="dxa"/>
            <w:gridSpan w:val="4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29" w:type="dxa"/>
            <w:gridSpan w:val="9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3" w:type="dxa"/>
            <w:gridSpan w:val="6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1252.7 </w:t>
            </w:r>
          </w:p>
        </w:tc>
        <w:tc>
          <w:tcPr>
            <w:tcW w:w="5127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Складські майданчики </w:t>
            </w:r>
          </w:p>
        </w:tc>
        <w:tc>
          <w:tcPr>
            <w:tcW w:w="644" w:type="dxa"/>
            <w:gridSpan w:val="4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29" w:type="dxa"/>
            <w:gridSpan w:val="9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3" w:type="dxa"/>
            <w:gridSpan w:val="6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1252.8 </w:t>
            </w:r>
          </w:p>
        </w:tc>
        <w:tc>
          <w:tcPr>
            <w:tcW w:w="5127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Склади універсальні </w:t>
            </w:r>
          </w:p>
        </w:tc>
        <w:tc>
          <w:tcPr>
            <w:tcW w:w="644" w:type="dxa"/>
            <w:gridSpan w:val="4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29" w:type="dxa"/>
            <w:gridSpan w:val="9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color w:val="FF0000"/>
                <w:sz w:val="25"/>
                <w:szCs w:val="25"/>
                <w:lang w:val="uk-UA"/>
              </w:rPr>
            </w:pPr>
          </w:p>
        </w:tc>
        <w:tc>
          <w:tcPr>
            <w:tcW w:w="683" w:type="dxa"/>
            <w:gridSpan w:val="6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color w:val="FF0000"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1252.9 </w:t>
            </w:r>
          </w:p>
        </w:tc>
        <w:tc>
          <w:tcPr>
            <w:tcW w:w="5127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Склади та сховища інші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44" w:type="dxa"/>
            <w:gridSpan w:val="4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29" w:type="dxa"/>
            <w:gridSpan w:val="9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3" w:type="dxa"/>
            <w:gridSpan w:val="6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126 </w:t>
            </w:r>
          </w:p>
        </w:tc>
        <w:tc>
          <w:tcPr>
            <w:tcW w:w="9009" w:type="dxa"/>
            <w:gridSpan w:val="4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для публічних виступів, закладів освітнього, медичного та оздоровчого призначення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1261 </w:t>
            </w:r>
          </w:p>
        </w:tc>
        <w:tc>
          <w:tcPr>
            <w:tcW w:w="9009" w:type="dxa"/>
            <w:gridSpan w:val="4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для публічних виступів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1261.1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Театри, кінотеатри та концертні зали </w:t>
            </w:r>
          </w:p>
        </w:tc>
        <w:tc>
          <w:tcPr>
            <w:tcW w:w="644" w:type="dxa"/>
            <w:gridSpan w:val="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29" w:type="dxa"/>
            <w:gridSpan w:val="9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3" w:type="dxa"/>
            <w:gridSpan w:val="6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1261.2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Зали засідань та багатоцільові зали для публічних виступів </w:t>
            </w:r>
          </w:p>
        </w:tc>
        <w:tc>
          <w:tcPr>
            <w:tcW w:w="644" w:type="dxa"/>
            <w:gridSpan w:val="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29" w:type="dxa"/>
            <w:gridSpan w:val="9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3" w:type="dxa"/>
            <w:gridSpan w:val="6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1261.3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Цирки </w:t>
            </w:r>
          </w:p>
        </w:tc>
        <w:tc>
          <w:tcPr>
            <w:tcW w:w="644" w:type="dxa"/>
            <w:gridSpan w:val="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29" w:type="dxa"/>
            <w:gridSpan w:val="9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3" w:type="dxa"/>
            <w:gridSpan w:val="6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1261.4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Казино, ігорні будинки </w:t>
            </w:r>
          </w:p>
        </w:tc>
        <w:tc>
          <w:tcPr>
            <w:tcW w:w="644" w:type="dxa"/>
            <w:gridSpan w:val="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1,5</w:t>
            </w:r>
          </w:p>
        </w:tc>
        <w:tc>
          <w:tcPr>
            <w:tcW w:w="647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1,5</w:t>
            </w:r>
          </w:p>
        </w:tc>
        <w:tc>
          <w:tcPr>
            <w:tcW w:w="629" w:type="dxa"/>
            <w:gridSpan w:val="9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3" w:type="dxa"/>
            <w:gridSpan w:val="6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1261.5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Музичні та танцювальні зали, дискотеки </w:t>
            </w:r>
          </w:p>
        </w:tc>
        <w:tc>
          <w:tcPr>
            <w:tcW w:w="644" w:type="dxa"/>
            <w:gridSpan w:val="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29" w:type="dxa"/>
            <w:gridSpan w:val="9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3" w:type="dxa"/>
            <w:gridSpan w:val="6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1261.9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Будівлі для публічних виступів інші </w:t>
            </w:r>
          </w:p>
        </w:tc>
        <w:tc>
          <w:tcPr>
            <w:tcW w:w="644" w:type="dxa"/>
            <w:gridSpan w:val="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7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1" w:type="dxa"/>
            <w:gridSpan w:val="8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29" w:type="dxa"/>
            <w:gridSpan w:val="9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3" w:type="dxa"/>
            <w:gridSpan w:val="6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1262 </w:t>
            </w:r>
          </w:p>
        </w:tc>
        <w:tc>
          <w:tcPr>
            <w:tcW w:w="9009" w:type="dxa"/>
            <w:gridSpan w:val="4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Музеї та бібліотеки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1262.1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Музеї та художні галереї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5" w:type="dxa"/>
            <w:gridSpan w:val="5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7" w:type="dxa"/>
            <w:gridSpan w:val="7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60" w:type="dxa"/>
            <w:gridSpan w:val="6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28" w:type="dxa"/>
            <w:gridSpan w:val="8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23" w:type="dxa"/>
            <w:gridSpan w:val="9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9" w:type="dxa"/>
            <w:gridSpan w:val="5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1262.2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Бібліотеки, книгосховища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5" w:type="dxa"/>
            <w:gridSpan w:val="5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7" w:type="dxa"/>
            <w:gridSpan w:val="7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60" w:type="dxa"/>
            <w:gridSpan w:val="6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28" w:type="dxa"/>
            <w:gridSpan w:val="8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23" w:type="dxa"/>
            <w:gridSpan w:val="9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9" w:type="dxa"/>
            <w:gridSpan w:val="5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1262.3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Технічні центри </w:t>
            </w:r>
          </w:p>
        </w:tc>
        <w:tc>
          <w:tcPr>
            <w:tcW w:w="655" w:type="dxa"/>
            <w:gridSpan w:val="5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7" w:type="dxa"/>
            <w:gridSpan w:val="7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60" w:type="dxa"/>
            <w:gridSpan w:val="6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28" w:type="dxa"/>
            <w:gridSpan w:val="8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23" w:type="dxa"/>
            <w:gridSpan w:val="9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9" w:type="dxa"/>
            <w:gridSpan w:val="5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1262.4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Планетарії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5" w:type="dxa"/>
            <w:gridSpan w:val="5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7" w:type="dxa"/>
            <w:gridSpan w:val="7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60" w:type="dxa"/>
            <w:gridSpan w:val="6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28" w:type="dxa"/>
            <w:gridSpan w:val="8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23" w:type="dxa"/>
            <w:gridSpan w:val="9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9" w:type="dxa"/>
            <w:gridSpan w:val="5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1262.5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архівів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5" w:type="dxa"/>
            <w:gridSpan w:val="5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7" w:type="dxa"/>
            <w:gridSpan w:val="7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60" w:type="dxa"/>
            <w:gridSpan w:val="6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28" w:type="dxa"/>
            <w:gridSpan w:val="8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23" w:type="dxa"/>
            <w:gridSpan w:val="9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9" w:type="dxa"/>
            <w:gridSpan w:val="5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1262.6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зоологічних та ботанічних садів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5" w:type="dxa"/>
            <w:gridSpan w:val="5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7" w:type="dxa"/>
            <w:gridSpan w:val="7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60" w:type="dxa"/>
            <w:gridSpan w:val="6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28" w:type="dxa"/>
            <w:gridSpan w:val="8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23" w:type="dxa"/>
            <w:gridSpan w:val="9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9" w:type="dxa"/>
            <w:gridSpan w:val="5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1263 </w:t>
            </w:r>
          </w:p>
        </w:tc>
        <w:tc>
          <w:tcPr>
            <w:tcW w:w="9009" w:type="dxa"/>
            <w:gridSpan w:val="4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навчальних та дослідних закладів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1263.1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науково-дослідних та проектно-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lastRenderedPageBreak/>
              <w:t xml:space="preserve">вишукувальних установ </w:t>
            </w:r>
          </w:p>
        </w:tc>
        <w:tc>
          <w:tcPr>
            <w:tcW w:w="655" w:type="dxa"/>
            <w:gridSpan w:val="5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lastRenderedPageBreak/>
              <w:t>0,5</w:t>
            </w:r>
          </w:p>
        </w:tc>
        <w:tc>
          <w:tcPr>
            <w:tcW w:w="657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60" w:type="dxa"/>
            <w:gridSpan w:val="6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28" w:type="dxa"/>
            <w:gridSpan w:val="8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23" w:type="dxa"/>
            <w:gridSpan w:val="9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9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lastRenderedPageBreak/>
              <w:t xml:space="preserve">1263.2 </w:t>
            </w:r>
          </w:p>
        </w:tc>
        <w:tc>
          <w:tcPr>
            <w:tcW w:w="5127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Будівлі вищих навчальних закладів </w:t>
            </w:r>
          </w:p>
        </w:tc>
        <w:tc>
          <w:tcPr>
            <w:tcW w:w="655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7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6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28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49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3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1263.3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шкіл та інших середніх навчальних закладів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5" w:type="dxa"/>
            <w:gridSpan w:val="5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7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6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28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49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3" w:type="dxa"/>
            <w:gridSpan w:val="4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1263.4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професійно-технічних навчальних закладів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5" w:type="dxa"/>
            <w:gridSpan w:val="5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7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6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28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49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3" w:type="dxa"/>
            <w:gridSpan w:val="4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1263.5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дошкільних та позашкільних навчальних закладів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5" w:type="dxa"/>
            <w:gridSpan w:val="5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7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6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28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49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3" w:type="dxa"/>
            <w:gridSpan w:val="4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1263.6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спеціальних навчальних закладів для дітей з особливими потребами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5" w:type="dxa"/>
            <w:gridSpan w:val="5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7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6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28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49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3" w:type="dxa"/>
            <w:gridSpan w:val="4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1263.7 </w:t>
            </w:r>
          </w:p>
        </w:tc>
        <w:tc>
          <w:tcPr>
            <w:tcW w:w="5127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закладів з фахової перепідготовки</w:t>
            </w:r>
            <w:r w:rsidRPr="00347EB9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655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7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6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28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9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3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1263.8 </w:t>
            </w:r>
          </w:p>
        </w:tc>
        <w:tc>
          <w:tcPr>
            <w:tcW w:w="5127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метеорологічних станцій, обсерваторій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5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7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6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28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49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3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800"/>
        </w:trPr>
        <w:tc>
          <w:tcPr>
            <w:tcW w:w="775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1263.9</w:t>
            </w:r>
          </w:p>
        </w:tc>
        <w:tc>
          <w:tcPr>
            <w:tcW w:w="5127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освітніх та науково-дослідних закладів інші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5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7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60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28" w:type="dxa"/>
            <w:gridSpan w:val="8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49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3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1264 </w:t>
            </w:r>
          </w:p>
        </w:tc>
        <w:tc>
          <w:tcPr>
            <w:tcW w:w="9009" w:type="dxa"/>
            <w:gridSpan w:val="4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лікарень та оздоровчих закладів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1264.1</w:t>
            </w:r>
          </w:p>
        </w:tc>
        <w:tc>
          <w:tcPr>
            <w:tcW w:w="5127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Лікарні багатопрофільні територіального обслуговування, навчальних закладів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5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7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6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28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23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9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1264.2 </w:t>
            </w:r>
          </w:p>
        </w:tc>
        <w:tc>
          <w:tcPr>
            <w:tcW w:w="5127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Лікарні профільні, диспансери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5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7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6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28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23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9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1264.3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Материнські та дитячі реабілітаційні центри, пологові будинки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5" w:type="dxa"/>
            <w:gridSpan w:val="5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7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6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28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23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9" w:type="dxa"/>
            <w:gridSpan w:val="5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1264.4</w:t>
            </w:r>
          </w:p>
        </w:tc>
        <w:tc>
          <w:tcPr>
            <w:tcW w:w="5127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Поліклініки, пункти медичного обслуговування та консультації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5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7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6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28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23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9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1264.5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Шпиталі виправних закладів, в’язниць та Збройних Сил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5" w:type="dxa"/>
            <w:gridSpan w:val="5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7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6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28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23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9" w:type="dxa"/>
            <w:gridSpan w:val="5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1264.6</w:t>
            </w:r>
          </w:p>
        </w:tc>
        <w:tc>
          <w:tcPr>
            <w:tcW w:w="5127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Санаторії, профілакторії та центри функціональної реабілітації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5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7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6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28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23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9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1264.9</w:t>
            </w:r>
          </w:p>
        </w:tc>
        <w:tc>
          <w:tcPr>
            <w:tcW w:w="5127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Заклади лікувально-профілактичні та оздоровчі інші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5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7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6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28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23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9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1265 </w:t>
            </w:r>
          </w:p>
        </w:tc>
        <w:tc>
          <w:tcPr>
            <w:tcW w:w="9009" w:type="dxa"/>
            <w:gridSpan w:val="4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Зали спортивні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1265.1</w:t>
            </w:r>
          </w:p>
        </w:tc>
        <w:tc>
          <w:tcPr>
            <w:tcW w:w="5127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Зали гімнастичні, баскетбольні, волейбольні, тенісні тощо</w:t>
            </w:r>
            <w:r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74" w:type="dxa"/>
            <w:gridSpan w:val="6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75" w:type="dxa"/>
            <w:gridSpan w:val="7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75" w:type="dxa"/>
            <w:gridSpan w:val="6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10" w:type="dxa"/>
            <w:gridSpan w:val="8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15" w:type="dxa"/>
            <w:gridSpan w:val="9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3" w:type="dxa"/>
            <w:gridSpan w:val="4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1265.2</w:t>
            </w:r>
          </w:p>
        </w:tc>
        <w:tc>
          <w:tcPr>
            <w:tcW w:w="5127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Басейни криті для плавання</w:t>
            </w:r>
            <w:r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74" w:type="dxa"/>
            <w:gridSpan w:val="6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75" w:type="dxa"/>
            <w:gridSpan w:val="7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75" w:type="dxa"/>
            <w:gridSpan w:val="6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10" w:type="dxa"/>
            <w:gridSpan w:val="8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15" w:type="dxa"/>
            <w:gridSpan w:val="9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3" w:type="dxa"/>
            <w:gridSpan w:val="4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1265.3</w:t>
            </w:r>
          </w:p>
        </w:tc>
        <w:tc>
          <w:tcPr>
            <w:tcW w:w="5127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Хокейні та льодові стадіони криті</w:t>
            </w:r>
            <w:r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74" w:type="dxa"/>
            <w:gridSpan w:val="6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75" w:type="dxa"/>
            <w:gridSpan w:val="7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75" w:type="dxa"/>
            <w:gridSpan w:val="6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10" w:type="dxa"/>
            <w:gridSpan w:val="8"/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15" w:type="dxa"/>
            <w:gridSpan w:val="9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</w:p>
        </w:tc>
        <w:tc>
          <w:tcPr>
            <w:tcW w:w="633" w:type="dxa"/>
            <w:gridSpan w:val="4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1265.4</w:t>
            </w:r>
          </w:p>
        </w:tc>
        <w:tc>
          <w:tcPr>
            <w:tcW w:w="5127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Манежі легкоатлетичні</w:t>
            </w:r>
            <w:r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74" w:type="dxa"/>
            <w:gridSpan w:val="6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75" w:type="dxa"/>
            <w:gridSpan w:val="7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75" w:type="dxa"/>
            <w:gridSpan w:val="6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10" w:type="dxa"/>
            <w:gridSpan w:val="8"/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15" w:type="dxa"/>
            <w:gridSpan w:val="9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</w:p>
        </w:tc>
        <w:tc>
          <w:tcPr>
            <w:tcW w:w="633" w:type="dxa"/>
            <w:gridSpan w:val="4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1265.5</w:t>
            </w:r>
          </w:p>
        </w:tc>
        <w:tc>
          <w:tcPr>
            <w:tcW w:w="5127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Тири</w:t>
            </w:r>
            <w:r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74" w:type="dxa"/>
            <w:gridSpan w:val="6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75" w:type="dxa"/>
            <w:gridSpan w:val="7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75" w:type="dxa"/>
            <w:gridSpan w:val="6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10" w:type="dxa"/>
            <w:gridSpan w:val="8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15" w:type="dxa"/>
            <w:gridSpan w:val="9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</w:p>
        </w:tc>
        <w:tc>
          <w:tcPr>
            <w:tcW w:w="633" w:type="dxa"/>
            <w:gridSpan w:val="4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1265.9</w:t>
            </w:r>
          </w:p>
        </w:tc>
        <w:tc>
          <w:tcPr>
            <w:tcW w:w="5127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Зали спортивні інші</w:t>
            </w:r>
            <w:r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74" w:type="dxa"/>
            <w:gridSpan w:val="6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75" w:type="dxa"/>
            <w:gridSpan w:val="7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75" w:type="dxa"/>
            <w:gridSpan w:val="6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10" w:type="dxa"/>
            <w:gridSpan w:val="8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15" w:type="dxa"/>
            <w:gridSpan w:val="9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</w:p>
        </w:tc>
        <w:tc>
          <w:tcPr>
            <w:tcW w:w="633" w:type="dxa"/>
            <w:gridSpan w:val="4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127 </w:t>
            </w:r>
          </w:p>
        </w:tc>
        <w:tc>
          <w:tcPr>
            <w:tcW w:w="9009" w:type="dxa"/>
            <w:gridSpan w:val="4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нежитлові інші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1271 </w:t>
            </w:r>
          </w:p>
        </w:tc>
        <w:tc>
          <w:tcPr>
            <w:tcW w:w="9009" w:type="dxa"/>
            <w:gridSpan w:val="45"/>
            <w:vAlign w:val="center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сільськогосподарського призначення, лісівництва та рибного господарства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1271.1 </w:t>
            </w:r>
          </w:p>
        </w:tc>
        <w:tc>
          <w:tcPr>
            <w:tcW w:w="5127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для тваринництва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74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75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75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10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15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3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lastRenderedPageBreak/>
              <w:t xml:space="preserve">1271.2 </w:t>
            </w:r>
          </w:p>
        </w:tc>
        <w:tc>
          <w:tcPr>
            <w:tcW w:w="5127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для птахівництва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74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75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75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10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15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3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1271.3 </w:t>
            </w:r>
          </w:p>
        </w:tc>
        <w:tc>
          <w:tcPr>
            <w:tcW w:w="5127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для зберігання зерна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74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75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75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29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0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58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1271.4 </w:t>
            </w:r>
          </w:p>
        </w:tc>
        <w:tc>
          <w:tcPr>
            <w:tcW w:w="5127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силосні та сінажні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74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75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75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29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0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58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1271.5 </w:t>
            </w:r>
          </w:p>
        </w:tc>
        <w:tc>
          <w:tcPr>
            <w:tcW w:w="5127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для садівництва, виноградарства та виноробства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74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75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75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29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0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58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1271.6 </w:t>
            </w:r>
          </w:p>
        </w:tc>
        <w:tc>
          <w:tcPr>
            <w:tcW w:w="5127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тепличного господарства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74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75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75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29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0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58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1271.7 </w:t>
            </w:r>
          </w:p>
        </w:tc>
        <w:tc>
          <w:tcPr>
            <w:tcW w:w="5127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рибного господарства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74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75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75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29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0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58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1271.8 </w:t>
            </w:r>
          </w:p>
        </w:tc>
        <w:tc>
          <w:tcPr>
            <w:tcW w:w="5127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підприємств лісівництва та звірівництва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74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75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75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29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0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58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1271.9 </w:t>
            </w:r>
          </w:p>
        </w:tc>
        <w:tc>
          <w:tcPr>
            <w:tcW w:w="5127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сільськогосподарського призначення інші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74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75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75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29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40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58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1272 </w:t>
            </w:r>
          </w:p>
        </w:tc>
        <w:tc>
          <w:tcPr>
            <w:tcW w:w="9009" w:type="dxa"/>
            <w:gridSpan w:val="45"/>
            <w:vAlign w:val="center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для культової та релігійної діяльності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1272.1</w:t>
            </w:r>
          </w:p>
        </w:tc>
        <w:tc>
          <w:tcPr>
            <w:tcW w:w="5127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Церкви, собори, костьоли, мечеті, синагоги тощо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86" w:type="dxa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8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6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07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0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1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1272.2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Похоронні бюро та ритуальні зали </w:t>
            </w:r>
          </w:p>
        </w:tc>
        <w:tc>
          <w:tcPr>
            <w:tcW w:w="686" w:type="dxa"/>
            <w:gridSpan w:val="7"/>
            <w:tcBorders>
              <w:right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8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07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07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10" w:type="dxa"/>
            <w:gridSpan w:val="3"/>
            <w:tcBorders>
              <w:left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1272.3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Цвинтарі та крематорії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86" w:type="dxa"/>
            <w:gridSpan w:val="7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86" w:type="dxa"/>
            <w:gridSpan w:val="7"/>
            <w:tcBorders>
              <w:right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07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07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10" w:type="dxa"/>
            <w:gridSpan w:val="3"/>
            <w:tcBorders>
              <w:left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1273 </w:t>
            </w:r>
          </w:p>
        </w:tc>
        <w:tc>
          <w:tcPr>
            <w:tcW w:w="9009" w:type="dxa"/>
            <w:gridSpan w:val="45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Пам’ятки історичні та такі, що охороняються державою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1273.1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Пам’ятки історії та архітектури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86" w:type="dxa"/>
            <w:gridSpan w:val="7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8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6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07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07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10" w:type="dxa"/>
            <w:gridSpan w:val="3"/>
            <w:tcBorders>
              <w:left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1273.2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Археологічні розкопки, руїни та історичні місця, що охороняються державою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86" w:type="dxa"/>
            <w:gridSpan w:val="7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8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6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07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07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10" w:type="dxa"/>
            <w:gridSpan w:val="3"/>
            <w:tcBorders>
              <w:left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1273.3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Меморіали, художньо-декоративні будівлі, статуї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86" w:type="dxa"/>
            <w:gridSpan w:val="7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8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6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07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07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10" w:type="dxa"/>
            <w:gridSpan w:val="3"/>
            <w:tcBorders>
              <w:left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1274 </w:t>
            </w:r>
          </w:p>
        </w:tc>
        <w:tc>
          <w:tcPr>
            <w:tcW w:w="9009" w:type="dxa"/>
            <w:gridSpan w:val="45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інші, не класифіковані раніше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1274.1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Казарми Збройних Сил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86" w:type="dxa"/>
            <w:gridSpan w:val="7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8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6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07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07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10" w:type="dxa"/>
            <w:gridSpan w:val="3"/>
            <w:tcBorders>
              <w:left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1274.2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поліцейських та пожежних служб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86" w:type="dxa"/>
            <w:gridSpan w:val="7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8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6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07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07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10" w:type="dxa"/>
            <w:gridSpan w:val="3"/>
            <w:tcBorders>
              <w:left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1274.3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виправних закладів, в’язниць та слідчих ізоляторів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86" w:type="dxa"/>
            <w:gridSpan w:val="7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8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6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07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07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10" w:type="dxa"/>
            <w:gridSpan w:val="3"/>
            <w:tcBorders>
              <w:left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1274.4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Будівлі лазень та пралень </w:t>
            </w:r>
          </w:p>
        </w:tc>
        <w:tc>
          <w:tcPr>
            <w:tcW w:w="686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86" w:type="dxa"/>
            <w:gridSpan w:val="7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6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07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07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10" w:type="dxa"/>
            <w:gridSpan w:val="3"/>
            <w:tcBorders>
              <w:left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75" w:type="dxa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1274.5 </w:t>
            </w:r>
          </w:p>
        </w:tc>
        <w:tc>
          <w:tcPr>
            <w:tcW w:w="5127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Будівлі з облаштування населених пунктів </w:t>
            </w:r>
          </w:p>
        </w:tc>
        <w:tc>
          <w:tcPr>
            <w:tcW w:w="686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86" w:type="dxa"/>
            <w:gridSpan w:val="7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86" w:type="dxa"/>
            <w:gridSpan w:val="6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07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07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10" w:type="dxa"/>
            <w:gridSpan w:val="3"/>
            <w:tcBorders>
              <w:left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</w:tbl>
    <w:p w:rsidR="000E326D" w:rsidRPr="00330A6F" w:rsidRDefault="000E326D" w:rsidP="000E326D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2"/>
          <w:szCs w:val="22"/>
          <w:lang w:val="uk-UA"/>
        </w:rPr>
      </w:pPr>
      <w:r w:rsidRPr="00330A6F">
        <w:rPr>
          <w:b/>
          <w:sz w:val="22"/>
          <w:szCs w:val="22"/>
          <w:lang w:val="uk-UA"/>
        </w:rPr>
        <w:t>Примітки:</w:t>
      </w:r>
    </w:p>
    <w:p w:rsidR="000E326D" w:rsidRPr="00330A6F" w:rsidRDefault="000E326D" w:rsidP="000E326D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10"/>
          <w:szCs w:val="10"/>
          <w:lang w:val="uk-UA"/>
        </w:rPr>
      </w:pPr>
    </w:p>
    <w:p w:rsidR="000E326D" w:rsidRPr="00330A6F" w:rsidRDefault="000E326D" w:rsidP="000E326D">
      <w:pPr>
        <w:pStyle w:val="af3"/>
        <w:spacing w:before="0"/>
        <w:ind w:firstLine="426"/>
        <w:rPr>
          <w:rFonts w:ascii="Times New Roman" w:hAnsi="Times New Roman"/>
          <w:noProof/>
          <w:sz w:val="22"/>
          <w:szCs w:val="22"/>
          <w:lang w:val="uk-UA"/>
        </w:rPr>
      </w:pPr>
      <w:r w:rsidRPr="00330A6F">
        <w:rPr>
          <w:rFonts w:ascii="Times New Roman" w:hAnsi="Times New Roman"/>
          <w:b/>
          <w:noProof/>
          <w:sz w:val="22"/>
          <w:szCs w:val="22"/>
          <w:vertAlign w:val="superscript"/>
          <w:lang w:val="uk-UA"/>
        </w:rPr>
        <w:t>1</w:t>
      </w:r>
      <w:r w:rsidRPr="00330A6F">
        <w:rPr>
          <w:rFonts w:ascii="Times New Roman" w:hAnsi="Times New Roman"/>
          <w:noProof/>
          <w:sz w:val="22"/>
          <w:szCs w:val="22"/>
          <w:lang w:val="uk-UA"/>
        </w:rPr>
        <w:t xml:space="preserve"> Класифікація будівель та споруд, код та найменування зазначаються відповідно до Державного класифікатора будівель та споруд ДК 018-2000, затвердженого наказом Держстандарту від 17 серпня 2000 р. № 507.</w:t>
      </w:r>
    </w:p>
    <w:p w:rsidR="000E326D" w:rsidRPr="00330A6F" w:rsidRDefault="000E326D" w:rsidP="000E326D">
      <w:pPr>
        <w:pStyle w:val="af3"/>
        <w:spacing w:before="60"/>
        <w:ind w:firstLine="426"/>
        <w:rPr>
          <w:rFonts w:ascii="Times New Roman" w:hAnsi="Times New Roman"/>
          <w:noProof/>
          <w:sz w:val="22"/>
          <w:szCs w:val="22"/>
          <w:lang w:val="uk-UA"/>
        </w:rPr>
      </w:pPr>
      <w:r w:rsidRPr="00330A6F">
        <w:rPr>
          <w:rFonts w:ascii="Times New Roman" w:hAnsi="Times New Roman"/>
          <w:b/>
          <w:noProof/>
          <w:sz w:val="22"/>
          <w:szCs w:val="22"/>
          <w:vertAlign w:val="superscript"/>
          <w:lang w:val="uk-UA"/>
        </w:rPr>
        <w:t>2</w:t>
      </w:r>
      <w:r w:rsidRPr="00330A6F">
        <w:rPr>
          <w:rFonts w:ascii="Times New Roman" w:hAnsi="Times New Roman"/>
          <w:noProof/>
          <w:sz w:val="22"/>
          <w:szCs w:val="22"/>
          <w:lang w:val="uk-UA"/>
        </w:rPr>
        <w:t xml:space="preserve"> Об’єкти нерухомості, що класифікуються за цим підкласом, звільняються/можуть звільнятися повністю або частково від оподаткування податком на нерухоме майно, відмінне від земельної ділянки, відповідно до норм підпункту 266.2.2 пункту 266.2 та пункту 266.4 статті 266 Податкового кодексу України.</w:t>
      </w:r>
    </w:p>
    <w:p w:rsidR="000E326D" w:rsidRPr="00330A6F" w:rsidRDefault="000E326D" w:rsidP="000E326D">
      <w:pPr>
        <w:pStyle w:val="af3"/>
        <w:spacing w:before="0"/>
        <w:ind w:firstLine="426"/>
        <w:rPr>
          <w:rFonts w:ascii="Times New Roman" w:hAnsi="Times New Roman"/>
          <w:sz w:val="22"/>
          <w:szCs w:val="22"/>
          <w:lang w:val="uk-UA"/>
        </w:rPr>
      </w:pPr>
      <w:r w:rsidRPr="00330A6F">
        <w:rPr>
          <w:rFonts w:ascii="Times New Roman" w:hAnsi="Times New Roman"/>
          <w:sz w:val="22"/>
          <w:szCs w:val="22"/>
          <w:vertAlign w:val="superscript"/>
          <w:lang w:val="uk-UA"/>
        </w:rPr>
        <w:t xml:space="preserve">3 </w:t>
      </w:r>
      <w:r w:rsidRPr="00330A6F">
        <w:rPr>
          <w:rFonts w:ascii="Times New Roman" w:hAnsi="Times New Roman"/>
          <w:sz w:val="22"/>
          <w:szCs w:val="22"/>
          <w:lang w:val="uk-UA"/>
        </w:rPr>
        <w:t>Крім гаражів, які належать громадянам не суб’єктам господарювання, де ставка становить 0.</w:t>
      </w:r>
    </w:p>
    <w:p w:rsidR="000E326D" w:rsidRPr="00330A6F" w:rsidRDefault="000E326D" w:rsidP="000E326D">
      <w:pPr>
        <w:pStyle w:val="af3"/>
        <w:spacing w:before="0"/>
        <w:ind w:firstLine="426"/>
        <w:rPr>
          <w:rFonts w:ascii="Times New Roman" w:hAnsi="Times New Roman"/>
          <w:sz w:val="10"/>
          <w:szCs w:val="10"/>
          <w:vertAlign w:val="superscript"/>
          <w:lang w:val="uk-UA"/>
        </w:rPr>
      </w:pPr>
    </w:p>
    <w:p w:rsidR="000E326D" w:rsidRPr="00330A6F" w:rsidRDefault="000E326D" w:rsidP="000E326D">
      <w:pPr>
        <w:rPr>
          <w:bCs/>
          <w:sz w:val="25"/>
          <w:szCs w:val="25"/>
          <w:lang w:val="uk-UA"/>
        </w:rPr>
      </w:pPr>
    </w:p>
    <w:p w:rsidR="000E326D" w:rsidRPr="00330A6F" w:rsidRDefault="000E326D" w:rsidP="000E326D">
      <w:pPr>
        <w:rPr>
          <w:bCs/>
          <w:sz w:val="25"/>
          <w:szCs w:val="25"/>
          <w:lang w:val="uk-UA"/>
        </w:rPr>
      </w:pPr>
    </w:p>
    <w:p w:rsidR="000E326D" w:rsidRPr="00330A6F" w:rsidRDefault="000E326D" w:rsidP="000E326D">
      <w:pPr>
        <w:rPr>
          <w:bCs/>
          <w:sz w:val="25"/>
          <w:szCs w:val="25"/>
          <w:lang w:val="uk-UA"/>
        </w:rPr>
      </w:pPr>
    </w:p>
    <w:p w:rsidR="000E326D" w:rsidRPr="00330A6F" w:rsidRDefault="000E326D" w:rsidP="000E326D">
      <w:pPr>
        <w:rPr>
          <w:bCs/>
          <w:sz w:val="25"/>
          <w:szCs w:val="25"/>
          <w:lang w:val="uk-UA"/>
        </w:rPr>
      </w:pPr>
    </w:p>
    <w:p w:rsidR="000E326D" w:rsidRDefault="000E326D" w:rsidP="000E326D">
      <w:pPr>
        <w:rPr>
          <w:bCs/>
          <w:sz w:val="25"/>
          <w:szCs w:val="25"/>
          <w:lang w:val="uk-UA"/>
        </w:rPr>
      </w:pPr>
      <w:r>
        <w:rPr>
          <w:bCs/>
          <w:sz w:val="25"/>
          <w:szCs w:val="25"/>
          <w:lang w:val="uk-UA"/>
        </w:rPr>
        <w:t>Міський голова</w:t>
      </w:r>
      <w:r>
        <w:rPr>
          <w:bCs/>
          <w:sz w:val="25"/>
          <w:szCs w:val="25"/>
          <w:lang w:val="uk-UA"/>
        </w:rPr>
        <w:tab/>
      </w:r>
      <w:r>
        <w:rPr>
          <w:bCs/>
          <w:sz w:val="25"/>
          <w:szCs w:val="25"/>
          <w:lang w:val="uk-UA"/>
        </w:rPr>
        <w:tab/>
      </w:r>
      <w:r>
        <w:rPr>
          <w:bCs/>
          <w:sz w:val="25"/>
          <w:szCs w:val="25"/>
          <w:lang w:val="uk-UA"/>
        </w:rPr>
        <w:tab/>
      </w:r>
      <w:r>
        <w:rPr>
          <w:bCs/>
          <w:sz w:val="25"/>
          <w:szCs w:val="25"/>
          <w:lang w:val="uk-UA"/>
        </w:rPr>
        <w:tab/>
      </w:r>
      <w:r>
        <w:rPr>
          <w:bCs/>
          <w:sz w:val="25"/>
          <w:szCs w:val="25"/>
          <w:lang w:val="uk-UA"/>
        </w:rPr>
        <w:tab/>
      </w:r>
      <w:r>
        <w:rPr>
          <w:bCs/>
          <w:sz w:val="25"/>
          <w:szCs w:val="25"/>
          <w:lang w:val="uk-UA"/>
        </w:rPr>
        <w:tab/>
      </w:r>
      <w:r>
        <w:rPr>
          <w:bCs/>
          <w:sz w:val="25"/>
          <w:szCs w:val="25"/>
          <w:lang w:val="uk-UA"/>
        </w:rPr>
        <w:tab/>
        <w:t>Андрій НАЙДА</w:t>
      </w: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  <w:r w:rsidRPr="00330A6F">
        <w:rPr>
          <w:rFonts w:ascii="Times New Roman" w:hAnsi="Times New Roman"/>
          <w:sz w:val="25"/>
          <w:szCs w:val="25"/>
          <w:lang w:val="uk-UA"/>
        </w:rPr>
        <w:lastRenderedPageBreak/>
        <w:t>Додаток 2</w:t>
      </w: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  <w:r w:rsidRPr="00330A6F">
        <w:rPr>
          <w:rFonts w:ascii="Times New Roman" w:hAnsi="Times New Roman"/>
          <w:sz w:val="25"/>
          <w:szCs w:val="25"/>
          <w:lang w:val="uk-UA"/>
        </w:rPr>
        <w:t>до рішення міської ради</w:t>
      </w:r>
    </w:p>
    <w:p w:rsidR="000E326D" w:rsidRDefault="000E326D" w:rsidP="000E326D">
      <w:pPr>
        <w:pStyle w:val="aa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>29.06.2023    №  2237</w:t>
      </w:r>
    </w:p>
    <w:p w:rsidR="000E326D" w:rsidRPr="00330A6F" w:rsidRDefault="000E326D" w:rsidP="000E326D">
      <w:pPr>
        <w:pStyle w:val="af5"/>
        <w:spacing w:before="120" w:after="120"/>
        <w:rPr>
          <w:rFonts w:ascii="Times New Roman" w:hAnsi="Times New Roman"/>
          <w:noProof/>
          <w:sz w:val="25"/>
          <w:szCs w:val="25"/>
        </w:rPr>
      </w:pPr>
      <w:r w:rsidRPr="00330A6F">
        <w:rPr>
          <w:rFonts w:ascii="Times New Roman" w:hAnsi="Times New Roman"/>
          <w:noProof/>
          <w:sz w:val="25"/>
          <w:szCs w:val="25"/>
        </w:rPr>
        <w:t>СТАВКИ</w:t>
      </w:r>
      <w:r w:rsidRPr="00330A6F">
        <w:rPr>
          <w:rFonts w:ascii="Times New Roman" w:hAnsi="Times New Roman"/>
          <w:noProof/>
          <w:sz w:val="25"/>
          <w:szCs w:val="25"/>
          <w:vertAlign w:val="superscript"/>
        </w:rPr>
        <w:br/>
      </w:r>
      <w:r w:rsidRPr="00330A6F">
        <w:rPr>
          <w:rFonts w:ascii="Times New Roman" w:hAnsi="Times New Roman"/>
          <w:noProof/>
          <w:sz w:val="25"/>
          <w:szCs w:val="25"/>
        </w:rPr>
        <w:t>податку на нерухоме майно, відмінне від земельної ділянки</w:t>
      </w:r>
    </w:p>
    <w:p w:rsidR="000E326D" w:rsidRPr="00330A6F" w:rsidRDefault="000E326D" w:rsidP="000E326D">
      <w:pPr>
        <w:ind w:firstLine="720"/>
        <w:jc w:val="both"/>
        <w:rPr>
          <w:sz w:val="25"/>
          <w:szCs w:val="25"/>
          <w:lang w:val="uk-UA" w:eastAsia="en-US"/>
        </w:rPr>
      </w:pPr>
      <w:r w:rsidRPr="00330A6F">
        <w:rPr>
          <w:sz w:val="25"/>
          <w:szCs w:val="25"/>
          <w:lang w:val="uk-UA" w:eastAsia="en-US"/>
        </w:rPr>
        <w:t>Ставки податку на нерухоме майно, відмінне від земельної ділянки, встановлюються  та вводяться в дію з 01 січня 2024 року.</w:t>
      </w:r>
    </w:p>
    <w:p w:rsidR="000E326D" w:rsidRPr="00330A6F" w:rsidRDefault="000E326D" w:rsidP="000E326D">
      <w:pPr>
        <w:pStyle w:val="af3"/>
        <w:spacing w:before="0"/>
        <w:ind w:firstLine="708"/>
        <w:rPr>
          <w:rFonts w:ascii="Times New Roman" w:hAnsi="Times New Roman"/>
          <w:sz w:val="25"/>
          <w:szCs w:val="25"/>
          <w:lang w:val="uk-UA"/>
        </w:rPr>
      </w:pPr>
      <w:r w:rsidRPr="00330A6F">
        <w:rPr>
          <w:rFonts w:ascii="Times New Roman" w:hAnsi="Times New Roman"/>
          <w:sz w:val="25"/>
          <w:szCs w:val="25"/>
          <w:lang w:val="uk-UA"/>
        </w:rPr>
        <w:t>Адміністративно-територіальні одиниці або населені пункти, або території об’єднаних територіальних громад, на які поширюється дія рішення ради:</w:t>
      </w:r>
    </w:p>
    <w:p w:rsidR="000E326D" w:rsidRPr="00330A6F" w:rsidRDefault="000E326D" w:rsidP="000E326D">
      <w:pPr>
        <w:pStyle w:val="af3"/>
        <w:spacing w:before="0"/>
        <w:ind w:firstLine="708"/>
        <w:rPr>
          <w:rFonts w:ascii="Times New Roman" w:hAnsi="Times New Roman"/>
          <w:sz w:val="25"/>
          <w:szCs w:val="25"/>
          <w:lang w:val="uk-UA"/>
        </w:rPr>
      </w:pPr>
    </w:p>
    <w:tbl>
      <w:tblPr>
        <w:tblW w:w="9911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"/>
        <w:gridCol w:w="842"/>
        <w:gridCol w:w="1162"/>
        <w:gridCol w:w="1984"/>
        <w:gridCol w:w="1985"/>
        <w:gridCol w:w="654"/>
        <w:gridCol w:w="7"/>
        <w:gridCol w:w="648"/>
        <w:gridCol w:w="13"/>
        <w:gridCol w:w="642"/>
        <w:gridCol w:w="20"/>
        <w:gridCol w:w="635"/>
        <w:gridCol w:w="13"/>
        <w:gridCol w:w="642"/>
        <w:gridCol w:w="6"/>
        <w:gridCol w:w="649"/>
      </w:tblGrid>
      <w:tr w:rsidR="000E326D" w:rsidRPr="00330A6F" w:rsidTr="00B158E6">
        <w:trPr>
          <w:gridBefore w:val="1"/>
          <w:wBefore w:w="9" w:type="dxa"/>
        </w:trPr>
        <w:tc>
          <w:tcPr>
            <w:tcW w:w="2004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Код області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Код району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Код 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br/>
              <w:t>Калуської міської територіальної громади</w:t>
            </w:r>
          </w:p>
        </w:tc>
        <w:tc>
          <w:tcPr>
            <w:tcW w:w="3929" w:type="dxa"/>
            <w:gridSpan w:val="11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0E326D" w:rsidRPr="00330A6F" w:rsidTr="00B158E6">
        <w:trPr>
          <w:gridBefore w:val="1"/>
          <w:wBefore w:w="9" w:type="dxa"/>
        </w:trPr>
        <w:tc>
          <w:tcPr>
            <w:tcW w:w="2004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ind w:right="-108"/>
              <w:jc w:val="center"/>
              <w:rPr>
                <w:sz w:val="25"/>
                <w:szCs w:val="25"/>
                <w:lang w:val="uk-UA"/>
              </w:rPr>
            </w:pPr>
            <w:r w:rsidRPr="00330A6F">
              <w:rPr>
                <w:rStyle w:val="rvts209"/>
                <w:sz w:val="18"/>
                <w:szCs w:val="18"/>
                <w:lang w:val="en-US"/>
              </w:rPr>
              <w:t>UA</w:t>
            </w:r>
            <w:r w:rsidRPr="00330A6F">
              <w:rPr>
                <w:rStyle w:val="rvts209"/>
                <w:sz w:val="18"/>
                <w:szCs w:val="18"/>
              </w:rPr>
              <w:t>26000000000069363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E326D" w:rsidRPr="00330A6F" w:rsidRDefault="000E326D" w:rsidP="00B158E6">
            <w:pPr>
              <w:ind w:right="-108"/>
              <w:jc w:val="center"/>
              <w:rPr>
                <w:sz w:val="25"/>
                <w:szCs w:val="25"/>
                <w:lang w:val="uk-UA"/>
              </w:rPr>
            </w:pPr>
            <w:r w:rsidRPr="00330A6F">
              <w:rPr>
                <w:rStyle w:val="rvts209"/>
                <w:sz w:val="18"/>
                <w:szCs w:val="18"/>
                <w:lang w:val="en-US"/>
              </w:rPr>
              <w:t>UA</w:t>
            </w:r>
            <w:r w:rsidRPr="00330A6F">
              <w:rPr>
                <w:rStyle w:val="rvts209"/>
                <w:sz w:val="18"/>
                <w:szCs w:val="18"/>
              </w:rPr>
              <w:t>26060000000042554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E326D" w:rsidRPr="00330A6F" w:rsidRDefault="000E326D" w:rsidP="00B158E6">
            <w:pPr>
              <w:ind w:right="-63"/>
              <w:jc w:val="center"/>
              <w:rPr>
                <w:sz w:val="18"/>
                <w:szCs w:val="18"/>
                <w:lang w:val="uk-UA"/>
              </w:rPr>
            </w:pPr>
            <w:r w:rsidRPr="00330A6F">
              <w:rPr>
                <w:rStyle w:val="rvts209"/>
                <w:sz w:val="18"/>
                <w:szCs w:val="18"/>
                <w:lang w:val="en-US"/>
              </w:rPr>
              <w:t>UA</w:t>
            </w:r>
            <w:r w:rsidRPr="00330A6F">
              <w:rPr>
                <w:rStyle w:val="rvts209"/>
                <w:sz w:val="18"/>
                <w:szCs w:val="18"/>
              </w:rPr>
              <w:t>26060170000091466</w:t>
            </w:r>
          </w:p>
        </w:tc>
        <w:tc>
          <w:tcPr>
            <w:tcW w:w="3929" w:type="dxa"/>
            <w:gridSpan w:val="11"/>
            <w:shd w:val="clear" w:color="auto" w:fill="auto"/>
            <w:vAlign w:val="center"/>
          </w:tcPr>
          <w:p w:rsidR="000E326D" w:rsidRPr="00330A6F" w:rsidRDefault="000E326D" w:rsidP="00B158E6">
            <w:pPr>
              <w:rPr>
                <w:lang w:val="uk-UA"/>
              </w:rPr>
            </w:pPr>
            <w:r w:rsidRPr="00330A6F">
              <w:rPr>
                <w:sz w:val="25"/>
                <w:szCs w:val="25"/>
                <w:lang w:val="uk-UA"/>
              </w:rPr>
              <w:t xml:space="preserve">с. </w:t>
            </w:r>
            <w:proofErr w:type="spellStart"/>
            <w:r w:rsidRPr="00330A6F">
              <w:rPr>
                <w:sz w:val="25"/>
                <w:szCs w:val="25"/>
                <w:lang w:val="uk-UA"/>
              </w:rPr>
              <w:t>Боднврів</w:t>
            </w:r>
            <w:proofErr w:type="spellEnd"/>
            <w:r w:rsidRPr="00330A6F">
              <w:rPr>
                <w:sz w:val="25"/>
                <w:szCs w:val="25"/>
                <w:lang w:val="uk-UA"/>
              </w:rPr>
              <w:t xml:space="preserve">,     </w:t>
            </w:r>
            <w:r w:rsidRPr="00330A6F">
              <w:rPr>
                <w:lang w:val="en-US"/>
              </w:rPr>
              <w:t>UA</w:t>
            </w:r>
            <w:r w:rsidRPr="00330A6F">
              <w:rPr>
                <w:lang w:val="uk-UA"/>
              </w:rPr>
              <w:t>26060170030021440</w:t>
            </w:r>
          </w:p>
          <w:p w:rsidR="000E326D" w:rsidRPr="00330A6F" w:rsidRDefault="000E326D" w:rsidP="00B158E6">
            <w:pPr>
              <w:rPr>
                <w:lang w:val="uk-UA"/>
              </w:rPr>
            </w:pPr>
            <w:r w:rsidRPr="00330A6F">
              <w:rPr>
                <w:sz w:val="25"/>
                <w:szCs w:val="25"/>
                <w:lang w:val="uk-UA"/>
              </w:rPr>
              <w:t xml:space="preserve">с. Вістова,       </w:t>
            </w:r>
            <w:r w:rsidRPr="00330A6F">
              <w:rPr>
                <w:lang w:val="en-US"/>
              </w:rPr>
              <w:t>UA</w:t>
            </w:r>
            <w:r w:rsidRPr="00330A6F">
              <w:rPr>
                <w:lang w:val="uk-UA"/>
              </w:rPr>
              <w:t>26060170040093433</w:t>
            </w:r>
          </w:p>
          <w:p w:rsidR="000E326D" w:rsidRPr="00330A6F" w:rsidRDefault="000E326D" w:rsidP="00B158E6">
            <w:pPr>
              <w:rPr>
                <w:lang w:val="uk-UA"/>
              </w:rPr>
            </w:pPr>
            <w:r w:rsidRPr="00330A6F">
              <w:rPr>
                <w:sz w:val="25"/>
                <w:szCs w:val="25"/>
                <w:lang w:val="uk-UA"/>
              </w:rPr>
              <w:t xml:space="preserve">с. </w:t>
            </w:r>
            <w:proofErr w:type="spellStart"/>
            <w:r w:rsidRPr="00330A6F">
              <w:rPr>
                <w:sz w:val="25"/>
                <w:szCs w:val="25"/>
                <w:lang w:val="uk-UA"/>
              </w:rPr>
              <w:t>Голинь</w:t>
            </w:r>
            <w:proofErr w:type="spellEnd"/>
            <w:r w:rsidRPr="00330A6F">
              <w:rPr>
                <w:sz w:val="25"/>
                <w:szCs w:val="25"/>
                <w:lang w:val="uk-UA"/>
              </w:rPr>
              <w:t xml:space="preserve">,        </w:t>
            </w:r>
            <w:r w:rsidRPr="00330A6F">
              <w:rPr>
                <w:lang w:val="en-US"/>
              </w:rPr>
              <w:t>UA</w:t>
            </w:r>
            <w:r w:rsidRPr="00330A6F">
              <w:rPr>
                <w:lang w:val="uk-UA"/>
              </w:rPr>
              <w:t>26060170050078863</w:t>
            </w:r>
          </w:p>
          <w:p w:rsidR="000E326D" w:rsidRPr="00330A6F" w:rsidRDefault="000E326D" w:rsidP="00B158E6">
            <w:pPr>
              <w:rPr>
                <w:sz w:val="25"/>
                <w:szCs w:val="25"/>
                <w:lang w:val="uk-UA"/>
              </w:rPr>
            </w:pPr>
            <w:r w:rsidRPr="00330A6F">
              <w:rPr>
                <w:sz w:val="25"/>
                <w:szCs w:val="25"/>
                <w:lang w:val="uk-UA"/>
              </w:rPr>
              <w:t xml:space="preserve">с. Копанки,      </w:t>
            </w:r>
            <w:r w:rsidRPr="00330A6F">
              <w:rPr>
                <w:lang w:val="en-US"/>
              </w:rPr>
              <w:t>UA</w:t>
            </w:r>
            <w:r w:rsidRPr="00330A6F">
              <w:rPr>
                <w:lang w:val="uk-UA"/>
              </w:rPr>
              <w:t>26060170070037344</w:t>
            </w:r>
          </w:p>
          <w:p w:rsidR="000E326D" w:rsidRPr="00330A6F" w:rsidRDefault="000E326D" w:rsidP="00B158E6">
            <w:pPr>
              <w:rPr>
                <w:sz w:val="25"/>
                <w:szCs w:val="25"/>
                <w:lang w:val="uk-UA"/>
              </w:rPr>
            </w:pPr>
            <w:r w:rsidRPr="00330A6F">
              <w:rPr>
                <w:sz w:val="25"/>
                <w:szCs w:val="25"/>
                <w:lang w:val="uk-UA"/>
              </w:rPr>
              <w:t>с. Кропивник</w:t>
            </w:r>
            <w:r w:rsidRPr="00330A6F">
              <w:rPr>
                <w:lang w:val="uk-UA"/>
              </w:rPr>
              <w:t xml:space="preserve"> , </w:t>
            </w:r>
            <w:r w:rsidRPr="00330A6F">
              <w:rPr>
                <w:lang w:val="en-US"/>
              </w:rPr>
              <w:t>UA</w:t>
            </w:r>
            <w:r w:rsidRPr="00330A6F">
              <w:rPr>
                <w:lang w:val="uk-UA"/>
              </w:rPr>
              <w:t xml:space="preserve">26060170080011088 </w:t>
            </w:r>
            <w:r w:rsidRPr="00330A6F">
              <w:rPr>
                <w:sz w:val="25"/>
                <w:szCs w:val="25"/>
                <w:lang w:val="uk-UA"/>
              </w:rPr>
              <w:t xml:space="preserve">с. </w:t>
            </w:r>
            <w:proofErr w:type="spellStart"/>
            <w:r w:rsidRPr="00330A6F">
              <w:rPr>
                <w:sz w:val="25"/>
                <w:szCs w:val="25"/>
                <w:lang w:val="uk-UA"/>
              </w:rPr>
              <w:t>Мостище</w:t>
            </w:r>
            <w:proofErr w:type="spellEnd"/>
            <w:r w:rsidRPr="00330A6F">
              <w:rPr>
                <w:sz w:val="25"/>
                <w:szCs w:val="25"/>
                <w:lang w:val="uk-UA"/>
              </w:rPr>
              <w:t>,</w:t>
            </w:r>
            <w:r w:rsidRPr="00330A6F">
              <w:rPr>
                <w:lang w:val="uk-UA"/>
              </w:rPr>
              <w:t xml:space="preserve">      </w:t>
            </w:r>
            <w:r w:rsidRPr="00330A6F">
              <w:rPr>
                <w:lang w:val="en-US"/>
              </w:rPr>
              <w:t>UA</w:t>
            </w:r>
            <w:r w:rsidRPr="00330A6F">
              <w:rPr>
                <w:lang w:val="uk-UA"/>
              </w:rPr>
              <w:t>26060170100099078</w:t>
            </w:r>
          </w:p>
          <w:p w:rsidR="000E326D" w:rsidRPr="00330A6F" w:rsidRDefault="000E326D" w:rsidP="00B158E6">
            <w:pPr>
              <w:ind w:right="-148"/>
              <w:rPr>
                <w:sz w:val="25"/>
                <w:szCs w:val="25"/>
                <w:lang w:val="uk-UA"/>
              </w:rPr>
            </w:pPr>
            <w:r w:rsidRPr="00330A6F">
              <w:rPr>
                <w:sz w:val="25"/>
                <w:szCs w:val="25"/>
                <w:lang w:val="uk-UA"/>
              </w:rPr>
              <w:t xml:space="preserve">с. Пійло,        </w:t>
            </w:r>
            <w:r w:rsidRPr="00330A6F">
              <w:rPr>
                <w:lang w:val="uk-UA"/>
              </w:rPr>
              <w:t xml:space="preserve">   </w:t>
            </w:r>
            <w:r w:rsidRPr="00330A6F">
              <w:rPr>
                <w:lang w:val="en-US"/>
              </w:rPr>
              <w:t>UA</w:t>
            </w:r>
            <w:r w:rsidRPr="00330A6F">
              <w:rPr>
                <w:lang w:val="uk-UA"/>
              </w:rPr>
              <w:t xml:space="preserve">26060170110080049               </w:t>
            </w:r>
            <w:r w:rsidRPr="00330A6F">
              <w:rPr>
                <w:sz w:val="25"/>
                <w:szCs w:val="25"/>
                <w:lang w:val="uk-UA"/>
              </w:rPr>
              <w:t xml:space="preserve">с. </w:t>
            </w:r>
            <w:proofErr w:type="spellStart"/>
            <w:r w:rsidRPr="00330A6F">
              <w:rPr>
                <w:sz w:val="25"/>
                <w:szCs w:val="25"/>
                <w:lang w:val="uk-UA"/>
              </w:rPr>
              <w:t>Сівка–</w:t>
            </w:r>
            <w:proofErr w:type="spellEnd"/>
          </w:p>
          <w:p w:rsidR="000E326D" w:rsidRPr="00330A6F" w:rsidRDefault="000E326D" w:rsidP="00B158E6">
            <w:pPr>
              <w:ind w:right="-148"/>
              <w:rPr>
                <w:sz w:val="25"/>
                <w:szCs w:val="25"/>
                <w:lang w:val="uk-UA"/>
              </w:rPr>
            </w:pPr>
            <w:r w:rsidRPr="00330A6F">
              <w:rPr>
                <w:sz w:val="25"/>
                <w:szCs w:val="25"/>
                <w:lang w:val="uk-UA"/>
              </w:rPr>
              <w:t xml:space="preserve">Калуська,       </w:t>
            </w:r>
            <w:r w:rsidRPr="00330A6F">
              <w:rPr>
                <w:lang w:val="uk-UA"/>
              </w:rPr>
              <w:t xml:space="preserve"> </w:t>
            </w:r>
            <w:r w:rsidRPr="00330A6F">
              <w:rPr>
                <w:lang w:val="en-US"/>
              </w:rPr>
              <w:t>UA</w:t>
            </w:r>
            <w:r w:rsidRPr="00330A6F">
              <w:rPr>
                <w:lang w:val="uk-UA"/>
              </w:rPr>
              <w:t xml:space="preserve">26060170140052467                                          </w:t>
            </w:r>
            <w:r w:rsidRPr="00330A6F">
              <w:rPr>
                <w:sz w:val="25"/>
                <w:szCs w:val="25"/>
                <w:lang w:val="uk-UA"/>
              </w:rPr>
              <w:t xml:space="preserve">с. </w:t>
            </w:r>
            <w:proofErr w:type="spellStart"/>
            <w:r w:rsidRPr="00330A6F">
              <w:rPr>
                <w:sz w:val="25"/>
                <w:szCs w:val="25"/>
                <w:lang w:val="uk-UA"/>
              </w:rPr>
              <w:t>Студінка</w:t>
            </w:r>
            <w:proofErr w:type="spellEnd"/>
            <w:r w:rsidRPr="00330A6F">
              <w:rPr>
                <w:sz w:val="25"/>
                <w:szCs w:val="25"/>
                <w:lang w:val="uk-UA"/>
              </w:rPr>
              <w:t xml:space="preserve">,    </w:t>
            </w:r>
            <w:r w:rsidRPr="00330A6F">
              <w:rPr>
                <w:lang w:val="en-US"/>
              </w:rPr>
              <w:t>UA</w:t>
            </w:r>
            <w:r w:rsidRPr="00330A6F">
              <w:rPr>
                <w:lang w:val="uk-UA"/>
              </w:rPr>
              <w:t>26060170150039012</w:t>
            </w:r>
          </w:p>
          <w:p w:rsidR="000E326D" w:rsidRPr="00330A6F" w:rsidRDefault="000E326D" w:rsidP="00B158E6">
            <w:pPr>
              <w:jc w:val="center"/>
              <w:rPr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  <w:tblHeader/>
        </w:trPr>
        <w:tc>
          <w:tcPr>
            <w:tcW w:w="5982" w:type="dxa"/>
            <w:gridSpan w:val="5"/>
          </w:tcPr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Класифікація будівель та споруд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1</w:t>
            </w:r>
          </w:p>
        </w:tc>
        <w:tc>
          <w:tcPr>
            <w:tcW w:w="3929" w:type="dxa"/>
            <w:gridSpan w:val="11"/>
          </w:tcPr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Ставки податку за 1 кв. метр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br/>
              <w:t>(відсотків розміру мінімальної заробітної плати)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  <w:tblHeader/>
        </w:trPr>
        <w:tc>
          <w:tcPr>
            <w:tcW w:w="851" w:type="dxa"/>
            <w:gridSpan w:val="2"/>
            <w:vMerge w:val="restart"/>
            <w:vAlign w:val="center"/>
          </w:tcPr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Код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1</w:t>
            </w:r>
          </w:p>
        </w:tc>
        <w:tc>
          <w:tcPr>
            <w:tcW w:w="5131" w:type="dxa"/>
            <w:gridSpan w:val="3"/>
            <w:vMerge w:val="restart"/>
          </w:tcPr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Найменування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1</w:t>
            </w:r>
          </w:p>
        </w:tc>
        <w:tc>
          <w:tcPr>
            <w:tcW w:w="1964" w:type="dxa"/>
            <w:gridSpan w:val="5"/>
            <w:tcBorders>
              <w:bottom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для юридичних осіб</w:t>
            </w:r>
          </w:p>
        </w:tc>
        <w:tc>
          <w:tcPr>
            <w:tcW w:w="1965" w:type="dxa"/>
            <w:gridSpan w:val="6"/>
            <w:vAlign w:val="center"/>
          </w:tcPr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для фізичних осіб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423"/>
          <w:tblHeader/>
        </w:trPr>
        <w:tc>
          <w:tcPr>
            <w:tcW w:w="851" w:type="dxa"/>
            <w:gridSpan w:val="2"/>
            <w:vMerge/>
            <w:vAlign w:val="center"/>
          </w:tcPr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5131" w:type="dxa"/>
            <w:gridSpan w:val="3"/>
            <w:vMerge/>
            <w:tcBorders>
              <w:right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</w:t>
            </w:r>
            <w:r w:rsidRPr="00330A6F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зона</w:t>
            </w: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2 зона</w:t>
            </w: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3 зона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 зона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2 зона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3 зона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349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rPr>
                <w:sz w:val="25"/>
                <w:szCs w:val="25"/>
                <w:lang w:val="uk-UA"/>
              </w:rPr>
            </w:pPr>
            <w:r w:rsidRPr="00330A6F">
              <w:rPr>
                <w:sz w:val="25"/>
                <w:szCs w:val="25"/>
                <w:lang w:val="uk-UA"/>
              </w:rPr>
              <w:t>11</w:t>
            </w:r>
          </w:p>
        </w:tc>
        <w:tc>
          <w:tcPr>
            <w:tcW w:w="9060" w:type="dxa"/>
            <w:gridSpan w:val="14"/>
            <w:vAlign w:val="center"/>
          </w:tcPr>
          <w:p w:rsidR="000E326D" w:rsidRPr="00330A6F" w:rsidRDefault="000E326D" w:rsidP="00B158E6">
            <w:pPr>
              <w:jc w:val="center"/>
              <w:rPr>
                <w:sz w:val="25"/>
                <w:szCs w:val="25"/>
                <w:lang w:val="uk-UA"/>
              </w:rPr>
            </w:pPr>
            <w:r w:rsidRPr="00330A6F">
              <w:rPr>
                <w:sz w:val="25"/>
                <w:szCs w:val="25"/>
                <w:lang w:val="uk-UA"/>
              </w:rPr>
              <w:t>Будівлі житлові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111</w:t>
            </w:r>
          </w:p>
        </w:tc>
        <w:tc>
          <w:tcPr>
            <w:tcW w:w="9060" w:type="dxa"/>
            <w:gridSpan w:val="1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hanging="45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Будинки одноквартирні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rPr>
                <w:sz w:val="25"/>
                <w:szCs w:val="25"/>
                <w:lang w:val="uk-UA"/>
              </w:rPr>
            </w:pPr>
            <w:r w:rsidRPr="00330A6F">
              <w:rPr>
                <w:sz w:val="25"/>
                <w:szCs w:val="25"/>
                <w:lang w:val="uk-UA"/>
              </w:rPr>
              <w:t>1110</w:t>
            </w:r>
          </w:p>
        </w:tc>
        <w:tc>
          <w:tcPr>
            <w:tcW w:w="9060" w:type="dxa"/>
            <w:gridSpan w:val="14"/>
            <w:vAlign w:val="center"/>
          </w:tcPr>
          <w:p w:rsidR="000E326D" w:rsidRPr="00330A6F" w:rsidRDefault="000E326D" w:rsidP="00B158E6">
            <w:pPr>
              <w:jc w:val="center"/>
              <w:rPr>
                <w:sz w:val="25"/>
                <w:szCs w:val="25"/>
                <w:lang w:val="uk-UA"/>
              </w:rPr>
            </w:pPr>
            <w:r w:rsidRPr="00330A6F">
              <w:rPr>
                <w:sz w:val="25"/>
                <w:szCs w:val="25"/>
                <w:lang w:val="uk-UA"/>
              </w:rPr>
              <w:t>Будинки одноквартирні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1110.1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Будинки одноквартирні масової забудови</w:t>
            </w:r>
            <w:r w:rsidRPr="00330A6F">
              <w:rPr>
                <w:noProof/>
                <w:sz w:val="25"/>
                <w:szCs w:val="25"/>
                <w:vertAlign w:val="superscript"/>
                <w:lang w:val="uk-UA"/>
              </w:rPr>
              <w:t>2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661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0,3</w:t>
            </w:r>
          </w:p>
        </w:tc>
        <w:tc>
          <w:tcPr>
            <w:tcW w:w="661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62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0,3</w:t>
            </w:r>
          </w:p>
        </w:tc>
        <w:tc>
          <w:tcPr>
            <w:tcW w:w="648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9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1110.2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Котеджі та будинки одноквартирні підвищеної комфортності </w:t>
            </w:r>
            <w:r w:rsidRPr="00330A6F">
              <w:rPr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61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0,3</w:t>
            </w:r>
          </w:p>
        </w:tc>
        <w:tc>
          <w:tcPr>
            <w:tcW w:w="661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62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0,3</w:t>
            </w:r>
          </w:p>
        </w:tc>
        <w:tc>
          <w:tcPr>
            <w:tcW w:w="648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9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1110.3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Будинки садибного типу</w:t>
            </w:r>
            <w:r w:rsidRPr="00330A6F">
              <w:rPr>
                <w:noProof/>
                <w:sz w:val="25"/>
                <w:szCs w:val="25"/>
                <w:vertAlign w:val="superscript"/>
                <w:lang w:val="uk-UA"/>
              </w:rPr>
              <w:t>2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661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0,3</w:t>
            </w:r>
          </w:p>
        </w:tc>
        <w:tc>
          <w:tcPr>
            <w:tcW w:w="661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62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0,3</w:t>
            </w:r>
          </w:p>
        </w:tc>
        <w:tc>
          <w:tcPr>
            <w:tcW w:w="648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9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1110.4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Будинки дачні та садові</w:t>
            </w:r>
            <w:r w:rsidRPr="00330A6F">
              <w:rPr>
                <w:noProof/>
                <w:sz w:val="25"/>
                <w:szCs w:val="25"/>
                <w:vertAlign w:val="superscript"/>
                <w:lang w:val="uk-UA"/>
              </w:rPr>
              <w:t>2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661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0,3</w:t>
            </w:r>
          </w:p>
        </w:tc>
        <w:tc>
          <w:tcPr>
            <w:tcW w:w="661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62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8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0,3</w:t>
            </w:r>
          </w:p>
        </w:tc>
        <w:tc>
          <w:tcPr>
            <w:tcW w:w="648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49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112 </w:t>
            </w:r>
          </w:p>
        </w:tc>
        <w:tc>
          <w:tcPr>
            <w:tcW w:w="9060" w:type="dxa"/>
            <w:gridSpan w:val="1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Будинки з двома та більше квартирами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rPr>
                <w:sz w:val="25"/>
                <w:szCs w:val="25"/>
                <w:lang w:val="uk-UA"/>
              </w:rPr>
            </w:pPr>
            <w:r w:rsidRPr="00330A6F">
              <w:rPr>
                <w:sz w:val="25"/>
                <w:szCs w:val="25"/>
                <w:lang w:val="uk-UA"/>
              </w:rPr>
              <w:t xml:space="preserve">1121 </w:t>
            </w:r>
          </w:p>
        </w:tc>
        <w:tc>
          <w:tcPr>
            <w:tcW w:w="9060" w:type="dxa"/>
            <w:gridSpan w:val="14"/>
            <w:vAlign w:val="center"/>
          </w:tcPr>
          <w:p w:rsidR="000E326D" w:rsidRPr="00330A6F" w:rsidRDefault="000E326D" w:rsidP="00B158E6">
            <w:pPr>
              <w:jc w:val="center"/>
              <w:rPr>
                <w:sz w:val="25"/>
                <w:szCs w:val="25"/>
                <w:lang w:val="uk-UA"/>
              </w:rPr>
            </w:pPr>
            <w:r w:rsidRPr="00330A6F">
              <w:rPr>
                <w:sz w:val="25"/>
                <w:szCs w:val="25"/>
                <w:lang w:val="uk-UA"/>
              </w:rPr>
              <w:t>Будинки з двома квартирами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1121.1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Будинки двоквартирні масової забудови</w:t>
            </w:r>
            <w:r w:rsidRPr="00330A6F">
              <w:rPr>
                <w:noProof/>
                <w:sz w:val="25"/>
                <w:szCs w:val="25"/>
                <w:vertAlign w:val="superscript"/>
                <w:lang w:val="uk-UA"/>
              </w:rPr>
              <w:t>2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654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0,3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0,3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1121.2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Котеджі та будинки двоквартирні підвищеної 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lastRenderedPageBreak/>
              <w:t xml:space="preserve">комфортності </w:t>
            </w:r>
            <w:r w:rsidRPr="00330A6F">
              <w:rPr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lastRenderedPageBreak/>
              <w:t>0,3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0,3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rPr>
                <w:sz w:val="25"/>
                <w:szCs w:val="25"/>
                <w:lang w:val="uk-UA"/>
              </w:rPr>
            </w:pPr>
            <w:r w:rsidRPr="00330A6F">
              <w:rPr>
                <w:sz w:val="25"/>
                <w:szCs w:val="25"/>
                <w:lang w:val="uk-UA"/>
              </w:rPr>
              <w:lastRenderedPageBreak/>
              <w:t xml:space="preserve">1122 </w:t>
            </w:r>
          </w:p>
        </w:tc>
        <w:tc>
          <w:tcPr>
            <w:tcW w:w="9060" w:type="dxa"/>
            <w:gridSpan w:val="14"/>
            <w:vAlign w:val="center"/>
          </w:tcPr>
          <w:p w:rsidR="000E326D" w:rsidRPr="00330A6F" w:rsidRDefault="000E326D" w:rsidP="00B158E6">
            <w:pPr>
              <w:jc w:val="center"/>
              <w:rPr>
                <w:sz w:val="25"/>
                <w:szCs w:val="25"/>
                <w:lang w:val="uk-UA"/>
              </w:rPr>
            </w:pPr>
            <w:r w:rsidRPr="00330A6F">
              <w:rPr>
                <w:sz w:val="25"/>
                <w:szCs w:val="25"/>
                <w:lang w:val="uk-UA"/>
              </w:rPr>
              <w:t>Будинки з трьома та більше квартирами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1122.1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Будинки багатоквартирні масової забудови</w:t>
            </w:r>
            <w:r w:rsidRPr="00330A6F">
              <w:rPr>
                <w:noProof/>
                <w:sz w:val="25"/>
                <w:szCs w:val="25"/>
                <w:vertAlign w:val="superscript"/>
                <w:lang w:val="uk-UA"/>
              </w:rPr>
              <w:t>2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654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0,3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0,3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458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1122.2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Будинки багатоквартирні підвищеної комфортності, індивідуальні </w:t>
            </w:r>
            <w:r w:rsidRPr="00330A6F">
              <w:rPr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0,3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0,3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1122.3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Будинки житлові готельного типу</w:t>
            </w:r>
            <w:r w:rsidRPr="00330A6F">
              <w:rPr>
                <w:noProof/>
                <w:sz w:val="25"/>
                <w:szCs w:val="25"/>
                <w:vertAlign w:val="superscript"/>
                <w:lang w:val="uk-UA"/>
              </w:rPr>
              <w:t>2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654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0,3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0,3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113 </w:t>
            </w:r>
          </w:p>
        </w:tc>
        <w:tc>
          <w:tcPr>
            <w:tcW w:w="9060" w:type="dxa"/>
            <w:gridSpan w:val="1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Гуртожитки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1130.1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Гуртожитки для робітників та службовців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1130.2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Гуртожитки для студентів вищих навчальних закладів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1130.3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Гуртожитки для учнів навчальних закладів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1130.4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Будинки-інтернати для людей похилого віку та інвалідів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1130.5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Будинки дитини та сирітські будинки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1130.6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Будинки для біженців, притулки для бездомних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1130.9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Будинки для колективного проживання інші 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0,3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0,3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 </w:t>
            </w:r>
          </w:p>
        </w:tc>
        <w:tc>
          <w:tcPr>
            <w:tcW w:w="9060" w:type="dxa"/>
            <w:gridSpan w:val="1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нежитлові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121 </w:t>
            </w:r>
          </w:p>
        </w:tc>
        <w:tc>
          <w:tcPr>
            <w:tcW w:w="9060" w:type="dxa"/>
            <w:gridSpan w:val="1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Готелі, ресторани та подібні будівлі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1211 </w:t>
            </w:r>
          </w:p>
        </w:tc>
        <w:tc>
          <w:tcPr>
            <w:tcW w:w="9060" w:type="dxa"/>
            <w:gridSpan w:val="1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готельні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1211.1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Готелі </w:t>
            </w:r>
          </w:p>
        </w:tc>
        <w:tc>
          <w:tcPr>
            <w:tcW w:w="654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1211.2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Мотелі 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bottom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bottom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bottom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bottom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bottom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1211.3 </w:t>
            </w:r>
          </w:p>
        </w:tc>
        <w:tc>
          <w:tcPr>
            <w:tcW w:w="5131" w:type="dxa"/>
            <w:gridSpan w:val="3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Кемпінги 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1211.4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Пансіонати </w:t>
            </w:r>
          </w:p>
        </w:tc>
        <w:tc>
          <w:tcPr>
            <w:tcW w:w="654" w:type="dxa"/>
            <w:tcBorders>
              <w:top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  <w:tc>
          <w:tcPr>
            <w:tcW w:w="655" w:type="dxa"/>
            <w:gridSpan w:val="2"/>
            <w:tcBorders>
              <w:top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  <w:tc>
          <w:tcPr>
            <w:tcW w:w="655" w:type="dxa"/>
            <w:gridSpan w:val="2"/>
            <w:tcBorders>
              <w:top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1211.5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Ресторани та бари </w:t>
            </w:r>
          </w:p>
        </w:tc>
        <w:tc>
          <w:tcPr>
            <w:tcW w:w="654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1212 </w:t>
            </w:r>
          </w:p>
        </w:tc>
        <w:tc>
          <w:tcPr>
            <w:tcW w:w="9060" w:type="dxa"/>
            <w:gridSpan w:val="1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Інші будівлі для тимчасового проживання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1212.1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Туристичні бази та гірські притулки </w:t>
            </w:r>
          </w:p>
        </w:tc>
        <w:tc>
          <w:tcPr>
            <w:tcW w:w="654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1212.2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Дитячі та сімейні табори відпочинку </w:t>
            </w:r>
          </w:p>
        </w:tc>
        <w:tc>
          <w:tcPr>
            <w:tcW w:w="654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1212.3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Центри та будинки відпочинку </w:t>
            </w:r>
          </w:p>
        </w:tc>
        <w:tc>
          <w:tcPr>
            <w:tcW w:w="654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1212.9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Інші будівлі для тимчасового проживання, не класифіковані раніше </w:t>
            </w:r>
          </w:p>
        </w:tc>
        <w:tc>
          <w:tcPr>
            <w:tcW w:w="654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122</w:t>
            </w:r>
          </w:p>
        </w:tc>
        <w:tc>
          <w:tcPr>
            <w:tcW w:w="9060" w:type="dxa"/>
            <w:gridSpan w:val="1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офісні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1220 </w:t>
            </w:r>
          </w:p>
        </w:tc>
        <w:tc>
          <w:tcPr>
            <w:tcW w:w="9060" w:type="dxa"/>
            <w:gridSpan w:val="1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офісні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1220.1 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органів державного та місцевого управління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1220.2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Будівлі фінансового обслуговування 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0,6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0,6</w:t>
            </w:r>
          </w:p>
        </w:tc>
        <w:tc>
          <w:tcPr>
            <w:tcW w:w="655" w:type="dxa"/>
            <w:gridSpan w:val="2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1220.3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органів правосуддя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1220.4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закордонних представництв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lastRenderedPageBreak/>
              <w:t xml:space="preserve">1220.5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Адміністративно-побутові будівлі промислових підприємств </w:t>
            </w:r>
          </w:p>
        </w:tc>
        <w:tc>
          <w:tcPr>
            <w:tcW w:w="654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0,3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0,3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1220.9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Будівлі для конторських та адміністративних цілей інші </w:t>
            </w:r>
          </w:p>
        </w:tc>
        <w:tc>
          <w:tcPr>
            <w:tcW w:w="654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0,3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0,3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123 </w:t>
            </w:r>
          </w:p>
        </w:tc>
        <w:tc>
          <w:tcPr>
            <w:tcW w:w="9060" w:type="dxa"/>
            <w:gridSpan w:val="1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торговельні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1230 </w:t>
            </w:r>
          </w:p>
        </w:tc>
        <w:tc>
          <w:tcPr>
            <w:tcW w:w="9060" w:type="dxa"/>
            <w:gridSpan w:val="1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торговельні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1230.1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Торгові центри, універмаги, магазини 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1230.2 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Криті ринки, павільйони та зали для ярмарків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1230.3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Станції технічного обслуговування автомобілів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1230.4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Їдальні, кафе, закусочні тощо 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1230.5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Бази та склади підприємств торгівлі і громадського харчування 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1230.6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Будівлі підприємств побутового  обслуговування 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1230.9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Будівлі торговельні інші 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124</w:t>
            </w:r>
          </w:p>
        </w:tc>
        <w:tc>
          <w:tcPr>
            <w:tcW w:w="9060" w:type="dxa"/>
            <w:gridSpan w:val="14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транспорту та засобів зв’язку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1241 </w:t>
            </w:r>
          </w:p>
        </w:tc>
        <w:tc>
          <w:tcPr>
            <w:tcW w:w="9060" w:type="dxa"/>
            <w:gridSpan w:val="14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Вокзали, аеровокзали, будівлі засобів зв’язку та пов’язані з ними будівлі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1241.1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Автовокзали та інші будівлі автомобільного транспорту 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1241.2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Вокзали та інші будівлі залізничного транспорту 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1241.3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Будівлі міського електротранспорту 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1241.4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Аеровокзали та інші будівлі повітряного транспорту 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1241.5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Морські та річкові вокзали, маяки та пов’язані з ними будівлі 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1241.6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Будівлі станцій підвісних та канатних доріг 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1241.7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Будівлі центрів радіо- та телевізійного мовлення, телефонних станцій, телекомунікаційних центрів тощо 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1241.8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Ангари для літаків, локомотивні, вагонні, трамвайні та тролейбусні депо 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color w:val="FF0000"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1241.9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Будівлі транспорту та засобів зв’язку інші 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1242 </w:t>
            </w:r>
          </w:p>
        </w:tc>
        <w:tc>
          <w:tcPr>
            <w:tcW w:w="9060" w:type="dxa"/>
            <w:gridSpan w:val="14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Гаражі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1242.1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Гаражі наземні </w:t>
            </w:r>
          </w:p>
        </w:tc>
        <w:tc>
          <w:tcPr>
            <w:tcW w:w="654" w:type="dxa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3</w:t>
            </w:r>
          </w:p>
        </w:tc>
        <w:tc>
          <w:tcPr>
            <w:tcW w:w="655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1242.2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Гаражі підземні </w:t>
            </w:r>
          </w:p>
        </w:tc>
        <w:tc>
          <w:tcPr>
            <w:tcW w:w="654" w:type="dxa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3</w:t>
            </w:r>
          </w:p>
        </w:tc>
        <w:tc>
          <w:tcPr>
            <w:tcW w:w="655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1242.3 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Стоянки автомобільні криті 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  <w:rPr>
                <w:sz w:val="25"/>
                <w:szCs w:val="25"/>
              </w:rPr>
            </w:pPr>
            <w:r w:rsidRPr="00330A6F">
              <w:rPr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  <w:rPr>
                <w:sz w:val="25"/>
                <w:szCs w:val="25"/>
              </w:rPr>
            </w:pPr>
            <w:r w:rsidRPr="00330A6F">
              <w:rPr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1242.4 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Навіси для велосипедів 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  <w:rPr>
                <w:sz w:val="25"/>
                <w:szCs w:val="25"/>
              </w:rPr>
            </w:pPr>
            <w:r w:rsidRPr="00330A6F">
              <w:rPr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  <w:rPr>
                <w:sz w:val="25"/>
                <w:szCs w:val="25"/>
              </w:rPr>
            </w:pPr>
            <w:r w:rsidRPr="00330A6F">
              <w:rPr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125 </w:t>
            </w:r>
          </w:p>
        </w:tc>
        <w:tc>
          <w:tcPr>
            <w:tcW w:w="9060" w:type="dxa"/>
            <w:gridSpan w:val="1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промислові та склади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554"/>
        </w:trPr>
        <w:tc>
          <w:tcPr>
            <w:tcW w:w="851" w:type="dxa"/>
            <w:gridSpan w:val="2"/>
            <w:shd w:val="clear" w:color="auto" w:fill="auto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lastRenderedPageBreak/>
              <w:t>1251.1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підприємств машинобудування та металообробної промисловості</w:t>
            </w:r>
            <w:r w:rsidRPr="00ED511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sz w:val="25"/>
                <w:szCs w:val="25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393"/>
        </w:trPr>
        <w:tc>
          <w:tcPr>
            <w:tcW w:w="851" w:type="dxa"/>
            <w:gridSpan w:val="2"/>
            <w:shd w:val="clear" w:color="auto" w:fill="auto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1251.2 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підприємств чорної металургії</w:t>
            </w:r>
            <w:r w:rsidRPr="00ED511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sz w:val="25"/>
                <w:szCs w:val="25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696"/>
        </w:trPr>
        <w:tc>
          <w:tcPr>
            <w:tcW w:w="851" w:type="dxa"/>
            <w:gridSpan w:val="2"/>
            <w:shd w:val="clear" w:color="auto" w:fill="auto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1251.3 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підприємств хімічної та нафтохімічної промисловості</w:t>
            </w:r>
            <w:r w:rsidRPr="00ED511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sz w:val="25"/>
                <w:szCs w:val="25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sz w:val="25"/>
                <w:szCs w:val="25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408"/>
        </w:trPr>
        <w:tc>
          <w:tcPr>
            <w:tcW w:w="851" w:type="dxa"/>
            <w:gridSpan w:val="2"/>
            <w:shd w:val="clear" w:color="auto" w:fill="auto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1251.4 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підприємств легкої промисловості</w:t>
            </w:r>
            <w:r w:rsidRPr="00ED511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sz w:val="25"/>
                <w:szCs w:val="25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sz w:val="25"/>
                <w:szCs w:val="25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414"/>
        </w:trPr>
        <w:tc>
          <w:tcPr>
            <w:tcW w:w="851" w:type="dxa"/>
            <w:gridSpan w:val="2"/>
            <w:shd w:val="clear" w:color="auto" w:fill="auto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1251.5 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підприємств харчової промисловості</w:t>
            </w:r>
            <w:r w:rsidRPr="00ED511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sz w:val="25"/>
                <w:szCs w:val="25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sz w:val="25"/>
                <w:szCs w:val="25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815"/>
        </w:trPr>
        <w:tc>
          <w:tcPr>
            <w:tcW w:w="851" w:type="dxa"/>
            <w:gridSpan w:val="2"/>
            <w:shd w:val="clear" w:color="auto" w:fill="auto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1251.6 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підприємств медичної та мікробіологічної промисловості</w:t>
            </w:r>
            <w:r w:rsidRPr="00ED511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sz w:val="25"/>
                <w:szCs w:val="25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sz w:val="25"/>
                <w:szCs w:val="25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715"/>
        </w:trPr>
        <w:tc>
          <w:tcPr>
            <w:tcW w:w="851" w:type="dxa"/>
            <w:gridSpan w:val="2"/>
            <w:shd w:val="clear" w:color="auto" w:fill="auto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1251.7 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підприємств лісової, деревообробної та целюлозно-паперової промисловості</w:t>
            </w:r>
            <w:r w:rsidRPr="00ED511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sz w:val="25"/>
                <w:szCs w:val="25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sz w:val="25"/>
                <w:szCs w:val="25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1107"/>
        </w:trPr>
        <w:tc>
          <w:tcPr>
            <w:tcW w:w="851" w:type="dxa"/>
            <w:gridSpan w:val="2"/>
            <w:shd w:val="clear" w:color="auto" w:fill="auto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1251.8 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підприємств будівельної індустрії, будівельних матеріалів та виробів, скляної та фарфоро-фаянсової промисловості</w:t>
            </w:r>
            <w:r w:rsidRPr="00ED511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sz w:val="25"/>
                <w:szCs w:val="25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sz w:val="25"/>
                <w:szCs w:val="25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709"/>
        </w:trPr>
        <w:tc>
          <w:tcPr>
            <w:tcW w:w="851" w:type="dxa"/>
            <w:gridSpan w:val="2"/>
            <w:shd w:val="clear" w:color="auto" w:fill="auto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1251.9 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інших промислових виробництв, включаючи поліграфічне</w:t>
            </w:r>
            <w:r w:rsidRPr="00ED511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sz w:val="25"/>
                <w:szCs w:val="25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sz w:val="25"/>
                <w:szCs w:val="25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shd w:val="clear" w:color="auto" w:fill="auto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1251.1 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підприємств машинобудування та металообробної промисловості</w:t>
            </w:r>
            <w:r w:rsidRPr="00ED511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sz w:val="25"/>
                <w:szCs w:val="25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sz w:val="25"/>
                <w:szCs w:val="25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388"/>
        </w:trPr>
        <w:tc>
          <w:tcPr>
            <w:tcW w:w="851" w:type="dxa"/>
            <w:gridSpan w:val="2"/>
            <w:shd w:val="clear" w:color="auto" w:fill="auto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1252 </w:t>
            </w:r>
          </w:p>
        </w:tc>
        <w:tc>
          <w:tcPr>
            <w:tcW w:w="9060" w:type="dxa"/>
            <w:gridSpan w:val="14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Резервуари, силоси та склади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408"/>
        </w:trPr>
        <w:tc>
          <w:tcPr>
            <w:tcW w:w="851" w:type="dxa"/>
            <w:gridSpan w:val="2"/>
            <w:shd w:val="clear" w:color="auto" w:fill="auto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1252.1 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Резервуари для нафти, нафтопродуктів та газу 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shd w:val="clear" w:color="auto" w:fill="auto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1252.2 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Резервуари та ємності інші 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390"/>
        </w:trPr>
        <w:tc>
          <w:tcPr>
            <w:tcW w:w="851" w:type="dxa"/>
            <w:gridSpan w:val="2"/>
            <w:shd w:val="clear" w:color="auto" w:fill="auto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1252.3 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Силоси для зерна 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shd w:val="clear" w:color="auto" w:fill="auto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1252.4 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Силоси для цементу та інших сипучих матеріалів 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380"/>
        </w:trPr>
        <w:tc>
          <w:tcPr>
            <w:tcW w:w="851" w:type="dxa"/>
            <w:gridSpan w:val="2"/>
            <w:shd w:val="clear" w:color="auto" w:fill="auto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1252.5 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Склади спеціальні товарні 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sz w:val="25"/>
                <w:szCs w:val="25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410"/>
        </w:trPr>
        <w:tc>
          <w:tcPr>
            <w:tcW w:w="851" w:type="dxa"/>
            <w:gridSpan w:val="2"/>
            <w:shd w:val="clear" w:color="auto" w:fill="auto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1252.6 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Холодильники 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sz w:val="25"/>
                <w:szCs w:val="25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sz w:val="25"/>
                <w:szCs w:val="25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shd w:val="clear" w:color="auto" w:fill="auto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1252.7 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Складські майданчики 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sz w:val="25"/>
                <w:szCs w:val="25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sz w:val="25"/>
                <w:szCs w:val="25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376"/>
        </w:trPr>
        <w:tc>
          <w:tcPr>
            <w:tcW w:w="851" w:type="dxa"/>
            <w:gridSpan w:val="2"/>
            <w:shd w:val="clear" w:color="auto" w:fill="auto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1252.8 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Склади універсальні 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sz w:val="25"/>
                <w:szCs w:val="25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sz w:val="25"/>
                <w:szCs w:val="25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color w:val="FF0000"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color w:val="FF0000"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351"/>
        </w:trPr>
        <w:tc>
          <w:tcPr>
            <w:tcW w:w="851" w:type="dxa"/>
            <w:gridSpan w:val="2"/>
            <w:shd w:val="clear" w:color="auto" w:fill="auto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1252.9 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Склади та сховища інші</w:t>
            </w:r>
            <w:r w:rsidRPr="00ED511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 </w:t>
            </w:r>
          </w:p>
        </w:tc>
        <w:tc>
          <w:tcPr>
            <w:tcW w:w="9060" w:type="dxa"/>
            <w:gridSpan w:val="14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для публічних виступів, закладів освітнього, медичного та оздоровчого призначення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450"/>
        </w:trPr>
        <w:tc>
          <w:tcPr>
            <w:tcW w:w="851" w:type="dxa"/>
            <w:gridSpan w:val="2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1261 </w:t>
            </w:r>
          </w:p>
        </w:tc>
        <w:tc>
          <w:tcPr>
            <w:tcW w:w="9060" w:type="dxa"/>
            <w:gridSpan w:val="14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для публічних виступів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1261.1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Театри, кінотеатри та концертні зали </w:t>
            </w:r>
          </w:p>
        </w:tc>
        <w:tc>
          <w:tcPr>
            <w:tcW w:w="654" w:type="dxa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687"/>
        </w:trPr>
        <w:tc>
          <w:tcPr>
            <w:tcW w:w="851" w:type="dxa"/>
            <w:gridSpan w:val="2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1261.2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Зали засідань та багатоцільові зали для публічних виступів </w:t>
            </w:r>
          </w:p>
        </w:tc>
        <w:tc>
          <w:tcPr>
            <w:tcW w:w="654" w:type="dxa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1261.3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Цирки </w:t>
            </w:r>
          </w:p>
        </w:tc>
        <w:tc>
          <w:tcPr>
            <w:tcW w:w="654" w:type="dxa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1261.4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Казино, ігорні будинки </w:t>
            </w:r>
          </w:p>
        </w:tc>
        <w:tc>
          <w:tcPr>
            <w:tcW w:w="654" w:type="dxa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1,5</w:t>
            </w:r>
          </w:p>
        </w:tc>
        <w:tc>
          <w:tcPr>
            <w:tcW w:w="655" w:type="dxa"/>
            <w:gridSpan w:val="2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1,5</w:t>
            </w:r>
          </w:p>
        </w:tc>
        <w:tc>
          <w:tcPr>
            <w:tcW w:w="655" w:type="dxa"/>
            <w:gridSpan w:val="2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1261.5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Музичні та танцювальні зали, дискотеки </w:t>
            </w:r>
          </w:p>
        </w:tc>
        <w:tc>
          <w:tcPr>
            <w:tcW w:w="654" w:type="dxa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1261.9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Будівлі для публічних виступів інші </w:t>
            </w:r>
          </w:p>
        </w:tc>
        <w:tc>
          <w:tcPr>
            <w:tcW w:w="654" w:type="dxa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1262 </w:t>
            </w:r>
          </w:p>
        </w:tc>
        <w:tc>
          <w:tcPr>
            <w:tcW w:w="9060" w:type="dxa"/>
            <w:gridSpan w:val="14"/>
            <w:vAlign w:val="center"/>
          </w:tcPr>
          <w:p w:rsidR="000E326D" w:rsidRPr="00ED511F" w:rsidRDefault="000E326D" w:rsidP="00B158E6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ED511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Музеї та бібліотеки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1262.1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Музеї та художні галереї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lastRenderedPageBreak/>
              <w:t xml:space="preserve">1262.2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Бібліотеки, книгосховища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1262.3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Технічні центри</w:t>
            </w:r>
          </w:p>
        </w:tc>
        <w:tc>
          <w:tcPr>
            <w:tcW w:w="654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1262.4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Планетарії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1262.5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архівів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1262.6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зоологічних та ботанічних садів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1263 </w:t>
            </w:r>
          </w:p>
        </w:tc>
        <w:tc>
          <w:tcPr>
            <w:tcW w:w="9060" w:type="dxa"/>
            <w:gridSpan w:val="1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навчальних та дослідних закладів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1263.1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Будівлі науково-дослідних та проектно-вишукувальних установ 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1263.2 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Будівлі вищих навчальних закладів 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1263.3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шкіл та інших середніх навчальних закладів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1263.4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професійно-технічних навчальних закладів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1263.5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дошкільних та позашкільних навчальних закладів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1263.6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спеціальних навчальних закладів для дітей з особливими потребами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1263.7 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закладів з фахової перепідготовки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1263.8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метеорологічних станцій, обсерваторій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80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1263.9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освітніх та науково-дослідних закладів інші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1264 </w:t>
            </w:r>
          </w:p>
        </w:tc>
        <w:tc>
          <w:tcPr>
            <w:tcW w:w="9060" w:type="dxa"/>
            <w:gridSpan w:val="1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лікарень та оздоровчих закладів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1264.1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Лікарні багатопрофільні територіального обслуговування, навчальних закладів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1264.2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Лікарні профільні, диспансери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1264.3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Материнські та дитячі реабілітаційні центри, пологові будинки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1264.4 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Поліклініки, пункти медичного обслуговування та консультації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1264.5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Шпиталі виправних закладів, в’язниць та Збройних Сил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1264.6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Санаторії, профілакторії та центри функціональної реабілітації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1264.9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Заклади лікувально-профілактичні та оздоровчі інші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1265 </w:t>
            </w:r>
          </w:p>
        </w:tc>
        <w:tc>
          <w:tcPr>
            <w:tcW w:w="9060" w:type="dxa"/>
            <w:gridSpan w:val="1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Зали спортивні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1265.1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Зали гімнастичні, баскетбольні, волейбольні, тенісні тощо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654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1265.2 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Басейни криті для плавання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lastRenderedPageBreak/>
              <w:t xml:space="preserve">1265.3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Хокейні та льодові стадіони криті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654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1265.4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Манежі легкоатлетичні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654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1265.5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Тири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654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1265.9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Зали спортивні інші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654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 </w:t>
            </w:r>
          </w:p>
        </w:tc>
        <w:tc>
          <w:tcPr>
            <w:tcW w:w="9060" w:type="dxa"/>
            <w:gridSpan w:val="14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нежитлові інші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1271 </w:t>
            </w:r>
          </w:p>
        </w:tc>
        <w:tc>
          <w:tcPr>
            <w:tcW w:w="9060" w:type="dxa"/>
            <w:gridSpan w:val="14"/>
            <w:vAlign w:val="center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сільськогосподарського призначення, лісівництва та рибного господарства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1271.1 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для тваринництва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1271.2 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для птахівництва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1271.3 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для зберігання зерна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1271.4 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силосні та сінажні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1271.5 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для садівництва, виноградарства та виноробства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1271.6 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тепличного господарства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1271.7 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рибного господарства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1271.8 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підприємств лісівництва та звірівництва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1271.9 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сільськогосподарського призначення інші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1272 </w:t>
            </w:r>
          </w:p>
        </w:tc>
        <w:tc>
          <w:tcPr>
            <w:tcW w:w="9060" w:type="dxa"/>
            <w:gridSpan w:val="14"/>
            <w:vAlign w:val="center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для культової та релігійної діяльності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1272.1 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Церкви, собори, костьоли, мечеті, синагоги тощо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1272.2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Похоронні бюро та ритуальні зали 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1272.3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Цвинтарі та крематорії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1273 </w:t>
            </w:r>
          </w:p>
        </w:tc>
        <w:tc>
          <w:tcPr>
            <w:tcW w:w="9060" w:type="dxa"/>
            <w:gridSpan w:val="14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Пам’ятки історичні та такі, що охороняються державою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1273.1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Пам’ятки історії та архітектури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1273.2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Археологічні розкопки, руїни та історичні місця, що охороняються державою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1273.3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Меморіали, художньо-декоративні будівлі, статуї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1274 </w:t>
            </w:r>
          </w:p>
        </w:tc>
        <w:tc>
          <w:tcPr>
            <w:tcW w:w="9060" w:type="dxa"/>
            <w:gridSpan w:val="14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інші, не класифіковані раніше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1274.1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Казарми Збройних Сил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1274.2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поліцейських та пожежних служб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1274.3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виправних закладів, в’язниць та слідчих ізоляторів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54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1274.4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Будівлі лазень та пралень </w:t>
            </w:r>
          </w:p>
        </w:tc>
        <w:tc>
          <w:tcPr>
            <w:tcW w:w="654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1274.5 </w:t>
            </w:r>
          </w:p>
        </w:tc>
        <w:tc>
          <w:tcPr>
            <w:tcW w:w="5131" w:type="dxa"/>
            <w:gridSpan w:val="3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Будівлі з облаштування населених пунктів </w:t>
            </w:r>
          </w:p>
        </w:tc>
        <w:tc>
          <w:tcPr>
            <w:tcW w:w="654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</w:tbl>
    <w:p w:rsidR="000E326D" w:rsidRPr="00330A6F" w:rsidRDefault="000E326D" w:rsidP="000E326D">
      <w:pPr>
        <w:pStyle w:val="af3"/>
        <w:spacing w:before="0"/>
        <w:rPr>
          <w:rFonts w:ascii="Times New Roman" w:hAnsi="Times New Roman"/>
          <w:b/>
          <w:noProof/>
          <w:sz w:val="25"/>
          <w:szCs w:val="25"/>
          <w:vertAlign w:val="superscript"/>
          <w:lang w:val="uk-UA"/>
        </w:rPr>
      </w:pPr>
    </w:p>
    <w:p w:rsidR="000E326D" w:rsidRPr="00330A6F" w:rsidRDefault="000E326D" w:rsidP="000E326D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2"/>
          <w:szCs w:val="22"/>
          <w:lang w:val="uk-UA"/>
        </w:rPr>
      </w:pPr>
      <w:r w:rsidRPr="00330A6F">
        <w:rPr>
          <w:b/>
          <w:sz w:val="22"/>
          <w:szCs w:val="22"/>
          <w:lang w:val="uk-UA"/>
        </w:rPr>
        <w:t>Примітки:</w:t>
      </w:r>
    </w:p>
    <w:p w:rsidR="000E326D" w:rsidRPr="00330A6F" w:rsidRDefault="000E326D" w:rsidP="000E326D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10"/>
          <w:szCs w:val="10"/>
          <w:lang w:val="uk-UA"/>
        </w:rPr>
      </w:pPr>
    </w:p>
    <w:p w:rsidR="000E326D" w:rsidRPr="00330A6F" w:rsidRDefault="000E326D" w:rsidP="000E326D">
      <w:pPr>
        <w:pStyle w:val="af3"/>
        <w:spacing w:before="0"/>
        <w:ind w:firstLine="426"/>
        <w:rPr>
          <w:rFonts w:ascii="Times New Roman" w:hAnsi="Times New Roman"/>
          <w:noProof/>
          <w:sz w:val="22"/>
          <w:szCs w:val="22"/>
          <w:lang w:val="uk-UA"/>
        </w:rPr>
      </w:pPr>
      <w:r w:rsidRPr="00330A6F">
        <w:rPr>
          <w:rFonts w:ascii="Times New Roman" w:hAnsi="Times New Roman"/>
          <w:b/>
          <w:noProof/>
          <w:sz w:val="22"/>
          <w:szCs w:val="22"/>
          <w:vertAlign w:val="superscript"/>
          <w:lang w:val="uk-UA"/>
        </w:rPr>
        <w:t>1</w:t>
      </w:r>
      <w:r w:rsidRPr="00330A6F">
        <w:rPr>
          <w:rFonts w:ascii="Times New Roman" w:hAnsi="Times New Roman"/>
          <w:noProof/>
          <w:sz w:val="22"/>
          <w:szCs w:val="22"/>
          <w:lang w:val="uk-UA"/>
        </w:rPr>
        <w:t xml:space="preserve"> Класифікація будівель та споруд, код та найменування зазначаються відповідно до Державного класифікатора будівель та споруд ДК 018-2000, затвердженого наказом Держстандарту від 17 серпня 2000 р. № 507.</w:t>
      </w:r>
    </w:p>
    <w:p w:rsidR="000E326D" w:rsidRPr="00330A6F" w:rsidRDefault="000E326D" w:rsidP="000E326D">
      <w:pPr>
        <w:pStyle w:val="af3"/>
        <w:spacing w:before="60"/>
        <w:ind w:firstLine="426"/>
        <w:rPr>
          <w:rFonts w:ascii="Times New Roman" w:hAnsi="Times New Roman"/>
          <w:noProof/>
          <w:sz w:val="22"/>
          <w:szCs w:val="22"/>
          <w:lang w:val="uk-UA"/>
        </w:rPr>
      </w:pPr>
      <w:r w:rsidRPr="00330A6F">
        <w:rPr>
          <w:rFonts w:ascii="Times New Roman" w:hAnsi="Times New Roman"/>
          <w:b/>
          <w:noProof/>
          <w:sz w:val="22"/>
          <w:szCs w:val="22"/>
          <w:vertAlign w:val="superscript"/>
          <w:lang w:val="uk-UA"/>
        </w:rPr>
        <w:lastRenderedPageBreak/>
        <w:t>2</w:t>
      </w:r>
      <w:r w:rsidRPr="00330A6F">
        <w:rPr>
          <w:rFonts w:ascii="Times New Roman" w:hAnsi="Times New Roman"/>
          <w:noProof/>
          <w:sz w:val="22"/>
          <w:szCs w:val="22"/>
          <w:lang w:val="uk-UA"/>
        </w:rPr>
        <w:t xml:space="preserve"> Об’єкти нерухомості, що класифікуються за цим підкласом, звільняються/можуть звільнятися повністю або частково від оподаткування податком на нерухоме майно, відмінне від земельної ділянки, відповідно до норм підпункту 266.2.2 пункту 266.2 та пункту 266.4 статті 266 Податкового кодексу України.</w:t>
      </w:r>
    </w:p>
    <w:p w:rsidR="000E326D" w:rsidRPr="00330A6F" w:rsidRDefault="000E326D" w:rsidP="000E326D">
      <w:pPr>
        <w:pStyle w:val="af3"/>
        <w:spacing w:before="0"/>
        <w:ind w:firstLine="426"/>
        <w:rPr>
          <w:rFonts w:ascii="Times New Roman" w:hAnsi="Times New Roman"/>
          <w:sz w:val="22"/>
          <w:szCs w:val="22"/>
          <w:lang w:val="uk-UA"/>
        </w:rPr>
      </w:pPr>
      <w:r w:rsidRPr="00330A6F">
        <w:rPr>
          <w:rFonts w:ascii="Times New Roman" w:hAnsi="Times New Roman"/>
          <w:sz w:val="22"/>
          <w:szCs w:val="22"/>
          <w:vertAlign w:val="superscript"/>
          <w:lang w:val="uk-UA"/>
        </w:rPr>
        <w:t xml:space="preserve">3 </w:t>
      </w:r>
      <w:r w:rsidRPr="00330A6F">
        <w:rPr>
          <w:rFonts w:ascii="Times New Roman" w:hAnsi="Times New Roman"/>
          <w:sz w:val="22"/>
          <w:szCs w:val="22"/>
          <w:lang w:val="uk-UA"/>
        </w:rPr>
        <w:t>Крім гаражів, які належать громадянам не суб’єктам господарювання, де ставка становить 0.</w:t>
      </w:r>
    </w:p>
    <w:p w:rsidR="000E326D" w:rsidRPr="00330A6F" w:rsidRDefault="000E326D" w:rsidP="000E326D">
      <w:pPr>
        <w:pStyle w:val="af3"/>
        <w:spacing w:before="0"/>
        <w:ind w:firstLine="426"/>
        <w:rPr>
          <w:rFonts w:ascii="Times New Roman" w:hAnsi="Times New Roman"/>
          <w:sz w:val="10"/>
          <w:szCs w:val="10"/>
          <w:vertAlign w:val="superscript"/>
          <w:lang w:val="uk-UA"/>
        </w:rPr>
      </w:pPr>
    </w:p>
    <w:p w:rsidR="000E326D" w:rsidRPr="00330A6F" w:rsidRDefault="000E326D" w:rsidP="000E326D">
      <w:pPr>
        <w:pStyle w:val="af3"/>
        <w:spacing w:before="0"/>
        <w:ind w:firstLine="0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</w:p>
    <w:p w:rsidR="000E326D" w:rsidRDefault="000E326D" w:rsidP="000E326D">
      <w:pPr>
        <w:rPr>
          <w:bCs/>
          <w:sz w:val="25"/>
          <w:szCs w:val="25"/>
          <w:lang w:val="uk-UA"/>
        </w:rPr>
      </w:pPr>
      <w:r>
        <w:rPr>
          <w:bCs/>
          <w:sz w:val="25"/>
          <w:szCs w:val="25"/>
          <w:lang w:val="uk-UA"/>
        </w:rPr>
        <w:t>Міський голова</w:t>
      </w:r>
      <w:r>
        <w:rPr>
          <w:bCs/>
          <w:sz w:val="25"/>
          <w:szCs w:val="25"/>
          <w:lang w:val="uk-UA"/>
        </w:rPr>
        <w:tab/>
      </w:r>
      <w:r>
        <w:rPr>
          <w:bCs/>
          <w:sz w:val="25"/>
          <w:szCs w:val="25"/>
          <w:lang w:val="uk-UA"/>
        </w:rPr>
        <w:tab/>
      </w:r>
      <w:r>
        <w:rPr>
          <w:bCs/>
          <w:sz w:val="25"/>
          <w:szCs w:val="25"/>
          <w:lang w:val="uk-UA"/>
        </w:rPr>
        <w:tab/>
      </w:r>
      <w:r>
        <w:rPr>
          <w:bCs/>
          <w:sz w:val="25"/>
          <w:szCs w:val="25"/>
          <w:lang w:val="uk-UA"/>
        </w:rPr>
        <w:tab/>
      </w:r>
      <w:r>
        <w:rPr>
          <w:bCs/>
          <w:sz w:val="25"/>
          <w:szCs w:val="25"/>
          <w:lang w:val="uk-UA"/>
        </w:rPr>
        <w:tab/>
      </w:r>
      <w:r>
        <w:rPr>
          <w:bCs/>
          <w:sz w:val="25"/>
          <w:szCs w:val="25"/>
          <w:lang w:val="uk-UA"/>
        </w:rPr>
        <w:tab/>
      </w:r>
      <w:r>
        <w:rPr>
          <w:bCs/>
          <w:sz w:val="25"/>
          <w:szCs w:val="25"/>
          <w:lang w:val="uk-UA"/>
        </w:rPr>
        <w:tab/>
        <w:t>Андрій НАЙДА</w:t>
      </w: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  <w:r w:rsidRPr="00330A6F">
        <w:rPr>
          <w:rFonts w:ascii="Times New Roman" w:hAnsi="Times New Roman"/>
          <w:sz w:val="25"/>
          <w:szCs w:val="25"/>
          <w:lang w:val="uk-UA"/>
        </w:rPr>
        <w:t>Додаток 3</w:t>
      </w: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  <w:r w:rsidRPr="00330A6F">
        <w:rPr>
          <w:rFonts w:ascii="Times New Roman" w:hAnsi="Times New Roman"/>
          <w:sz w:val="25"/>
          <w:szCs w:val="25"/>
          <w:lang w:val="uk-UA"/>
        </w:rPr>
        <w:t>до рішення міської ради</w:t>
      </w:r>
    </w:p>
    <w:p w:rsidR="000E326D" w:rsidRDefault="000E326D" w:rsidP="000E326D">
      <w:pPr>
        <w:pStyle w:val="aa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>29.06.2023     №  2237</w:t>
      </w:r>
    </w:p>
    <w:p w:rsidR="000E326D" w:rsidRPr="00330A6F" w:rsidRDefault="000E326D" w:rsidP="000E326D">
      <w:pPr>
        <w:pStyle w:val="af5"/>
        <w:spacing w:before="120" w:after="120"/>
        <w:rPr>
          <w:rFonts w:ascii="Times New Roman" w:hAnsi="Times New Roman"/>
          <w:noProof/>
          <w:sz w:val="25"/>
          <w:szCs w:val="25"/>
        </w:rPr>
      </w:pPr>
      <w:r w:rsidRPr="00330A6F">
        <w:rPr>
          <w:rFonts w:ascii="Times New Roman" w:hAnsi="Times New Roman"/>
          <w:noProof/>
          <w:sz w:val="25"/>
          <w:szCs w:val="25"/>
        </w:rPr>
        <w:t>СТАВКИ</w:t>
      </w:r>
      <w:r w:rsidRPr="00330A6F">
        <w:rPr>
          <w:rFonts w:ascii="Times New Roman" w:hAnsi="Times New Roman"/>
          <w:noProof/>
          <w:sz w:val="25"/>
          <w:szCs w:val="25"/>
          <w:vertAlign w:val="superscript"/>
        </w:rPr>
        <w:br/>
      </w:r>
      <w:r w:rsidRPr="00330A6F">
        <w:rPr>
          <w:rFonts w:ascii="Times New Roman" w:hAnsi="Times New Roman"/>
          <w:noProof/>
          <w:sz w:val="25"/>
          <w:szCs w:val="25"/>
        </w:rPr>
        <w:t>податку на нерухоме майно, відмінне від земельної ділянки</w:t>
      </w:r>
    </w:p>
    <w:p w:rsidR="000E326D" w:rsidRPr="00330A6F" w:rsidRDefault="000E326D" w:rsidP="000E326D">
      <w:pPr>
        <w:ind w:firstLine="720"/>
        <w:jc w:val="both"/>
        <w:rPr>
          <w:sz w:val="25"/>
          <w:szCs w:val="25"/>
          <w:lang w:val="uk-UA" w:eastAsia="en-US"/>
        </w:rPr>
      </w:pPr>
      <w:r w:rsidRPr="00330A6F">
        <w:rPr>
          <w:sz w:val="25"/>
          <w:szCs w:val="25"/>
          <w:lang w:val="uk-UA" w:eastAsia="en-US"/>
        </w:rPr>
        <w:t>Ставки податку на нерухоме майно, відмінне від земельної ділянки, встановлюються  та вводяться в дію з 01 січня 2024 року.</w:t>
      </w:r>
    </w:p>
    <w:p w:rsidR="000E326D" w:rsidRPr="00330A6F" w:rsidRDefault="000E326D" w:rsidP="000E326D">
      <w:pPr>
        <w:pStyle w:val="af3"/>
        <w:spacing w:before="0"/>
        <w:ind w:firstLine="708"/>
        <w:rPr>
          <w:rFonts w:ascii="Times New Roman" w:hAnsi="Times New Roman"/>
          <w:sz w:val="25"/>
          <w:szCs w:val="25"/>
          <w:lang w:val="uk-UA"/>
        </w:rPr>
      </w:pPr>
      <w:r w:rsidRPr="00330A6F">
        <w:rPr>
          <w:rFonts w:ascii="Times New Roman" w:hAnsi="Times New Roman"/>
          <w:sz w:val="25"/>
          <w:szCs w:val="25"/>
          <w:lang w:val="uk-UA"/>
        </w:rPr>
        <w:t>Адміністративно-територіальні одиниці або населені пункти, або території об’єднаних територіальних громад, на які поширюється дія рішення ради:</w:t>
      </w:r>
    </w:p>
    <w:p w:rsidR="000E326D" w:rsidRPr="00330A6F" w:rsidRDefault="000E326D" w:rsidP="000E326D">
      <w:pPr>
        <w:pStyle w:val="af3"/>
        <w:spacing w:before="0"/>
        <w:ind w:firstLine="708"/>
        <w:rPr>
          <w:rFonts w:ascii="Times New Roman" w:hAnsi="Times New Roman"/>
          <w:sz w:val="25"/>
          <w:szCs w:val="25"/>
          <w:lang w:val="uk-UA"/>
        </w:rPr>
      </w:pPr>
    </w:p>
    <w:tbl>
      <w:tblPr>
        <w:tblW w:w="9951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"/>
        <w:gridCol w:w="842"/>
        <w:gridCol w:w="1305"/>
        <w:gridCol w:w="1907"/>
        <w:gridCol w:w="77"/>
        <w:gridCol w:w="1958"/>
        <w:gridCol w:w="27"/>
        <w:gridCol w:w="637"/>
        <w:gridCol w:w="638"/>
        <w:gridCol w:w="638"/>
        <w:gridCol w:w="638"/>
        <w:gridCol w:w="638"/>
        <w:gridCol w:w="638"/>
      </w:tblGrid>
      <w:tr w:rsidR="000E326D" w:rsidRPr="00330A6F" w:rsidTr="00B158E6">
        <w:trPr>
          <w:gridBefore w:val="1"/>
          <w:wBefore w:w="8" w:type="dxa"/>
        </w:trPr>
        <w:tc>
          <w:tcPr>
            <w:tcW w:w="2147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Код області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Код району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Код 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br/>
              <w:t>Калуської міської територіальної громади</w:t>
            </w:r>
          </w:p>
        </w:tc>
        <w:tc>
          <w:tcPr>
            <w:tcW w:w="3827" w:type="dxa"/>
            <w:gridSpan w:val="6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0E326D" w:rsidRPr="00330A6F" w:rsidTr="00B158E6">
        <w:trPr>
          <w:gridBefore w:val="1"/>
          <w:wBefore w:w="8" w:type="dxa"/>
        </w:trPr>
        <w:tc>
          <w:tcPr>
            <w:tcW w:w="2147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ind w:right="-108"/>
              <w:jc w:val="center"/>
              <w:rPr>
                <w:sz w:val="25"/>
                <w:szCs w:val="25"/>
                <w:lang w:val="uk-UA"/>
              </w:rPr>
            </w:pPr>
            <w:r w:rsidRPr="00330A6F">
              <w:rPr>
                <w:rStyle w:val="rvts209"/>
                <w:sz w:val="18"/>
                <w:szCs w:val="18"/>
                <w:lang w:val="en-US"/>
              </w:rPr>
              <w:t>UA</w:t>
            </w:r>
            <w:r w:rsidRPr="00330A6F">
              <w:rPr>
                <w:rStyle w:val="rvts209"/>
                <w:sz w:val="18"/>
                <w:szCs w:val="18"/>
              </w:rPr>
              <w:t>26000000000069363</w:t>
            </w:r>
          </w:p>
        </w:tc>
        <w:tc>
          <w:tcPr>
            <w:tcW w:w="1907" w:type="dxa"/>
            <w:shd w:val="clear" w:color="auto" w:fill="auto"/>
            <w:vAlign w:val="center"/>
          </w:tcPr>
          <w:p w:rsidR="000E326D" w:rsidRPr="00330A6F" w:rsidRDefault="000E326D" w:rsidP="00B158E6">
            <w:pPr>
              <w:ind w:right="-108"/>
              <w:jc w:val="center"/>
              <w:rPr>
                <w:sz w:val="25"/>
                <w:szCs w:val="25"/>
                <w:lang w:val="uk-UA"/>
              </w:rPr>
            </w:pPr>
            <w:r w:rsidRPr="00330A6F">
              <w:rPr>
                <w:rStyle w:val="rvts209"/>
                <w:sz w:val="18"/>
                <w:szCs w:val="18"/>
                <w:lang w:val="en-US"/>
              </w:rPr>
              <w:t>UA</w:t>
            </w:r>
            <w:r w:rsidRPr="00330A6F">
              <w:rPr>
                <w:rStyle w:val="rvts209"/>
                <w:sz w:val="18"/>
                <w:szCs w:val="18"/>
              </w:rPr>
              <w:t>26060000000042554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:rsidR="000E326D" w:rsidRPr="00330A6F" w:rsidRDefault="000E326D" w:rsidP="00B158E6">
            <w:pPr>
              <w:ind w:right="-63"/>
              <w:jc w:val="center"/>
              <w:rPr>
                <w:sz w:val="18"/>
                <w:szCs w:val="18"/>
                <w:lang w:val="uk-UA"/>
              </w:rPr>
            </w:pPr>
            <w:r w:rsidRPr="00330A6F">
              <w:rPr>
                <w:rStyle w:val="rvts209"/>
                <w:sz w:val="18"/>
                <w:szCs w:val="18"/>
                <w:lang w:val="en-US"/>
              </w:rPr>
              <w:t>UA</w:t>
            </w:r>
            <w:r w:rsidRPr="00330A6F">
              <w:rPr>
                <w:rStyle w:val="rvts209"/>
                <w:sz w:val="18"/>
                <w:szCs w:val="18"/>
              </w:rPr>
              <w:t>26060170000091466</w:t>
            </w:r>
          </w:p>
        </w:tc>
        <w:tc>
          <w:tcPr>
            <w:tcW w:w="3854" w:type="dxa"/>
            <w:gridSpan w:val="7"/>
            <w:shd w:val="clear" w:color="auto" w:fill="auto"/>
            <w:vAlign w:val="center"/>
          </w:tcPr>
          <w:p w:rsidR="000E326D" w:rsidRPr="00330A6F" w:rsidRDefault="000E326D" w:rsidP="00B158E6">
            <w:pPr>
              <w:rPr>
                <w:sz w:val="25"/>
                <w:szCs w:val="25"/>
                <w:lang w:val="uk-UA"/>
              </w:rPr>
            </w:pPr>
            <w:r w:rsidRPr="00330A6F">
              <w:rPr>
                <w:sz w:val="22"/>
                <w:szCs w:val="22"/>
                <w:lang w:val="uk-UA"/>
              </w:rPr>
              <w:t>с. Бабин Зарічний</w:t>
            </w:r>
            <w:r w:rsidRPr="00330A6F">
              <w:rPr>
                <w:sz w:val="25"/>
                <w:szCs w:val="25"/>
                <w:lang w:val="uk-UA"/>
              </w:rPr>
              <w:t xml:space="preserve">  </w:t>
            </w:r>
            <w:r w:rsidRPr="00330A6F">
              <w:rPr>
                <w:rStyle w:val="rvts209"/>
                <w:sz w:val="18"/>
                <w:szCs w:val="18"/>
                <w:lang w:val="en-US"/>
              </w:rPr>
              <w:t>UA</w:t>
            </w:r>
            <w:r w:rsidRPr="00330A6F">
              <w:rPr>
                <w:rStyle w:val="rvts209"/>
                <w:sz w:val="18"/>
                <w:szCs w:val="18"/>
                <w:lang w:val="uk-UA"/>
              </w:rPr>
              <w:t>26060170020043053</w:t>
            </w:r>
          </w:p>
          <w:p w:rsidR="000E326D" w:rsidRPr="00330A6F" w:rsidRDefault="000E326D" w:rsidP="00B158E6">
            <w:pPr>
              <w:rPr>
                <w:rStyle w:val="rvts209"/>
                <w:sz w:val="18"/>
                <w:szCs w:val="18"/>
                <w:lang w:val="uk-UA"/>
              </w:rPr>
            </w:pPr>
            <w:r w:rsidRPr="00330A6F">
              <w:rPr>
                <w:sz w:val="22"/>
                <w:szCs w:val="22"/>
                <w:lang w:val="uk-UA"/>
              </w:rPr>
              <w:t>с. Довге Калуське</w:t>
            </w:r>
            <w:r w:rsidRPr="00330A6F">
              <w:rPr>
                <w:sz w:val="25"/>
                <w:szCs w:val="25"/>
                <w:lang w:val="uk-UA"/>
              </w:rPr>
              <w:t xml:space="preserve">  </w:t>
            </w:r>
            <w:r w:rsidRPr="00330A6F">
              <w:rPr>
                <w:rStyle w:val="rvts209"/>
                <w:sz w:val="18"/>
                <w:szCs w:val="18"/>
                <w:lang w:val="en-US"/>
              </w:rPr>
              <w:t>UA</w:t>
            </w:r>
            <w:r w:rsidRPr="00330A6F">
              <w:rPr>
                <w:rStyle w:val="rvts209"/>
                <w:sz w:val="18"/>
                <w:szCs w:val="18"/>
                <w:lang w:val="uk-UA"/>
              </w:rPr>
              <w:t>26060170060012101</w:t>
            </w:r>
          </w:p>
          <w:p w:rsidR="000E326D" w:rsidRPr="00330A6F" w:rsidRDefault="000E326D" w:rsidP="00B158E6">
            <w:pPr>
              <w:rPr>
                <w:sz w:val="25"/>
                <w:szCs w:val="25"/>
                <w:lang w:val="uk-UA"/>
              </w:rPr>
            </w:pPr>
            <w:r w:rsidRPr="00330A6F">
              <w:rPr>
                <w:sz w:val="22"/>
                <w:szCs w:val="22"/>
                <w:lang w:val="uk-UA"/>
              </w:rPr>
              <w:t xml:space="preserve">с. </w:t>
            </w:r>
            <w:proofErr w:type="spellStart"/>
            <w:r w:rsidRPr="00330A6F">
              <w:rPr>
                <w:sz w:val="22"/>
                <w:szCs w:val="22"/>
                <w:lang w:val="uk-UA"/>
              </w:rPr>
              <w:t>Мислів</w:t>
            </w:r>
            <w:proofErr w:type="spellEnd"/>
            <w:r w:rsidRPr="00330A6F">
              <w:rPr>
                <w:sz w:val="25"/>
                <w:szCs w:val="25"/>
                <w:lang w:val="uk-UA"/>
              </w:rPr>
              <w:t xml:space="preserve">              </w:t>
            </w:r>
            <w:r w:rsidRPr="00330A6F">
              <w:rPr>
                <w:rStyle w:val="rvts209"/>
                <w:sz w:val="18"/>
                <w:szCs w:val="18"/>
                <w:lang w:val="en-US"/>
              </w:rPr>
              <w:t>UA</w:t>
            </w:r>
            <w:r w:rsidRPr="00330A6F">
              <w:rPr>
                <w:rStyle w:val="rvts209"/>
                <w:sz w:val="18"/>
                <w:szCs w:val="18"/>
                <w:lang w:val="uk-UA"/>
              </w:rPr>
              <w:t>26060170090021584</w:t>
            </w:r>
          </w:p>
          <w:p w:rsidR="000E326D" w:rsidRPr="00330A6F" w:rsidRDefault="000E326D" w:rsidP="00B158E6">
            <w:pPr>
              <w:rPr>
                <w:sz w:val="25"/>
                <w:szCs w:val="25"/>
                <w:lang w:val="uk-UA"/>
              </w:rPr>
            </w:pPr>
            <w:r w:rsidRPr="00330A6F">
              <w:rPr>
                <w:sz w:val="22"/>
                <w:szCs w:val="22"/>
                <w:lang w:val="uk-UA"/>
              </w:rPr>
              <w:t xml:space="preserve">с. </w:t>
            </w:r>
            <w:proofErr w:type="spellStart"/>
            <w:r w:rsidRPr="00330A6F">
              <w:rPr>
                <w:sz w:val="22"/>
                <w:szCs w:val="22"/>
                <w:lang w:val="uk-UA"/>
              </w:rPr>
              <w:t>Ріп’янка</w:t>
            </w:r>
            <w:proofErr w:type="spellEnd"/>
            <w:r w:rsidRPr="00330A6F">
              <w:rPr>
                <w:sz w:val="25"/>
                <w:szCs w:val="25"/>
                <w:lang w:val="uk-UA"/>
              </w:rPr>
              <w:t xml:space="preserve">            </w:t>
            </w:r>
            <w:r w:rsidRPr="00330A6F">
              <w:rPr>
                <w:rStyle w:val="rvts209"/>
                <w:sz w:val="18"/>
                <w:szCs w:val="18"/>
                <w:lang w:val="en-US"/>
              </w:rPr>
              <w:t>UA</w:t>
            </w:r>
            <w:r w:rsidRPr="00330A6F">
              <w:rPr>
                <w:rStyle w:val="rvts209"/>
                <w:sz w:val="18"/>
                <w:szCs w:val="18"/>
                <w:lang w:val="uk-UA"/>
              </w:rPr>
              <w:t>26060170130089671</w:t>
            </w:r>
          </w:p>
          <w:p w:rsidR="000E326D" w:rsidRPr="00330A6F" w:rsidRDefault="000E326D" w:rsidP="00B158E6">
            <w:pPr>
              <w:rPr>
                <w:sz w:val="25"/>
                <w:szCs w:val="25"/>
                <w:lang w:val="uk-UA"/>
              </w:rPr>
            </w:pPr>
            <w:r w:rsidRPr="00330A6F">
              <w:rPr>
                <w:sz w:val="21"/>
                <w:szCs w:val="21"/>
                <w:lang w:val="uk-UA"/>
              </w:rPr>
              <w:t>с. Середній Бабин</w:t>
            </w:r>
            <w:r w:rsidRPr="00330A6F">
              <w:rPr>
                <w:sz w:val="25"/>
                <w:szCs w:val="25"/>
                <w:lang w:val="uk-UA"/>
              </w:rPr>
              <w:t xml:space="preserve">   </w:t>
            </w:r>
            <w:r w:rsidRPr="00330A6F">
              <w:rPr>
                <w:rStyle w:val="rvts209"/>
                <w:sz w:val="18"/>
                <w:szCs w:val="18"/>
                <w:lang w:val="en-US"/>
              </w:rPr>
              <w:t>UA</w:t>
            </w:r>
            <w:r w:rsidRPr="00330A6F">
              <w:rPr>
                <w:rStyle w:val="rvts209"/>
                <w:sz w:val="18"/>
                <w:szCs w:val="18"/>
                <w:lang w:val="uk-UA"/>
              </w:rPr>
              <w:t>26060170020043053</w:t>
            </w:r>
          </w:p>
          <w:p w:rsidR="000E326D" w:rsidRPr="00330A6F" w:rsidRDefault="000E326D" w:rsidP="00B158E6">
            <w:pPr>
              <w:rPr>
                <w:sz w:val="25"/>
                <w:szCs w:val="25"/>
                <w:lang w:val="uk-UA"/>
              </w:rPr>
            </w:pPr>
            <w:r w:rsidRPr="00330A6F">
              <w:rPr>
                <w:sz w:val="22"/>
                <w:szCs w:val="22"/>
                <w:lang w:val="uk-UA"/>
              </w:rPr>
              <w:t xml:space="preserve">с. </w:t>
            </w:r>
            <w:proofErr w:type="spellStart"/>
            <w:r w:rsidRPr="00330A6F">
              <w:rPr>
                <w:sz w:val="22"/>
                <w:szCs w:val="22"/>
                <w:lang w:val="uk-UA"/>
              </w:rPr>
              <w:t>Тужилів</w:t>
            </w:r>
            <w:proofErr w:type="spellEnd"/>
            <w:r w:rsidRPr="00330A6F">
              <w:rPr>
                <w:sz w:val="25"/>
                <w:szCs w:val="25"/>
                <w:lang w:val="uk-UA"/>
              </w:rPr>
              <w:t xml:space="preserve">             </w:t>
            </w:r>
            <w:r w:rsidRPr="00330A6F">
              <w:rPr>
                <w:rStyle w:val="rvts209"/>
                <w:sz w:val="18"/>
                <w:szCs w:val="18"/>
                <w:lang w:val="en-US"/>
              </w:rPr>
              <w:t>UA</w:t>
            </w:r>
            <w:r w:rsidRPr="00330A6F">
              <w:rPr>
                <w:rStyle w:val="rvts209"/>
                <w:sz w:val="18"/>
                <w:szCs w:val="18"/>
                <w:lang w:val="uk-UA"/>
              </w:rPr>
              <w:t>26060170160099158</w:t>
            </w:r>
          </w:p>
          <w:p w:rsidR="000E326D" w:rsidRPr="00330A6F" w:rsidRDefault="000E326D" w:rsidP="00B158E6">
            <w:pPr>
              <w:rPr>
                <w:sz w:val="25"/>
                <w:szCs w:val="25"/>
                <w:lang w:val="uk-UA"/>
              </w:rPr>
            </w:pPr>
            <w:r w:rsidRPr="00330A6F">
              <w:rPr>
                <w:sz w:val="22"/>
                <w:szCs w:val="22"/>
                <w:lang w:val="uk-UA"/>
              </w:rPr>
              <w:t xml:space="preserve">с. </w:t>
            </w:r>
            <w:proofErr w:type="spellStart"/>
            <w:r w:rsidRPr="00330A6F">
              <w:rPr>
                <w:sz w:val="22"/>
                <w:szCs w:val="22"/>
                <w:lang w:val="uk-UA"/>
              </w:rPr>
              <w:t>Яворівка</w:t>
            </w:r>
            <w:proofErr w:type="spellEnd"/>
            <w:r w:rsidRPr="00330A6F">
              <w:rPr>
                <w:sz w:val="25"/>
                <w:szCs w:val="25"/>
                <w:lang w:val="uk-UA"/>
              </w:rPr>
              <w:t xml:space="preserve">            </w:t>
            </w:r>
            <w:r w:rsidRPr="00330A6F">
              <w:rPr>
                <w:rStyle w:val="rvts209"/>
                <w:sz w:val="18"/>
                <w:szCs w:val="18"/>
                <w:lang w:val="en-US"/>
              </w:rPr>
              <w:t>UA</w:t>
            </w:r>
            <w:r w:rsidRPr="00330A6F">
              <w:rPr>
                <w:rStyle w:val="rvts209"/>
                <w:sz w:val="18"/>
                <w:szCs w:val="18"/>
                <w:lang w:val="uk-UA"/>
              </w:rPr>
              <w:t>26060170170037088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  <w:tblHeader/>
        </w:trPr>
        <w:tc>
          <w:tcPr>
            <w:tcW w:w="6124" w:type="dxa"/>
            <w:gridSpan w:val="7"/>
          </w:tcPr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Класифікація будівель та споруд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1</w:t>
            </w:r>
          </w:p>
        </w:tc>
        <w:tc>
          <w:tcPr>
            <w:tcW w:w="3827" w:type="dxa"/>
            <w:gridSpan w:val="6"/>
          </w:tcPr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Ставки податку за 1 кв. метр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br/>
              <w:t>(відсотків розміру мінімальної заробітної плати)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  <w:tblHeader/>
        </w:trPr>
        <w:tc>
          <w:tcPr>
            <w:tcW w:w="850" w:type="dxa"/>
            <w:gridSpan w:val="2"/>
            <w:vMerge w:val="restart"/>
            <w:vAlign w:val="center"/>
          </w:tcPr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Код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1</w:t>
            </w:r>
          </w:p>
        </w:tc>
        <w:tc>
          <w:tcPr>
            <w:tcW w:w="5274" w:type="dxa"/>
            <w:gridSpan w:val="5"/>
            <w:vMerge w:val="restart"/>
          </w:tcPr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Найменування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1</w:t>
            </w:r>
          </w:p>
        </w:tc>
        <w:tc>
          <w:tcPr>
            <w:tcW w:w="1913" w:type="dxa"/>
            <w:gridSpan w:val="3"/>
            <w:tcBorders>
              <w:bottom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для юридичних осіб</w:t>
            </w:r>
          </w:p>
        </w:tc>
        <w:tc>
          <w:tcPr>
            <w:tcW w:w="1914" w:type="dxa"/>
            <w:gridSpan w:val="3"/>
          </w:tcPr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для фізичних осіб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423"/>
          <w:tblHeader/>
        </w:trPr>
        <w:tc>
          <w:tcPr>
            <w:tcW w:w="850" w:type="dxa"/>
            <w:gridSpan w:val="2"/>
            <w:vMerge/>
            <w:vAlign w:val="center"/>
          </w:tcPr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5274" w:type="dxa"/>
            <w:gridSpan w:val="5"/>
            <w:vMerge/>
            <w:tcBorders>
              <w:right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 зона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2 зона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3 зона</w:t>
            </w:r>
          </w:p>
        </w:tc>
        <w:tc>
          <w:tcPr>
            <w:tcW w:w="638" w:type="dxa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 зона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2 зона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3 зона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349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rPr>
                <w:sz w:val="25"/>
                <w:szCs w:val="25"/>
                <w:lang w:val="uk-UA"/>
              </w:rPr>
            </w:pPr>
            <w:r w:rsidRPr="00330A6F">
              <w:rPr>
                <w:sz w:val="25"/>
                <w:szCs w:val="25"/>
                <w:lang w:val="uk-UA"/>
              </w:rPr>
              <w:t>11</w:t>
            </w:r>
          </w:p>
        </w:tc>
        <w:tc>
          <w:tcPr>
            <w:tcW w:w="9101" w:type="dxa"/>
            <w:gridSpan w:val="11"/>
            <w:vAlign w:val="center"/>
          </w:tcPr>
          <w:p w:rsidR="000E326D" w:rsidRPr="00330A6F" w:rsidRDefault="000E326D" w:rsidP="00B158E6">
            <w:pPr>
              <w:jc w:val="center"/>
              <w:rPr>
                <w:sz w:val="25"/>
                <w:szCs w:val="25"/>
                <w:lang w:val="uk-UA"/>
              </w:rPr>
            </w:pPr>
            <w:r w:rsidRPr="00330A6F">
              <w:rPr>
                <w:sz w:val="25"/>
                <w:szCs w:val="25"/>
                <w:lang w:val="uk-UA"/>
              </w:rPr>
              <w:t>Будівлі житлові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111</w:t>
            </w:r>
          </w:p>
        </w:tc>
        <w:tc>
          <w:tcPr>
            <w:tcW w:w="9101" w:type="dxa"/>
            <w:gridSpan w:val="11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hanging="45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Будинки одноквартирні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rPr>
                <w:sz w:val="25"/>
                <w:szCs w:val="25"/>
                <w:lang w:val="uk-UA"/>
              </w:rPr>
            </w:pPr>
            <w:r w:rsidRPr="00330A6F">
              <w:rPr>
                <w:sz w:val="25"/>
                <w:szCs w:val="25"/>
                <w:lang w:val="uk-UA"/>
              </w:rPr>
              <w:t>1110</w:t>
            </w:r>
          </w:p>
        </w:tc>
        <w:tc>
          <w:tcPr>
            <w:tcW w:w="9101" w:type="dxa"/>
            <w:gridSpan w:val="11"/>
            <w:vAlign w:val="center"/>
          </w:tcPr>
          <w:p w:rsidR="000E326D" w:rsidRPr="00330A6F" w:rsidRDefault="000E326D" w:rsidP="00B158E6">
            <w:pPr>
              <w:jc w:val="center"/>
              <w:rPr>
                <w:sz w:val="25"/>
                <w:szCs w:val="25"/>
                <w:lang w:val="uk-UA"/>
              </w:rPr>
            </w:pPr>
            <w:r w:rsidRPr="00330A6F">
              <w:rPr>
                <w:sz w:val="25"/>
                <w:szCs w:val="25"/>
                <w:lang w:val="uk-UA"/>
              </w:rPr>
              <w:t>Будинки одноквартирні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1110.1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Будинки одноквартирні масової забудови</w:t>
            </w:r>
            <w:r w:rsidRPr="00347EB9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1110.2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Котеджі та будинки одноквартирні підвищеної комфортності </w:t>
            </w:r>
            <w:r w:rsidRPr="00347EB9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1110.3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Будинки садибного типу</w:t>
            </w:r>
            <w:r w:rsidRPr="00347EB9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1110.4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Будинки дачні та садові </w:t>
            </w:r>
            <w:r w:rsidRPr="00347EB9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112 </w:t>
            </w:r>
          </w:p>
        </w:tc>
        <w:tc>
          <w:tcPr>
            <w:tcW w:w="9101" w:type="dxa"/>
            <w:gridSpan w:val="11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Будинки з двома та більше квартирами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rPr>
                <w:sz w:val="25"/>
                <w:szCs w:val="25"/>
                <w:lang w:val="uk-UA"/>
              </w:rPr>
            </w:pPr>
            <w:r w:rsidRPr="00330A6F">
              <w:rPr>
                <w:sz w:val="25"/>
                <w:szCs w:val="25"/>
                <w:lang w:val="uk-UA"/>
              </w:rPr>
              <w:t xml:space="preserve">1121 </w:t>
            </w:r>
          </w:p>
        </w:tc>
        <w:tc>
          <w:tcPr>
            <w:tcW w:w="9101" w:type="dxa"/>
            <w:gridSpan w:val="11"/>
            <w:vAlign w:val="center"/>
          </w:tcPr>
          <w:p w:rsidR="000E326D" w:rsidRPr="00330A6F" w:rsidRDefault="000E326D" w:rsidP="00B158E6">
            <w:pPr>
              <w:jc w:val="center"/>
              <w:rPr>
                <w:sz w:val="25"/>
                <w:szCs w:val="25"/>
                <w:lang w:val="uk-UA"/>
              </w:rPr>
            </w:pPr>
            <w:r w:rsidRPr="00330A6F">
              <w:rPr>
                <w:sz w:val="25"/>
                <w:szCs w:val="25"/>
                <w:lang w:val="uk-UA"/>
              </w:rPr>
              <w:t>Будинки з двома квартирами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1121.1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Будинки двоквартирні масової забудови</w:t>
            </w:r>
            <w:r w:rsidRPr="00347EB9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  <w:tc>
          <w:tcPr>
            <w:tcW w:w="638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1121.2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Котеджі та будинки двоквартирні підвищеної комфортності </w:t>
            </w:r>
            <w:r w:rsidRPr="00347EB9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  <w:tc>
          <w:tcPr>
            <w:tcW w:w="638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rPr>
                <w:sz w:val="25"/>
                <w:szCs w:val="25"/>
                <w:lang w:val="uk-UA"/>
              </w:rPr>
            </w:pPr>
            <w:r w:rsidRPr="00330A6F">
              <w:rPr>
                <w:sz w:val="25"/>
                <w:szCs w:val="25"/>
                <w:lang w:val="uk-UA"/>
              </w:rPr>
              <w:t xml:space="preserve">1122 </w:t>
            </w:r>
          </w:p>
        </w:tc>
        <w:tc>
          <w:tcPr>
            <w:tcW w:w="9101" w:type="dxa"/>
            <w:gridSpan w:val="11"/>
            <w:vAlign w:val="center"/>
          </w:tcPr>
          <w:p w:rsidR="000E326D" w:rsidRPr="00330A6F" w:rsidRDefault="000E326D" w:rsidP="00B158E6">
            <w:pPr>
              <w:jc w:val="center"/>
              <w:rPr>
                <w:sz w:val="25"/>
                <w:szCs w:val="25"/>
                <w:lang w:val="uk-UA"/>
              </w:rPr>
            </w:pPr>
            <w:r w:rsidRPr="00330A6F">
              <w:rPr>
                <w:sz w:val="25"/>
                <w:szCs w:val="25"/>
                <w:lang w:val="uk-UA"/>
              </w:rPr>
              <w:t>Будинки з трьома та більше квартирами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1122.1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Будинки багатоквартирні масової забудови</w:t>
            </w:r>
            <w:r w:rsidRPr="00347EB9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458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lastRenderedPageBreak/>
              <w:t xml:space="preserve">1122.2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Будинки багатоквартирні підвищеної комфортності, індивідуальні</w:t>
            </w:r>
            <w:r w:rsidRPr="00347EB9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1122.3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Будинки житлові готельного типу</w:t>
            </w:r>
            <w:r w:rsidRPr="00347EB9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113 </w:t>
            </w:r>
          </w:p>
        </w:tc>
        <w:tc>
          <w:tcPr>
            <w:tcW w:w="9101" w:type="dxa"/>
            <w:gridSpan w:val="11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Гуртожитки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1130.1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Гуртожитки для робітників та службовців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1130.2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Гуртожитки для студентів вищих навчальних закладів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1130.3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Гуртожитки для учнів навчальних закладів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1130.4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Будинки-інтернати для людей похилого віку та інвалідів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1130.5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Будинки дитини та сирітські будинки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1130.6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Будинки для біженців, притулки для бездомних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1130.9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Будинки для колективного проживання інші 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 </w:t>
            </w:r>
          </w:p>
        </w:tc>
        <w:tc>
          <w:tcPr>
            <w:tcW w:w="9101" w:type="dxa"/>
            <w:gridSpan w:val="11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нежитлові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121 </w:t>
            </w:r>
          </w:p>
        </w:tc>
        <w:tc>
          <w:tcPr>
            <w:tcW w:w="9101" w:type="dxa"/>
            <w:gridSpan w:val="11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Готелі, ресторани та подібні будівлі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1211 </w:t>
            </w:r>
          </w:p>
        </w:tc>
        <w:tc>
          <w:tcPr>
            <w:tcW w:w="9101" w:type="dxa"/>
            <w:gridSpan w:val="11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готельні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1211.1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Готелі 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1211.2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Мотелі </w:t>
            </w:r>
          </w:p>
        </w:tc>
        <w:tc>
          <w:tcPr>
            <w:tcW w:w="637" w:type="dxa"/>
            <w:tcBorders>
              <w:bottom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1211.3 </w:t>
            </w:r>
          </w:p>
        </w:tc>
        <w:tc>
          <w:tcPr>
            <w:tcW w:w="5274" w:type="dxa"/>
            <w:gridSpan w:val="5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Кемпінги 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1211.4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Пансіонати </w:t>
            </w:r>
          </w:p>
        </w:tc>
        <w:tc>
          <w:tcPr>
            <w:tcW w:w="637" w:type="dxa"/>
            <w:tcBorders>
              <w:top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  <w:tc>
          <w:tcPr>
            <w:tcW w:w="638" w:type="dxa"/>
            <w:tcBorders>
              <w:top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top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top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  <w:tc>
          <w:tcPr>
            <w:tcW w:w="638" w:type="dxa"/>
            <w:tcBorders>
              <w:top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top w:val="single" w:sz="4" w:space="0" w:color="auto"/>
            </w:tcBorders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1211.5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Ресторани та бари </w:t>
            </w:r>
          </w:p>
        </w:tc>
        <w:tc>
          <w:tcPr>
            <w:tcW w:w="637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1212 </w:t>
            </w:r>
          </w:p>
        </w:tc>
        <w:tc>
          <w:tcPr>
            <w:tcW w:w="9101" w:type="dxa"/>
            <w:gridSpan w:val="11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Інші будівлі для тимчасового проживання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1212.1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Туристичні бази та гірські притулки 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1212.2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Дитячі та сімейні табори відпочинку 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1212.3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Центри та будинки відпочинку 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1212.9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Інші будівлі для тимчасового проживання, не класифіковані раніше 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122</w:t>
            </w:r>
          </w:p>
        </w:tc>
        <w:tc>
          <w:tcPr>
            <w:tcW w:w="9101" w:type="dxa"/>
            <w:gridSpan w:val="11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офісні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1220 </w:t>
            </w:r>
          </w:p>
        </w:tc>
        <w:tc>
          <w:tcPr>
            <w:tcW w:w="9101" w:type="dxa"/>
            <w:gridSpan w:val="11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офісні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1220.1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органів державного та місцевого управління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1220.2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Будівлі фінансового обслуговування 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0,3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0,3</w:t>
            </w:r>
          </w:p>
        </w:tc>
        <w:tc>
          <w:tcPr>
            <w:tcW w:w="638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1220.3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органів правосуддя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1220.4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закордонних представництв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1220.5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Адміністративно-побутові будівлі промислових підприємств 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1220.9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Будівлі для конторських та адміністративних цілей інші 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lastRenderedPageBreak/>
              <w:t xml:space="preserve">123 </w:t>
            </w:r>
          </w:p>
        </w:tc>
        <w:tc>
          <w:tcPr>
            <w:tcW w:w="9101" w:type="dxa"/>
            <w:gridSpan w:val="11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торговельні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1230 </w:t>
            </w:r>
          </w:p>
        </w:tc>
        <w:tc>
          <w:tcPr>
            <w:tcW w:w="9101" w:type="dxa"/>
            <w:gridSpan w:val="11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торговельні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1230.1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Торгові центри, універмаги, магазини 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1230.2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Криті ринки, павільйони та зали для ярмарків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1230.3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Станції технічного обслуговування автомобілів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1230.4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Їдальні, кафе, закусочні тощо 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1230.5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Бази та склади підприємств торгівлі і громадського харчування 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1230.6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Будівлі підприємств побутового  обслуговування 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1230.9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Будівлі торговельні інші 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124</w:t>
            </w:r>
          </w:p>
        </w:tc>
        <w:tc>
          <w:tcPr>
            <w:tcW w:w="9101" w:type="dxa"/>
            <w:gridSpan w:val="11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транспорту та засобів зв’язку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1241 </w:t>
            </w:r>
          </w:p>
        </w:tc>
        <w:tc>
          <w:tcPr>
            <w:tcW w:w="9101" w:type="dxa"/>
            <w:gridSpan w:val="11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Вокзали, аеровокзали, будівлі засобів зв’язку та пов’язані з ними будівлі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1241.1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Автовокзали та інші будівлі автомобільного транспорту 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1241.2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Вокзали та інші будівлі залізничного транспорту 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1241.3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Будівлі міського електротранспорту 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1241.4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Аеровокзали та інші будівлі повітряного транспорту 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1241.5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Морські та річкові вокзали, маяки та пов’язані з ними будівлі 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1241.6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Будівлі станцій підвісних та канатних доріг 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1241.7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Будівлі центрів радіо- та телевізійного мовлення, телефонних станцій, телекомунікаційних центрів тощо 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1241.8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Ангари для літаків, локомотивні, вагонні, трамвайні та тролейбусні депо 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color w:val="FF0000"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1241.9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Будівлі транспорту та засобів зв’язку інші 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1242 </w:t>
            </w:r>
          </w:p>
        </w:tc>
        <w:tc>
          <w:tcPr>
            <w:tcW w:w="9101" w:type="dxa"/>
            <w:gridSpan w:val="11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Гаражі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1242.1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Гаражі наземні </w:t>
            </w:r>
          </w:p>
        </w:tc>
        <w:tc>
          <w:tcPr>
            <w:tcW w:w="637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3</w:t>
            </w:r>
          </w:p>
        </w:tc>
        <w:tc>
          <w:tcPr>
            <w:tcW w:w="638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1242.2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Гаражі підземні </w:t>
            </w:r>
          </w:p>
        </w:tc>
        <w:tc>
          <w:tcPr>
            <w:tcW w:w="637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3</w:t>
            </w:r>
          </w:p>
        </w:tc>
        <w:tc>
          <w:tcPr>
            <w:tcW w:w="638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1242.3 </w:t>
            </w:r>
          </w:p>
        </w:tc>
        <w:tc>
          <w:tcPr>
            <w:tcW w:w="5274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Стоянки автомобільні криті </w:t>
            </w:r>
          </w:p>
        </w:tc>
        <w:tc>
          <w:tcPr>
            <w:tcW w:w="637" w:type="dxa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1242.4 </w:t>
            </w:r>
          </w:p>
        </w:tc>
        <w:tc>
          <w:tcPr>
            <w:tcW w:w="5274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Навіси для велосипедів </w:t>
            </w:r>
          </w:p>
        </w:tc>
        <w:tc>
          <w:tcPr>
            <w:tcW w:w="637" w:type="dxa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125 </w:t>
            </w:r>
          </w:p>
        </w:tc>
        <w:tc>
          <w:tcPr>
            <w:tcW w:w="9101" w:type="dxa"/>
            <w:gridSpan w:val="11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промислові та склади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1251 </w:t>
            </w:r>
          </w:p>
        </w:tc>
        <w:tc>
          <w:tcPr>
            <w:tcW w:w="9101" w:type="dxa"/>
            <w:gridSpan w:val="11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промислові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1251.1 </w:t>
            </w:r>
          </w:p>
        </w:tc>
        <w:tc>
          <w:tcPr>
            <w:tcW w:w="5274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підприємств машинобудування та металообробної промисловості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1251.2 </w:t>
            </w:r>
          </w:p>
        </w:tc>
        <w:tc>
          <w:tcPr>
            <w:tcW w:w="5274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підприємств чорної металургії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lastRenderedPageBreak/>
              <w:t xml:space="preserve">1251.3 </w:t>
            </w:r>
          </w:p>
        </w:tc>
        <w:tc>
          <w:tcPr>
            <w:tcW w:w="5274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підприємств хімічної та нафтохімічної промисловості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1251.4 </w:t>
            </w:r>
          </w:p>
        </w:tc>
        <w:tc>
          <w:tcPr>
            <w:tcW w:w="5274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підприємств легкої промисловості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1251.5 </w:t>
            </w:r>
          </w:p>
        </w:tc>
        <w:tc>
          <w:tcPr>
            <w:tcW w:w="5274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підприємств харчової промисловості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1251.6 </w:t>
            </w:r>
          </w:p>
        </w:tc>
        <w:tc>
          <w:tcPr>
            <w:tcW w:w="5274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підприємств медичної та мікробіологічної промисловості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1251.7 </w:t>
            </w:r>
          </w:p>
        </w:tc>
        <w:tc>
          <w:tcPr>
            <w:tcW w:w="5274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підприємств лісової, деревообробної та целюлозно-паперової промисловості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1251.8 </w:t>
            </w:r>
          </w:p>
        </w:tc>
        <w:tc>
          <w:tcPr>
            <w:tcW w:w="5274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підприємств будівельної індустрії, будівельних матеріалів та виробів, скляної та фарфоро-фаянсової промисловості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1251.9 </w:t>
            </w:r>
          </w:p>
        </w:tc>
        <w:tc>
          <w:tcPr>
            <w:tcW w:w="5274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інших промислових виробництв, включаючи поліграфічне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1252 </w:t>
            </w:r>
          </w:p>
        </w:tc>
        <w:tc>
          <w:tcPr>
            <w:tcW w:w="9101" w:type="dxa"/>
            <w:gridSpan w:val="11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Резервуари, силоси та склади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1252.1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Резервуари для нафти, нафтопродуктів та газу 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1252.2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Резервуари та ємності інші 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1252.3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Силоси для зерна 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1252.4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Силоси для цементу та інших сипучих матеріалів 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1252.5 </w:t>
            </w:r>
          </w:p>
        </w:tc>
        <w:tc>
          <w:tcPr>
            <w:tcW w:w="5274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Склади спеціальні товарні 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1252.6 </w:t>
            </w:r>
          </w:p>
        </w:tc>
        <w:tc>
          <w:tcPr>
            <w:tcW w:w="5274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Холодильники 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1252.7 </w:t>
            </w:r>
          </w:p>
        </w:tc>
        <w:tc>
          <w:tcPr>
            <w:tcW w:w="5274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Складські майданчики 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1252.8 </w:t>
            </w:r>
          </w:p>
        </w:tc>
        <w:tc>
          <w:tcPr>
            <w:tcW w:w="5274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Склади універсальні 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color w:val="FF0000"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color w:val="FF0000"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1252.9 </w:t>
            </w:r>
          </w:p>
        </w:tc>
        <w:tc>
          <w:tcPr>
            <w:tcW w:w="5274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Склади та сховища інші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 </w:t>
            </w:r>
          </w:p>
        </w:tc>
        <w:tc>
          <w:tcPr>
            <w:tcW w:w="9101" w:type="dxa"/>
            <w:gridSpan w:val="11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для публічних виступів, закладів освітнього, медичного та оздоровчого призначення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1261 </w:t>
            </w:r>
          </w:p>
        </w:tc>
        <w:tc>
          <w:tcPr>
            <w:tcW w:w="9101" w:type="dxa"/>
            <w:gridSpan w:val="11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для публічних виступів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1261.1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Театри, кінотеатри та концертні зали 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1261.2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Зали засідань та багатоцільові зали для публічних виступів 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1261.3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Цирки 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1261.4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Казино, ігорні будинки 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1261.5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Музичні та танцювальні зали, дискотеки 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1261.9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Будівлі для публічних виступів інші 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1262 </w:t>
            </w:r>
          </w:p>
        </w:tc>
        <w:tc>
          <w:tcPr>
            <w:tcW w:w="9101" w:type="dxa"/>
            <w:gridSpan w:val="11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Музеї та бібліотеки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1262.1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Музеї та художні галереї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1262.2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Бібліотеки, книгосховища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1262.3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Технічні центри 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1262.4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Планетарії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lastRenderedPageBreak/>
              <w:t xml:space="preserve">1262.5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архівів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1262.6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зоологічних та ботанічних садів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1263 </w:t>
            </w:r>
          </w:p>
        </w:tc>
        <w:tc>
          <w:tcPr>
            <w:tcW w:w="9101" w:type="dxa"/>
            <w:gridSpan w:val="11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навчальних та дослідних закладів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1263.1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Будівлі науково-дослідних та проектно-вишукувальних установ 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1263.2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Будівлі вищих навчальних закладів 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1263.3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шкіл та інших середніх навчальних закладів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1263.4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професійно-технічних навчальних закладів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1263.5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дошкільних та позашкільних навчальних закладів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1263.6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спеціальних навчальних закладів для дітей з особливими потребами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1263.7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закладів з фахової перепідготовки</w:t>
            </w:r>
            <w:r w:rsidRPr="00347EB9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1263.8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метеорологічних станцій, обсерваторій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80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1263.9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освітніх та науково-дослідних закладів інші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1264 </w:t>
            </w:r>
          </w:p>
        </w:tc>
        <w:tc>
          <w:tcPr>
            <w:tcW w:w="9101" w:type="dxa"/>
            <w:gridSpan w:val="11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лікарень та оздоровчих закладів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1264.1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Лікарні багатопрофільні територіального обслуговування, навчальних закладів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1264.2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Лікарні профільні, диспансери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1264.3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Материнські та дитячі реабілітаційні центри, пологові будинки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1264.4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Поліклініки, пункти медичного обслуговування та консультації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1264.5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Шпиталі виправних закладів, в’язниць та Збройних Сил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1264.6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Санаторії, профілакторії та центри функціональної реабілітації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1264.9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Заклади лікувально-профілактичні та оздоровчі інші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1265 </w:t>
            </w:r>
          </w:p>
        </w:tc>
        <w:tc>
          <w:tcPr>
            <w:tcW w:w="9101" w:type="dxa"/>
            <w:gridSpan w:val="11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Зали спортивні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1265.1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Зали гімнастичні, баскетбольні, волейбольні, тенісні тощо</w:t>
            </w:r>
            <w:r w:rsidRPr="00347EB9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1265.2 </w:t>
            </w:r>
          </w:p>
        </w:tc>
        <w:tc>
          <w:tcPr>
            <w:tcW w:w="5274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Басейни криті для плавання</w:t>
            </w:r>
            <w:r w:rsidRPr="00347EB9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1265.3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Хокейні та льодові стадіони криті</w:t>
            </w:r>
            <w:r w:rsidRPr="00347EB9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1265.4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Манежі легкоатлетичні</w:t>
            </w:r>
            <w:r w:rsidRPr="00347EB9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1265.5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Тири</w:t>
            </w:r>
            <w:r w:rsidRPr="00347EB9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1265.9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Зали спортивні інші</w:t>
            </w:r>
            <w:r w:rsidRPr="00347EB9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lastRenderedPageBreak/>
              <w:t xml:space="preserve">127 </w:t>
            </w:r>
          </w:p>
        </w:tc>
        <w:tc>
          <w:tcPr>
            <w:tcW w:w="9101" w:type="dxa"/>
            <w:gridSpan w:val="11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нежитлові інші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1271 </w:t>
            </w:r>
          </w:p>
        </w:tc>
        <w:tc>
          <w:tcPr>
            <w:tcW w:w="9101" w:type="dxa"/>
            <w:gridSpan w:val="11"/>
            <w:vAlign w:val="center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сільськогосподарського призначення, лісівництва та рибного господарства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1271.1 </w:t>
            </w:r>
          </w:p>
        </w:tc>
        <w:tc>
          <w:tcPr>
            <w:tcW w:w="5274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для тваринництва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1271.2 </w:t>
            </w:r>
          </w:p>
        </w:tc>
        <w:tc>
          <w:tcPr>
            <w:tcW w:w="5274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для птахівництва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1271.3 </w:t>
            </w:r>
          </w:p>
        </w:tc>
        <w:tc>
          <w:tcPr>
            <w:tcW w:w="5274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для зберігання зерна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1271.4 </w:t>
            </w:r>
          </w:p>
        </w:tc>
        <w:tc>
          <w:tcPr>
            <w:tcW w:w="5274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силосні та сінажні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1271.5 </w:t>
            </w:r>
          </w:p>
        </w:tc>
        <w:tc>
          <w:tcPr>
            <w:tcW w:w="5274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для садівництва, виноградарства та виноробства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1271.6 </w:t>
            </w:r>
          </w:p>
        </w:tc>
        <w:tc>
          <w:tcPr>
            <w:tcW w:w="5274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тепличного господарства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1271.7 </w:t>
            </w:r>
          </w:p>
        </w:tc>
        <w:tc>
          <w:tcPr>
            <w:tcW w:w="5274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рибного господарства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1271.8 </w:t>
            </w:r>
          </w:p>
        </w:tc>
        <w:tc>
          <w:tcPr>
            <w:tcW w:w="5274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підприємств лісівництва та звірівництва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shd w:val="clear" w:color="auto" w:fill="auto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1271.9 </w:t>
            </w:r>
          </w:p>
        </w:tc>
        <w:tc>
          <w:tcPr>
            <w:tcW w:w="5274" w:type="dxa"/>
            <w:gridSpan w:val="5"/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сільськогосподарського призначення інші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jc w:val="center"/>
            </w:pPr>
            <w:r w:rsidRPr="00330A6F">
              <w:rPr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1272 </w:t>
            </w:r>
          </w:p>
        </w:tc>
        <w:tc>
          <w:tcPr>
            <w:tcW w:w="9101" w:type="dxa"/>
            <w:gridSpan w:val="11"/>
            <w:vAlign w:val="center"/>
          </w:tcPr>
          <w:p w:rsidR="000E326D" w:rsidRPr="00330A6F" w:rsidRDefault="000E326D" w:rsidP="00B158E6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для культової та релігійної діяльності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1272.1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Церкви, собори, костьоли, мечеті, синагоги тощо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1272.2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Похоронні бюро та ритуальні зали 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1272.3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Цвинтарі та крематорії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1273 </w:t>
            </w:r>
          </w:p>
        </w:tc>
        <w:tc>
          <w:tcPr>
            <w:tcW w:w="9101" w:type="dxa"/>
            <w:gridSpan w:val="11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Пам’ятки історичні та такі, що охороняються державою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1273.1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Пам’ятки історії та архітектури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1273.2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Археологічні розкопки, руїни та історичні місця, що охороняються державою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1273.3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Меморіали, художньо-декоративні будівлі, статуї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1274 </w:t>
            </w:r>
          </w:p>
        </w:tc>
        <w:tc>
          <w:tcPr>
            <w:tcW w:w="9101" w:type="dxa"/>
            <w:gridSpan w:val="11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інші, не класифіковані раніше</w:t>
            </w: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1274.1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Казарми Збройних Сил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1274.2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поліцейських та пожежних служб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1274.3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виправних закладів, в’язниць та слідчих ізоляторів</w:t>
            </w:r>
            <w:r w:rsidRPr="00330A6F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1274.4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Будівлі лазень та пралень 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  <w:tr w:rsidR="000E326D" w:rsidRPr="00330A6F" w:rsidTr="00B158E6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1274.5 </w:t>
            </w:r>
          </w:p>
        </w:tc>
        <w:tc>
          <w:tcPr>
            <w:tcW w:w="5274" w:type="dxa"/>
            <w:gridSpan w:val="5"/>
            <w:vAlign w:val="center"/>
          </w:tcPr>
          <w:p w:rsidR="000E326D" w:rsidRPr="00330A6F" w:rsidRDefault="000E326D" w:rsidP="00B158E6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Будівлі з облаштування населених пунктів </w:t>
            </w:r>
          </w:p>
        </w:tc>
        <w:tc>
          <w:tcPr>
            <w:tcW w:w="637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vAlign w:val="center"/>
          </w:tcPr>
          <w:p w:rsidR="000E326D" w:rsidRPr="00330A6F" w:rsidRDefault="000E326D" w:rsidP="00B158E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</w:tc>
      </w:tr>
    </w:tbl>
    <w:p w:rsidR="000E326D" w:rsidRPr="00330A6F" w:rsidRDefault="000E326D" w:rsidP="000E326D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2"/>
          <w:szCs w:val="22"/>
          <w:lang w:val="uk-UA"/>
        </w:rPr>
      </w:pPr>
      <w:r w:rsidRPr="00330A6F">
        <w:rPr>
          <w:b/>
          <w:sz w:val="22"/>
          <w:szCs w:val="22"/>
          <w:lang w:val="uk-UA"/>
        </w:rPr>
        <w:t>Примітки:</w:t>
      </w:r>
    </w:p>
    <w:p w:rsidR="000E326D" w:rsidRPr="00330A6F" w:rsidRDefault="000E326D" w:rsidP="000E326D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10"/>
          <w:szCs w:val="10"/>
          <w:lang w:val="uk-UA"/>
        </w:rPr>
      </w:pPr>
    </w:p>
    <w:p w:rsidR="000E326D" w:rsidRPr="00330A6F" w:rsidRDefault="000E326D" w:rsidP="000E326D">
      <w:pPr>
        <w:pStyle w:val="af3"/>
        <w:spacing w:before="0"/>
        <w:ind w:firstLine="426"/>
        <w:rPr>
          <w:rFonts w:ascii="Times New Roman" w:hAnsi="Times New Roman"/>
          <w:noProof/>
          <w:sz w:val="22"/>
          <w:szCs w:val="22"/>
          <w:lang w:val="uk-UA"/>
        </w:rPr>
      </w:pPr>
      <w:r w:rsidRPr="00330A6F">
        <w:rPr>
          <w:rFonts w:ascii="Times New Roman" w:hAnsi="Times New Roman"/>
          <w:b/>
          <w:noProof/>
          <w:sz w:val="22"/>
          <w:szCs w:val="22"/>
          <w:vertAlign w:val="superscript"/>
          <w:lang w:val="uk-UA"/>
        </w:rPr>
        <w:t>1</w:t>
      </w:r>
      <w:r w:rsidRPr="00330A6F">
        <w:rPr>
          <w:rFonts w:ascii="Times New Roman" w:hAnsi="Times New Roman"/>
          <w:noProof/>
          <w:sz w:val="22"/>
          <w:szCs w:val="22"/>
          <w:lang w:val="uk-UA"/>
        </w:rPr>
        <w:t xml:space="preserve"> Класифікація будівель та споруд, код та найменування зазначаються відповідно до Державного класифікатора будівель та споруд ДК 018-2000, затвердженого наказом Держстандарту від 17 серпня 2000 р. № 507.</w:t>
      </w:r>
    </w:p>
    <w:p w:rsidR="000E326D" w:rsidRPr="00330A6F" w:rsidRDefault="000E326D" w:rsidP="000E326D">
      <w:pPr>
        <w:pStyle w:val="af3"/>
        <w:spacing w:before="60"/>
        <w:ind w:firstLine="426"/>
        <w:rPr>
          <w:rFonts w:ascii="Times New Roman" w:hAnsi="Times New Roman"/>
          <w:noProof/>
          <w:sz w:val="22"/>
          <w:szCs w:val="22"/>
          <w:lang w:val="uk-UA"/>
        </w:rPr>
      </w:pPr>
      <w:r w:rsidRPr="00330A6F">
        <w:rPr>
          <w:rFonts w:ascii="Times New Roman" w:hAnsi="Times New Roman"/>
          <w:b/>
          <w:noProof/>
          <w:sz w:val="22"/>
          <w:szCs w:val="22"/>
          <w:vertAlign w:val="superscript"/>
          <w:lang w:val="uk-UA"/>
        </w:rPr>
        <w:t>2</w:t>
      </w:r>
      <w:r w:rsidRPr="00330A6F">
        <w:rPr>
          <w:rFonts w:ascii="Times New Roman" w:hAnsi="Times New Roman"/>
          <w:noProof/>
          <w:sz w:val="22"/>
          <w:szCs w:val="22"/>
          <w:lang w:val="uk-UA"/>
        </w:rPr>
        <w:t xml:space="preserve"> Об’єкти нерухомості, що класифікуються за цим підкласом, звільняються/можуть звільнятися повністю або частково від оподаткування податком на нерухоме майно, відмінне від земельної ділянки, відповідно до норм підпункту 266.2.2 пункту 266.2 та пункту 266.4 статті 266 Податкового кодексу України.</w:t>
      </w:r>
    </w:p>
    <w:p w:rsidR="000E326D" w:rsidRPr="00330A6F" w:rsidRDefault="000E326D" w:rsidP="000E326D">
      <w:pPr>
        <w:pStyle w:val="af3"/>
        <w:spacing w:before="0"/>
        <w:ind w:firstLine="426"/>
        <w:rPr>
          <w:rFonts w:ascii="Times New Roman" w:hAnsi="Times New Roman"/>
          <w:sz w:val="22"/>
          <w:szCs w:val="22"/>
          <w:lang w:val="uk-UA"/>
        </w:rPr>
      </w:pPr>
      <w:r w:rsidRPr="00330A6F">
        <w:rPr>
          <w:rFonts w:ascii="Times New Roman" w:hAnsi="Times New Roman"/>
          <w:sz w:val="22"/>
          <w:szCs w:val="22"/>
          <w:vertAlign w:val="superscript"/>
          <w:lang w:val="uk-UA"/>
        </w:rPr>
        <w:t xml:space="preserve">3 </w:t>
      </w:r>
      <w:r w:rsidRPr="00330A6F">
        <w:rPr>
          <w:rFonts w:ascii="Times New Roman" w:hAnsi="Times New Roman"/>
          <w:sz w:val="22"/>
          <w:szCs w:val="22"/>
          <w:lang w:val="uk-UA"/>
        </w:rPr>
        <w:t>Крім гаражів, які належать громадянам не суб’єктам господарювання, де ставка становить 0.</w:t>
      </w:r>
    </w:p>
    <w:p w:rsidR="000E326D" w:rsidRPr="00330A6F" w:rsidRDefault="000E326D" w:rsidP="000E326D">
      <w:pPr>
        <w:pStyle w:val="af3"/>
        <w:spacing w:before="0"/>
        <w:ind w:firstLine="426"/>
        <w:rPr>
          <w:rFonts w:ascii="Times New Roman" w:hAnsi="Times New Roman"/>
          <w:sz w:val="10"/>
          <w:szCs w:val="10"/>
          <w:vertAlign w:val="superscript"/>
          <w:lang w:val="uk-UA"/>
        </w:rPr>
      </w:pPr>
    </w:p>
    <w:p w:rsidR="000E326D" w:rsidRPr="00C06746" w:rsidRDefault="000E326D" w:rsidP="000E326D">
      <w:pPr>
        <w:pStyle w:val="aa"/>
        <w:spacing w:before="0" w:beforeAutospacing="0" w:after="0" w:afterAutospacing="0" w:line="252" w:lineRule="atLeast"/>
        <w:rPr>
          <w:rFonts w:ascii="Times New Roman" w:hAnsi="Times New Roman"/>
          <w:sz w:val="20"/>
          <w:szCs w:val="20"/>
          <w:lang w:val="uk-UA"/>
        </w:rPr>
      </w:pPr>
      <w:r w:rsidRPr="00330A6F">
        <w:rPr>
          <w:rFonts w:ascii="Times New Roman" w:hAnsi="Times New Roman"/>
          <w:sz w:val="25"/>
          <w:szCs w:val="25"/>
          <w:lang w:val="uk-UA"/>
        </w:rPr>
        <w:t xml:space="preserve">            </w:t>
      </w:r>
    </w:p>
    <w:p w:rsidR="000E326D" w:rsidRDefault="000E326D" w:rsidP="000E326D">
      <w:pPr>
        <w:rPr>
          <w:bCs/>
          <w:sz w:val="25"/>
          <w:szCs w:val="25"/>
          <w:lang w:val="uk-UA"/>
        </w:rPr>
      </w:pPr>
      <w:r>
        <w:rPr>
          <w:bCs/>
          <w:sz w:val="25"/>
          <w:szCs w:val="25"/>
          <w:lang w:val="uk-UA"/>
        </w:rPr>
        <w:t>Міський голова</w:t>
      </w:r>
      <w:r>
        <w:rPr>
          <w:bCs/>
          <w:sz w:val="25"/>
          <w:szCs w:val="25"/>
          <w:lang w:val="uk-UA"/>
        </w:rPr>
        <w:tab/>
      </w:r>
      <w:r>
        <w:rPr>
          <w:bCs/>
          <w:sz w:val="25"/>
          <w:szCs w:val="25"/>
          <w:lang w:val="uk-UA"/>
        </w:rPr>
        <w:tab/>
      </w:r>
      <w:r>
        <w:rPr>
          <w:bCs/>
          <w:sz w:val="25"/>
          <w:szCs w:val="25"/>
          <w:lang w:val="uk-UA"/>
        </w:rPr>
        <w:tab/>
      </w:r>
      <w:r>
        <w:rPr>
          <w:bCs/>
          <w:sz w:val="25"/>
          <w:szCs w:val="25"/>
          <w:lang w:val="uk-UA"/>
        </w:rPr>
        <w:tab/>
      </w:r>
      <w:r>
        <w:rPr>
          <w:bCs/>
          <w:sz w:val="25"/>
          <w:szCs w:val="25"/>
          <w:lang w:val="uk-UA"/>
        </w:rPr>
        <w:tab/>
      </w:r>
      <w:r>
        <w:rPr>
          <w:bCs/>
          <w:sz w:val="25"/>
          <w:szCs w:val="25"/>
          <w:lang w:val="uk-UA"/>
        </w:rPr>
        <w:tab/>
      </w:r>
      <w:r>
        <w:rPr>
          <w:bCs/>
          <w:sz w:val="25"/>
          <w:szCs w:val="25"/>
          <w:lang w:val="uk-UA"/>
        </w:rPr>
        <w:tab/>
        <w:t>Андрій НАЙДА</w:t>
      </w:r>
    </w:p>
    <w:p w:rsidR="000E326D" w:rsidRPr="00330A6F" w:rsidRDefault="000E326D" w:rsidP="000E326D">
      <w:pPr>
        <w:pStyle w:val="aa"/>
        <w:spacing w:before="0" w:beforeAutospacing="0" w:after="0" w:afterAutospacing="0" w:line="252" w:lineRule="atLeast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lastRenderedPageBreak/>
        <w:t xml:space="preserve"> </w:t>
      </w:r>
    </w:p>
    <w:tbl>
      <w:tblPr>
        <w:tblW w:w="3540" w:type="dxa"/>
        <w:tblCellSpacing w:w="0" w:type="dxa"/>
        <w:tblInd w:w="595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40"/>
      </w:tblGrid>
      <w:tr w:rsidR="000E326D" w:rsidRPr="00330A6F" w:rsidTr="00B158E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0E326D" w:rsidRPr="00330A6F" w:rsidRDefault="000E326D" w:rsidP="00B158E6">
            <w:pPr>
              <w:pStyle w:val="aa"/>
              <w:spacing w:before="0" w:beforeAutospacing="0" w:after="0" w:afterAutospacing="0" w:line="252" w:lineRule="atLeast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sz w:val="25"/>
                <w:szCs w:val="25"/>
                <w:lang w:val="uk-UA"/>
              </w:rPr>
              <w:t>Додаток 4</w:t>
            </w:r>
          </w:p>
          <w:p w:rsidR="000E326D" w:rsidRPr="00330A6F" w:rsidRDefault="000E326D" w:rsidP="00B158E6">
            <w:pPr>
              <w:pStyle w:val="aa"/>
              <w:spacing w:before="0" w:beforeAutospacing="0" w:after="0" w:afterAutospacing="0" w:line="252" w:lineRule="atLeast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sz w:val="25"/>
                <w:szCs w:val="25"/>
                <w:lang w:val="uk-UA"/>
              </w:rPr>
              <w:t>до рішення міської ради</w:t>
            </w:r>
          </w:p>
        </w:tc>
      </w:tr>
    </w:tbl>
    <w:p w:rsidR="000E326D" w:rsidRDefault="000E326D" w:rsidP="000E326D">
      <w:pPr>
        <w:pStyle w:val="aa"/>
        <w:spacing w:before="0" w:beforeAutospacing="0" w:after="0" w:afterAutospacing="0" w:line="252" w:lineRule="atLeast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 xml:space="preserve">                                                                                               29.06.2023    №  2237</w:t>
      </w:r>
    </w:p>
    <w:p w:rsidR="000E326D" w:rsidRDefault="000E326D" w:rsidP="000E326D">
      <w:pPr>
        <w:pStyle w:val="af5"/>
        <w:spacing w:before="0" w:after="0"/>
        <w:rPr>
          <w:rFonts w:ascii="Times New Roman" w:hAnsi="Times New Roman"/>
          <w:sz w:val="25"/>
          <w:szCs w:val="25"/>
        </w:rPr>
      </w:pPr>
    </w:p>
    <w:p w:rsidR="000E326D" w:rsidRPr="00330A6F" w:rsidRDefault="000E326D" w:rsidP="000E326D">
      <w:pPr>
        <w:pStyle w:val="af5"/>
        <w:spacing w:before="0" w:after="0"/>
        <w:rPr>
          <w:rFonts w:ascii="Times New Roman" w:hAnsi="Times New Roman"/>
          <w:sz w:val="25"/>
          <w:szCs w:val="25"/>
        </w:rPr>
      </w:pPr>
      <w:r w:rsidRPr="00330A6F">
        <w:rPr>
          <w:rFonts w:ascii="Times New Roman" w:hAnsi="Times New Roman"/>
          <w:sz w:val="25"/>
          <w:szCs w:val="25"/>
        </w:rPr>
        <w:t>ПЕРЕЛІК</w:t>
      </w:r>
    </w:p>
    <w:p w:rsidR="000E326D" w:rsidRPr="00330A6F" w:rsidRDefault="000E326D" w:rsidP="000E326D">
      <w:pPr>
        <w:pStyle w:val="af5"/>
        <w:spacing w:before="0" w:after="0"/>
        <w:rPr>
          <w:rFonts w:ascii="Times New Roman" w:hAnsi="Times New Roman"/>
          <w:sz w:val="25"/>
          <w:szCs w:val="25"/>
        </w:rPr>
      </w:pPr>
      <w:r w:rsidRPr="00330A6F">
        <w:rPr>
          <w:rFonts w:ascii="Times New Roman" w:hAnsi="Times New Roman"/>
          <w:sz w:val="25"/>
          <w:szCs w:val="25"/>
        </w:rPr>
        <w:t>пільг для фізичних та юридичних осіб, наданих відповідно до підпункту 266.4.2 пункту 266.4 статті 266 Податкового кодексу України, із сплати податку на нерухоме майно, відмінне від земельної ділянки</w:t>
      </w:r>
      <w:r w:rsidRPr="00330A6F">
        <w:rPr>
          <w:rFonts w:ascii="Times New Roman" w:hAnsi="Times New Roman"/>
          <w:sz w:val="25"/>
          <w:szCs w:val="25"/>
          <w:vertAlign w:val="superscript"/>
        </w:rPr>
        <w:t>1</w:t>
      </w:r>
    </w:p>
    <w:p w:rsidR="000E326D" w:rsidRPr="00330A6F" w:rsidRDefault="000E326D" w:rsidP="000E326D">
      <w:pPr>
        <w:pStyle w:val="af3"/>
        <w:spacing w:before="0"/>
        <w:rPr>
          <w:rFonts w:ascii="Times New Roman" w:hAnsi="Times New Roman"/>
          <w:sz w:val="10"/>
          <w:szCs w:val="10"/>
          <w:lang w:val="uk-UA"/>
        </w:rPr>
      </w:pPr>
    </w:p>
    <w:p w:rsidR="000E326D" w:rsidRPr="00330A6F" w:rsidRDefault="000E326D" w:rsidP="000E326D">
      <w:pPr>
        <w:pStyle w:val="af3"/>
        <w:spacing w:before="0"/>
        <w:ind w:firstLine="709"/>
        <w:rPr>
          <w:rFonts w:ascii="Times New Roman" w:hAnsi="Times New Roman"/>
          <w:sz w:val="25"/>
          <w:szCs w:val="25"/>
          <w:lang w:val="uk-UA"/>
        </w:rPr>
      </w:pPr>
      <w:r w:rsidRPr="00330A6F">
        <w:rPr>
          <w:rFonts w:ascii="Times New Roman" w:hAnsi="Times New Roman"/>
          <w:sz w:val="25"/>
          <w:szCs w:val="25"/>
          <w:lang w:val="uk-UA"/>
        </w:rPr>
        <w:t>Пільги встановлюються та вводяться в дію з 01 січня 2024 року.</w:t>
      </w:r>
    </w:p>
    <w:p w:rsidR="000E326D" w:rsidRPr="00330A6F" w:rsidRDefault="000E326D" w:rsidP="000E326D">
      <w:pPr>
        <w:pStyle w:val="af3"/>
        <w:spacing w:before="0"/>
        <w:ind w:firstLine="709"/>
        <w:rPr>
          <w:rFonts w:ascii="Times New Roman" w:hAnsi="Times New Roman"/>
          <w:sz w:val="25"/>
          <w:szCs w:val="25"/>
          <w:lang w:val="uk-UA"/>
        </w:rPr>
      </w:pPr>
    </w:p>
    <w:p w:rsidR="000E326D" w:rsidRPr="00330A6F" w:rsidRDefault="000E326D" w:rsidP="000E326D">
      <w:pPr>
        <w:pStyle w:val="af3"/>
        <w:spacing w:before="0"/>
        <w:ind w:firstLine="0"/>
        <w:jc w:val="center"/>
        <w:rPr>
          <w:rFonts w:ascii="Times New Roman" w:hAnsi="Times New Roman"/>
          <w:sz w:val="25"/>
          <w:szCs w:val="25"/>
          <w:lang w:val="uk-UA"/>
        </w:rPr>
      </w:pPr>
      <w:r w:rsidRPr="00330A6F">
        <w:rPr>
          <w:rFonts w:ascii="Times New Roman" w:hAnsi="Times New Roman"/>
          <w:sz w:val="25"/>
          <w:szCs w:val="25"/>
          <w:lang w:val="uk-UA"/>
        </w:rPr>
        <w:t>Адміністративно-територіальні одиниці або населені пункти, або території об’єднаних територіальних громад, на які поширюється дія рішення ради:</w:t>
      </w:r>
    </w:p>
    <w:p w:rsidR="000E326D" w:rsidRPr="00330A6F" w:rsidRDefault="000E326D" w:rsidP="000E326D">
      <w:pPr>
        <w:pStyle w:val="af3"/>
        <w:spacing w:before="0"/>
        <w:ind w:firstLine="0"/>
        <w:jc w:val="center"/>
        <w:rPr>
          <w:rFonts w:ascii="Times New Roman" w:hAnsi="Times New Roman"/>
          <w:sz w:val="10"/>
          <w:szCs w:val="10"/>
          <w:lang w:val="uk-UA"/>
        </w:rPr>
      </w:pP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2126"/>
        <w:gridCol w:w="2410"/>
        <w:gridCol w:w="2976"/>
      </w:tblGrid>
      <w:tr w:rsidR="000E326D" w:rsidRPr="00330A6F" w:rsidTr="00B158E6">
        <w:tc>
          <w:tcPr>
            <w:tcW w:w="2235" w:type="dxa"/>
            <w:vAlign w:val="center"/>
          </w:tcPr>
          <w:p w:rsidR="000E326D" w:rsidRPr="00330A6F" w:rsidRDefault="000E326D" w:rsidP="00B158E6">
            <w:pPr>
              <w:pStyle w:val="af3"/>
              <w:spacing w:before="0"/>
              <w:ind w:right="-108" w:firstLine="0"/>
              <w:jc w:val="center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sz w:val="25"/>
                <w:szCs w:val="25"/>
                <w:lang w:val="uk-UA"/>
              </w:rPr>
              <w:t>Код області</w:t>
            </w:r>
          </w:p>
        </w:tc>
        <w:tc>
          <w:tcPr>
            <w:tcW w:w="2126" w:type="dxa"/>
            <w:vAlign w:val="center"/>
          </w:tcPr>
          <w:p w:rsidR="000E326D" w:rsidRPr="00330A6F" w:rsidRDefault="000E326D" w:rsidP="00B158E6">
            <w:pPr>
              <w:pStyle w:val="af3"/>
              <w:spacing w:before="0"/>
              <w:ind w:firstLine="28"/>
              <w:jc w:val="center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sz w:val="25"/>
                <w:szCs w:val="25"/>
                <w:lang w:val="uk-UA"/>
              </w:rPr>
              <w:t>Код району</w:t>
            </w:r>
          </w:p>
        </w:tc>
        <w:tc>
          <w:tcPr>
            <w:tcW w:w="2410" w:type="dxa"/>
            <w:vAlign w:val="center"/>
          </w:tcPr>
          <w:p w:rsidR="000E326D" w:rsidRPr="00330A6F" w:rsidRDefault="000E326D" w:rsidP="00B158E6">
            <w:pPr>
              <w:pStyle w:val="af3"/>
              <w:spacing w:before="0"/>
              <w:ind w:right="-37" w:firstLine="28"/>
              <w:jc w:val="center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sz w:val="25"/>
                <w:szCs w:val="25"/>
                <w:lang w:val="uk-UA"/>
              </w:rPr>
              <w:t>Код Калуської міської територіальної громади</w:t>
            </w:r>
          </w:p>
        </w:tc>
        <w:tc>
          <w:tcPr>
            <w:tcW w:w="2976" w:type="dxa"/>
          </w:tcPr>
          <w:p w:rsidR="000E326D" w:rsidRPr="00330A6F" w:rsidRDefault="000E326D" w:rsidP="00B158E6">
            <w:pPr>
              <w:pStyle w:val="af3"/>
              <w:spacing w:before="0"/>
              <w:ind w:firstLine="0"/>
              <w:jc w:val="center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sz w:val="25"/>
                <w:szCs w:val="25"/>
                <w:lang w:val="uk-UA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0E326D" w:rsidRPr="00330A6F" w:rsidTr="00B158E6">
        <w:tc>
          <w:tcPr>
            <w:tcW w:w="2235" w:type="dxa"/>
            <w:vAlign w:val="center"/>
          </w:tcPr>
          <w:p w:rsidR="000E326D" w:rsidRPr="00330A6F" w:rsidRDefault="000E326D" w:rsidP="00B158E6">
            <w:pPr>
              <w:ind w:right="-108"/>
              <w:jc w:val="center"/>
              <w:rPr>
                <w:sz w:val="25"/>
                <w:szCs w:val="25"/>
                <w:lang w:val="uk-UA"/>
              </w:rPr>
            </w:pPr>
            <w:r w:rsidRPr="00330A6F">
              <w:rPr>
                <w:rStyle w:val="rvts209"/>
                <w:sz w:val="18"/>
                <w:szCs w:val="18"/>
                <w:lang w:val="en-US"/>
              </w:rPr>
              <w:t>UA</w:t>
            </w:r>
            <w:r w:rsidRPr="00330A6F">
              <w:rPr>
                <w:rStyle w:val="rvts209"/>
                <w:sz w:val="18"/>
                <w:szCs w:val="18"/>
              </w:rPr>
              <w:t>26000000000069363</w:t>
            </w:r>
          </w:p>
        </w:tc>
        <w:tc>
          <w:tcPr>
            <w:tcW w:w="2126" w:type="dxa"/>
            <w:vAlign w:val="center"/>
          </w:tcPr>
          <w:p w:rsidR="000E326D" w:rsidRPr="00330A6F" w:rsidRDefault="000E326D" w:rsidP="00B158E6">
            <w:pPr>
              <w:ind w:right="-108"/>
              <w:jc w:val="center"/>
              <w:rPr>
                <w:sz w:val="25"/>
                <w:szCs w:val="25"/>
                <w:lang w:val="uk-UA"/>
              </w:rPr>
            </w:pPr>
            <w:r w:rsidRPr="00330A6F">
              <w:rPr>
                <w:rStyle w:val="rvts209"/>
                <w:sz w:val="18"/>
                <w:szCs w:val="18"/>
                <w:lang w:val="en-US"/>
              </w:rPr>
              <w:t>UA</w:t>
            </w:r>
            <w:r w:rsidRPr="00330A6F">
              <w:rPr>
                <w:rStyle w:val="rvts209"/>
                <w:sz w:val="18"/>
                <w:szCs w:val="18"/>
              </w:rPr>
              <w:t>26060000000042554</w:t>
            </w:r>
          </w:p>
        </w:tc>
        <w:tc>
          <w:tcPr>
            <w:tcW w:w="2410" w:type="dxa"/>
            <w:vAlign w:val="center"/>
          </w:tcPr>
          <w:p w:rsidR="000E326D" w:rsidRPr="00330A6F" w:rsidRDefault="000E326D" w:rsidP="00B158E6">
            <w:pPr>
              <w:ind w:right="-63"/>
              <w:jc w:val="center"/>
              <w:rPr>
                <w:sz w:val="18"/>
                <w:szCs w:val="18"/>
                <w:lang w:val="uk-UA"/>
              </w:rPr>
            </w:pPr>
            <w:r w:rsidRPr="00330A6F">
              <w:rPr>
                <w:rStyle w:val="rvts209"/>
                <w:sz w:val="18"/>
                <w:szCs w:val="18"/>
                <w:lang w:val="en-US"/>
              </w:rPr>
              <w:t>UA</w:t>
            </w:r>
            <w:r w:rsidRPr="00330A6F">
              <w:rPr>
                <w:rStyle w:val="rvts209"/>
                <w:sz w:val="18"/>
                <w:szCs w:val="18"/>
              </w:rPr>
              <w:t>26060170000091466</w:t>
            </w:r>
          </w:p>
        </w:tc>
        <w:tc>
          <w:tcPr>
            <w:tcW w:w="2976" w:type="dxa"/>
            <w:vAlign w:val="center"/>
          </w:tcPr>
          <w:p w:rsidR="000E326D" w:rsidRPr="00330A6F" w:rsidRDefault="000E326D" w:rsidP="00B158E6">
            <w:pPr>
              <w:ind w:right="-108"/>
              <w:jc w:val="center"/>
              <w:rPr>
                <w:sz w:val="25"/>
                <w:szCs w:val="25"/>
                <w:lang w:val="uk-UA"/>
              </w:rPr>
            </w:pPr>
            <w:r w:rsidRPr="00330A6F">
              <w:rPr>
                <w:sz w:val="25"/>
                <w:szCs w:val="25"/>
                <w:lang w:val="uk-UA"/>
              </w:rPr>
              <w:t>Калуська міська територіальна громада</w:t>
            </w:r>
          </w:p>
        </w:tc>
      </w:tr>
    </w:tbl>
    <w:p w:rsidR="000E326D" w:rsidRPr="00330A6F" w:rsidRDefault="000E326D" w:rsidP="000E326D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10"/>
          <w:szCs w:val="10"/>
          <w:bdr w:val="none" w:sz="0" w:space="0" w:color="auto" w:frame="1"/>
          <w:lang w:val="uk-UA"/>
        </w:rPr>
      </w:pP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63"/>
        <w:gridCol w:w="1984"/>
      </w:tblGrid>
      <w:tr w:rsidR="000E326D" w:rsidRPr="00330A6F" w:rsidTr="00B158E6">
        <w:tc>
          <w:tcPr>
            <w:tcW w:w="7763" w:type="dxa"/>
            <w:vAlign w:val="center"/>
          </w:tcPr>
          <w:p w:rsidR="000E326D" w:rsidRPr="00330A6F" w:rsidRDefault="000E326D" w:rsidP="00B158E6">
            <w:pPr>
              <w:pStyle w:val="af3"/>
              <w:spacing w:before="0"/>
              <w:ind w:firstLine="28"/>
              <w:jc w:val="center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sz w:val="25"/>
                <w:szCs w:val="25"/>
                <w:lang w:val="uk-UA"/>
              </w:rPr>
              <w:t>Група платників, категорія/класифікація</w:t>
            </w:r>
            <w:r w:rsidRPr="00330A6F">
              <w:rPr>
                <w:rFonts w:ascii="Times New Roman" w:hAnsi="Times New Roman"/>
                <w:sz w:val="25"/>
                <w:szCs w:val="25"/>
                <w:lang w:val="uk-UA"/>
              </w:rPr>
              <w:br/>
              <w:t>будівель та споруд</w:t>
            </w:r>
          </w:p>
        </w:tc>
        <w:tc>
          <w:tcPr>
            <w:tcW w:w="1984" w:type="dxa"/>
            <w:vAlign w:val="center"/>
          </w:tcPr>
          <w:p w:rsidR="000E326D" w:rsidRPr="00330A6F" w:rsidRDefault="000E326D" w:rsidP="00B158E6">
            <w:pPr>
              <w:pStyle w:val="af3"/>
              <w:spacing w:before="0"/>
              <w:ind w:firstLine="28"/>
              <w:jc w:val="center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Розмір пільги </w:t>
            </w:r>
            <w:r w:rsidRPr="00330A6F">
              <w:rPr>
                <w:rFonts w:ascii="Times New Roman" w:hAnsi="Times New Roman"/>
                <w:sz w:val="24"/>
                <w:szCs w:val="24"/>
                <w:lang w:val="uk-UA"/>
              </w:rPr>
              <w:t>(відсотків суми податкового зобов’язання за рік)</w:t>
            </w:r>
          </w:p>
        </w:tc>
      </w:tr>
      <w:tr w:rsidR="000E326D" w:rsidRPr="00330A6F" w:rsidTr="00B158E6">
        <w:trPr>
          <w:trHeight w:val="3226"/>
        </w:trPr>
        <w:tc>
          <w:tcPr>
            <w:tcW w:w="7763" w:type="dxa"/>
          </w:tcPr>
          <w:p w:rsidR="000E326D" w:rsidRPr="00330A6F" w:rsidRDefault="000E326D" w:rsidP="00B158E6">
            <w:pPr>
              <w:tabs>
                <w:tab w:val="left" w:pos="966"/>
              </w:tabs>
              <w:rPr>
                <w:sz w:val="25"/>
                <w:szCs w:val="25"/>
                <w:lang w:val="uk-UA"/>
              </w:rPr>
            </w:pPr>
            <w:r w:rsidRPr="00330A6F">
              <w:rPr>
                <w:sz w:val="25"/>
                <w:szCs w:val="25"/>
                <w:lang w:val="uk-UA"/>
              </w:rPr>
              <w:t>11 Будівлі житлові (для фізичних осіб):</w:t>
            </w:r>
          </w:p>
          <w:p w:rsidR="000E326D" w:rsidRPr="00330A6F" w:rsidRDefault="000E326D" w:rsidP="00B158E6">
            <w:pPr>
              <w:pStyle w:val="aa"/>
              <w:shd w:val="clear" w:color="auto" w:fill="FFFFFF"/>
              <w:spacing w:before="0" w:beforeAutospacing="0" w:after="0" w:afterAutospacing="0" w:line="252" w:lineRule="atLeast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330A6F">
              <w:rPr>
                <w:rStyle w:val="ac"/>
                <w:rFonts w:ascii="Times New Roman" w:hAnsi="Times New Roman"/>
                <w:b w:val="0"/>
                <w:sz w:val="25"/>
                <w:szCs w:val="25"/>
                <w:lang w:val="uk-UA"/>
              </w:rPr>
              <w:t>а) особам з</w:t>
            </w:r>
            <w:r w:rsidRPr="00330A6F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 </w:t>
            </w:r>
            <w:r w:rsidRPr="00330A6F">
              <w:rPr>
                <w:rFonts w:ascii="Times New Roman" w:hAnsi="Times New Roman"/>
                <w:sz w:val="25"/>
                <w:szCs w:val="25"/>
                <w:lang w:val="uk-UA"/>
              </w:rPr>
              <w:t>інвалідністю 1 групи;</w:t>
            </w:r>
          </w:p>
          <w:p w:rsidR="000E326D" w:rsidRPr="00330A6F" w:rsidRDefault="000E326D" w:rsidP="00B158E6">
            <w:pPr>
              <w:pStyle w:val="aa"/>
              <w:shd w:val="clear" w:color="auto" w:fill="FFFFFF"/>
              <w:spacing w:before="0" w:beforeAutospacing="0" w:after="0" w:afterAutospacing="0" w:line="252" w:lineRule="atLeast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330A6F">
              <w:rPr>
                <w:rStyle w:val="ac"/>
                <w:rFonts w:ascii="Times New Roman" w:hAnsi="Times New Roman"/>
                <w:b w:val="0"/>
                <w:sz w:val="25"/>
                <w:szCs w:val="25"/>
                <w:lang w:val="uk-UA"/>
              </w:rPr>
              <w:t>б)</w:t>
            </w:r>
            <w:r w:rsidRPr="00330A6F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 дітям з інвалідністю або одному із батьків дитини з інвалідністю, що є власниками житлової нерухомості де зареєстрована дитина з інвалідністю.  </w:t>
            </w:r>
          </w:p>
          <w:p w:rsidR="000E326D" w:rsidRPr="00330A6F" w:rsidRDefault="000E326D" w:rsidP="00B158E6">
            <w:pPr>
              <w:pStyle w:val="af3"/>
              <w:ind w:firstLine="284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sz w:val="25"/>
                <w:szCs w:val="25"/>
                <w:lang w:val="uk-UA"/>
              </w:rPr>
              <w:t>Застосовується до осіб, перелічених у пунктах а) і б) за умови, що їх рівень доходів за минулий рік не перевищував у середньому за місяць однієї мінімальної заробітної плати, що встановлена на 1 січня року, за який сплачується податок. Така пільга застосовується лише для одного об'єкта житлової нерухомості на одну особу вказаних категорій.</w:t>
            </w:r>
          </w:p>
        </w:tc>
        <w:tc>
          <w:tcPr>
            <w:tcW w:w="1984" w:type="dxa"/>
          </w:tcPr>
          <w:p w:rsidR="000E326D" w:rsidRPr="00330A6F" w:rsidRDefault="000E326D" w:rsidP="00B158E6">
            <w:pPr>
              <w:pStyle w:val="af3"/>
              <w:spacing w:before="0"/>
              <w:ind w:firstLine="0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330A6F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          100</w:t>
            </w:r>
          </w:p>
        </w:tc>
      </w:tr>
    </w:tbl>
    <w:p w:rsidR="000E326D" w:rsidRPr="00330A6F" w:rsidRDefault="000E326D" w:rsidP="000E326D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2"/>
          <w:szCs w:val="22"/>
          <w:lang w:val="uk-UA"/>
        </w:rPr>
      </w:pPr>
      <w:r w:rsidRPr="00330A6F">
        <w:rPr>
          <w:b/>
          <w:sz w:val="22"/>
          <w:szCs w:val="22"/>
          <w:lang w:val="uk-UA"/>
        </w:rPr>
        <w:t>Примітка:</w:t>
      </w:r>
    </w:p>
    <w:p w:rsidR="000E326D" w:rsidRPr="00330A6F" w:rsidRDefault="000E326D" w:rsidP="000E326D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10"/>
          <w:szCs w:val="10"/>
          <w:lang w:val="uk-UA"/>
        </w:rPr>
      </w:pPr>
    </w:p>
    <w:p w:rsidR="000E326D" w:rsidRPr="00330A6F" w:rsidRDefault="000E326D" w:rsidP="000E326D">
      <w:pPr>
        <w:pStyle w:val="af3"/>
        <w:spacing w:before="0"/>
        <w:ind w:firstLine="426"/>
        <w:rPr>
          <w:rFonts w:ascii="Times New Roman" w:hAnsi="Times New Roman"/>
          <w:sz w:val="22"/>
          <w:szCs w:val="22"/>
          <w:lang w:val="uk-UA"/>
        </w:rPr>
      </w:pPr>
      <w:r w:rsidRPr="00330A6F">
        <w:rPr>
          <w:rFonts w:ascii="Times New Roman" w:hAnsi="Times New Roman"/>
          <w:sz w:val="22"/>
          <w:szCs w:val="22"/>
          <w:vertAlign w:val="superscript"/>
          <w:lang w:val="uk-UA"/>
        </w:rPr>
        <w:t xml:space="preserve">1 </w:t>
      </w:r>
      <w:r w:rsidRPr="00330A6F">
        <w:rPr>
          <w:rFonts w:ascii="Times New Roman" w:hAnsi="Times New Roman"/>
          <w:sz w:val="22"/>
          <w:szCs w:val="22"/>
          <w:lang w:val="uk-UA"/>
        </w:rPr>
        <w:t xml:space="preserve">Пільги визначаються з урахуванням норм підпункту 12.3.7 пункту 12.3 статті 12, пункту 30.2 статті 30, пункту 266.2 статті 266 Податкового кодексу України. </w:t>
      </w:r>
    </w:p>
    <w:p w:rsidR="000E326D" w:rsidRPr="00330A6F" w:rsidRDefault="000E326D" w:rsidP="000E326D">
      <w:pPr>
        <w:pStyle w:val="af3"/>
        <w:spacing w:before="0"/>
        <w:ind w:firstLine="426"/>
        <w:rPr>
          <w:rFonts w:ascii="Times New Roman" w:hAnsi="Times New Roman"/>
          <w:sz w:val="22"/>
          <w:szCs w:val="22"/>
          <w:lang w:val="uk-UA"/>
        </w:rPr>
      </w:pPr>
    </w:p>
    <w:p w:rsidR="000E326D" w:rsidRPr="00330A6F" w:rsidRDefault="000E326D" w:rsidP="000E326D">
      <w:pPr>
        <w:pStyle w:val="af3"/>
        <w:spacing w:before="0"/>
        <w:ind w:firstLine="426"/>
        <w:rPr>
          <w:rFonts w:ascii="Times New Roman" w:hAnsi="Times New Roman"/>
          <w:sz w:val="22"/>
          <w:szCs w:val="22"/>
          <w:lang w:val="uk-UA"/>
        </w:rPr>
      </w:pPr>
    </w:p>
    <w:p w:rsidR="000E326D" w:rsidRPr="00330A6F" w:rsidRDefault="000E326D" w:rsidP="000E326D">
      <w:pPr>
        <w:pStyle w:val="af3"/>
        <w:spacing w:before="0"/>
        <w:ind w:firstLine="426"/>
        <w:rPr>
          <w:rFonts w:ascii="Times New Roman" w:hAnsi="Times New Roman"/>
          <w:sz w:val="22"/>
          <w:szCs w:val="22"/>
          <w:lang w:val="uk-UA"/>
        </w:rPr>
      </w:pPr>
    </w:p>
    <w:p w:rsidR="000E326D" w:rsidRPr="00330A6F" w:rsidRDefault="000E326D" w:rsidP="000E326D">
      <w:pPr>
        <w:pStyle w:val="af3"/>
        <w:spacing w:before="0"/>
        <w:ind w:firstLine="426"/>
        <w:rPr>
          <w:rFonts w:ascii="Times New Roman" w:hAnsi="Times New Roman"/>
          <w:sz w:val="22"/>
          <w:szCs w:val="22"/>
          <w:lang w:val="uk-UA"/>
        </w:rPr>
      </w:pPr>
    </w:p>
    <w:p w:rsidR="000E326D" w:rsidRPr="00330A6F" w:rsidRDefault="000E326D" w:rsidP="000E326D">
      <w:pPr>
        <w:pStyle w:val="af3"/>
        <w:spacing w:before="0"/>
        <w:ind w:firstLine="426"/>
        <w:rPr>
          <w:rFonts w:ascii="Times New Roman" w:hAnsi="Times New Roman"/>
          <w:sz w:val="22"/>
          <w:szCs w:val="22"/>
          <w:lang w:val="uk-UA"/>
        </w:rPr>
      </w:pPr>
    </w:p>
    <w:p w:rsidR="000E326D" w:rsidRPr="00330A6F" w:rsidRDefault="000E326D" w:rsidP="000E326D">
      <w:pPr>
        <w:pStyle w:val="af3"/>
        <w:spacing w:before="0"/>
        <w:ind w:firstLine="426"/>
        <w:rPr>
          <w:rFonts w:ascii="Times New Roman" w:hAnsi="Times New Roman"/>
          <w:sz w:val="22"/>
          <w:szCs w:val="22"/>
          <w:lang w:val="uk-UA"/>
        </w:rPr>
      </w:pPr>
    </w:p>
    <w:p w:rsidR="000E326D" w:rsidRDefault="000E326D" w:rsidP="000E326D">
      <w:pPr>
        <w:rPr>
          <w:bCs/>
          <w:sz w:val="25"/>
          <w:szCs w:val="25"/>
          <w:lang w:val="uk-UA"/>
        </w:rPr>
      </w:pPr>
      <w:r>
        <w:rPr>
          <w:bCs/>
          <w:sz w:val="25"/>
          <w:szCs w:val="25"/>
          <w:lang w:val="uk-UA"/>
        </w:rPr>
        <w:t>Міський голова</w:t>
      </w:r>
      <w:r>
        <w:rPr>
          <w:bCs/>
          <w:sz w:val="25"/>
          <w:szCs w:val="25"/>
          <w:lang w:val="uk-UA"/>
        </w:rPr>
        <w:tab/>
      </w:r>
      <w:r>
        <w:rPr>
          <w:bCs/>
          <w:sz w:val="25"/>
          <w:szCs w:val="25"/>
          <w:lang w:val="uk-UA"/>
        </w:rPr>
        <w:tab/>
      </w:r>
      <w:r>
        <w:rPr>
          <w:bCs/>
          <w:sz w:val="25"/>
          <w:szCs w:val="25"/>
          <w:lang w:val="uk-UA"/>
        </w:rPr>
        <w:tab/>
      </w:r>
      <w:r>
        <w:rPr>
          <w:bCs/>
          <w:sz w:val="25"/>
          <w:szCs w:val="25"/>
          <w:lang w:val="uk-UA"/>
        </w:rPr>
        <w:tab/>
      </w:r>
      <w:r>
        <w:rPr>
          <w:bCs/>
          <w:sz w:val="25"/>
          <w:szCs w:val="25"/>
          <w:lang w:val="uk-UA"/>
        </w:rPr>
        <w:tab/>
      </w:r>
      <w:r>
        <w:rPr>
          <w:bCs/>
          <w:sz w:val="25"/>
          <w:szCs w:val="25"/>
          <w:lang w:val="uk-UA"/>
        </w:rPr>
        <w:tab/>
      </w:r>
      <w:r>
        <w:rPr>
          <w:bCs/>
          <w:sz w:val="25"/>
          <w:szCs w:val="25"/>
          <w:lang w:val="uk-UA"/>
        </w:rPr>
        <w:tab/>
        <w:t>Андрій НАЙДА</w:t>
      </w:r>
    </w:p>
    <w:p w:rsidR="000E326D" w:rsidRPr="00A01CD7" w:rsidRDefault="000E326D" w:rsidP="000E326D">
      <w:pPr>
        <w:pStyle w:val="a5"/>
        <w:rPr>
          <w:rFonts w:ascii="Times New Roman" w:hAnsi="Times New Roman"/>
          <w:lang w:val="uk-UA"/>
        </w:rPr>
      </w:pPr>
    </w:p>
    <w:p w:rsidR="000E326D" w:rsidRPr="00254594" w:rsidRDefault="000E326D" w:rsidP="00131E0F">
      <w:pPr>
        <w:pStyle w:val="aa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</w:p>
    <w:sectPr w:rsidR="000E326D" w:rsidRPr="00254594" w:rsidSect="009161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Vrinda"/>
    <w:charset w:val="00"/>
    <w:family w:val="swiss"/>
    <w:pitch w:val="variable"/>
    <w:sig w:usb0="00000001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0D01"/>
    <w:multiLevelType w:val="hybridMultilevel"/>
    <w:tmpl w:val="1666A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A86C02"/>
    <w:multiLevelType w:val="multilevel"/>
    <w:tmpl w:val="B5565CBC"/>
    <w:styleLink w:val="WW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>
    <w:nsid w:val="05886557"/>
    <w:multiLevelType w:val="hybridMultilevel"/>
    <w:tmpl w:val="57967BAA"/>
    <w:lvl w:ilvl="0" w:tplc="69A2FC8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05A11773"/>
    <w:multiLevelType w:val="hybridMultilevel"/>
    <w:tmpl w:val="307C81BA"/>
    <w:lvl w:ilvl="0" w:tplc="10B2011E">
      <w:start w:val="8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60" w:hanging="360"/>
      </w:pPr>
    </w:lvl>
    <w:lvl w:ilvl="2" w:tplc="0422001B" w:tentative="1">
      <w:start w:val="1"/>
      <w:numFmt w:val="lowerRoman"/>
      <w:lvlText w:val="%3."/>
      <w:lvlJc w:val="right"/>
      <w:pPr>
        <w:ind w:left="1980" w:hanging="180"/>
      </w:pPr>
    </w:lvl>
    <w:lvl w:ilvl="3" w:tplc="0422000F" w:tentative="1">
      <w:start w:val="1"/>
      <w:numFmt w:val="decimal"/>
      <w:lvlText w:val="%4."/>
      <w:lvlJc w:val="left"/>
      <w:pPr>
        <w:ind w:left="2700" w:hanging="360"/>
      </w:pPr>
    </w:lvl>
    <w:lvl w:ilvl="4" w:tplc="04220019" w:tentative="1">
      <w:start w:val="1"/>
      <w:numFmt w:val="lowerLetter"/>
      <w:lvlText w:val="%5."/>
      <w:lvlJc w:val="left"/>
      <w:pPr>
        <w:ind w:left="3420" w:hanging="360"/>
      </w:pPr>
    </w:lvl>
    <w:lvl w:ilvl="5" w:tplc="0422001B" w:tentative="1">
      <w:start w:val="1"/>
      <w:numFmt w:val="lowerRoman"/>
      <w:lvlText w:val="%6."/>
      <w:lvlJc w:val="right"/>
      <w:pPr>
        <w:ind w:left="4140" w:hanging="180"/>
      </w:pPr>
    </w:lvl>
    <w:lvl w:ilvl="6" w:tplc="0422000F" w:tentative="1">
      <w:start w:val="1"/>
      <w:numFmt w:val="decimal"/>
      <w:lvlText w:val="%7."/>
      <w:lvlJc w:val="left"/>
      <w:pPr>
        <w:ind w:left="4860" w:hanging="360"/>
      </w:pPr>
    </w:lvl>
    <w:lvl w:ilvl="7" w:tplc="04220019" w:tentative="1">
      <w:start w:val="1"/>
      <w:numFmt w:val="lowerLetter"/>
      <w:lvlText w:val="%8."/>
      <w:lvlJc w:val="left"/>
      <w:pPr>
        <w:ind w:left="5580" w:hanging="360"/>
      </w:pPr>
    </w:lvl>
    <w:lvl w:ilvl="8" w:tplc="0422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064C504D"/>
    <w:multiLevelType w:val="multilevel"/>
    <w:tmpl w:val="CFF23086"/>
    <w:styleLink w:val="WWNum3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>
    <w:nsid w:val="08BD7CD4"/>
    <w:multiLevelType w:val="hybridMultilevel"/>
    <w:tmpl w:val="78CA8384"/>
    <w:lvl w:ilvl="0" w:tplc="E404FF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0DF17DEF"/>
    <w:multiLevelType w:val="multilevel"/>
    <w:tmpl w:val="D5E07AB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5" w:hanging="405"/>
      </w:pPr>
      <w:rPr>
        <w:rFonts w:hint="default"/>
        <w:lang w:val="ru-RU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7">
    <w:nsid w:val="0DFB1568"/>
    <w:multiLevelType w:val="hybridMultilevel"/>
    <w:tmpl w:val="7B48DCB0"/>
    <w:lvl w:ilvl="0" w:tplc="0422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BD0739"/>
    <w:multiLevelType w:val="multilevel"/>
    <w:tmpl w:val="A1AA7CAC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0" w:hanging="1800"/>
      </w:pPr>
      <w:rPr>
        <w:rFonts w:hint="default"/>
      </w:rPr>
    </w:lvl>
  </w:abstractNum>
  <w:abstractNum w:abstractNumId="9">
    <w:nsid w:val="139F68E0"/>
    <w:multiLevelType w:val="hybridMultilevel"/>
    <w:tmpl w:val="5F0CDA74"/>
    <w:lvl w:ilvl="0" w:tplc="0780249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5D63D7"/>
    <w:multiLevelType w:val="multilevel"/>
    <w:tmpl w:val="1BF4B5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1">
    <w:nsid w:val="1CA800C1"/>
    <w:multiLevelType w:val="hybridMultilevel"/>
    <w:tmpl w:val="865CFFFC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530136"/>
    <w:multiLevelType w:val="multilevel"/>
    <w:tmpl w:val="3ADA3E2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ahoma" w:eastAsia="Times New Roman" w:hAnsi="Tahoma" w:cs="Tahoma"/>
        <w:b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  <w:b/>
      </w:rPr>
    </w:lvl>
  </w:abstractNum>
  <w:abstractNum w:abstractNumId="13">
    <w:nsid w:val="265A1404"/>
    <w:multiLevelType w:val="hybridMultilevel"/>
    <w:tmpl w:val="FDBE046E"/>
    <w:lvl w:ilvl="0" w:tplc="83A6E4F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8207CB8"/>
    <w:multiLevelType w:val="hybridMultilevel"/>
    <w:tmpl w:val="8132BDC2"/>
    <w:lvl w:ilvl="0" w:tplc="581225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2869096B"/>
    <w:multiLevelType w:val="hybridMultilevel"/>
    <w:tmpl w:val="38C6673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B2664F"/>
    <w:multiLevelType w:val="hybridMultilevel"/>
    <w:tmpl w:val="924288D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3B57FD"/>
    <w:multiLevelType w:val="hybridMultilevel"/>
    <w:tmpl w:val="33EAE6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6029A6"/>
    <w:multiLevelType w:val="multilevel"/>
    <w:tmpl w:val="F85695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213FB3"/>
    <w:multiLevelType w:val="hybridMultilevel"/>
    <w:tmpl w:val="2926EAA2"/>
    <w:lvl w:ilvl="0" w:tplc="DF6E29E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F4E3915"/>
    <w:multiLevelType w:val="hybridMultilevel"/>
    <w:tmpl w:val="99E217A0"/>
    <w:lvl w:ilvl="0" w:tplc="0F9082A6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8D68AC"/>
    <w:multiLevelType w:val="hybridMultilevel"/>
    <w:tmpl w:val="2E26D70A"/>
    <w:lvl w:ilvl="0" w:tplc="8724ED9C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E27FB9"/>
    <w:multiLevelType w:val="hybridMultilevel"/>
    <w:tmpl w:val="D9226A48"/>
    <w:lvl w:ilvl="0" w:tplc="2F123AD8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853911"/>
    <w:multiLevelType w:val="hybridMultilevel"/>
    <w:tmpl w:val="2D0A4C86"/>
    <w:lvl w:ilvl="0" w:tplc="D696D30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F04FF5"/>
    <w:multiLevelType w:val="hybridMultilevel"/>
    <w:tmpl w:val="8E40CBC0"/>
    <w:lvl w:ilvl="0" w:tplc="22B8307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5EFF2429"/>
    <w:multiLevelType w:val="multilevel"/>
    <w:tmpl w:val="F6D4E9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0C9383F"/>
    <w:multiLevelType w:val="hybridMultilevel"/>
    <w:tmpl w:val="781C399C"/>
    <w:lvl w:ilvl="0" w:tplc="D29668D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86F4254"/>
    <w:multiLevelType w:val="hybridMultilevel"/>
    <w:tmpl w:val="1882AB0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1067EE"/>
    <w:multiLevelType w:val="hybridMultilevel"/>
    <w:tmpl w:val="5F2226CE"/>
    <w:lvl w:ilvl="0" w:tplc="674092C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634DB5"/>
    <w:multiLevelType w:val="hybridMultilevel"/>
    <w:tmpl w:val="E828DE58"/>
    <w:lvl w:ilvl="0" w:tplc="695077D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1E3FA5"/>
    <w:multiLevelType w:val="hybridMultilevel"/>
    <w:tmpl w:val="D0E8FB1C"/>
    <w:lvl w:ilvl="0" w:tplc="AE4E579E">
      <w:start w:val="1"/>
      <w:numFmt w:val="decimal"/>
      <w:lvlText w:val="%1."/>
      <w:lvlJc w:val="left"/>
      <w:pPr>
        <w:ind w:left="10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1">
    <w:nsid w:val="711E5694"/>
    <w:multiLevelType w:val="hybridMultilevel"/>
    <w:tmpl w:val="E760D456"/>
    <w:lvl w:ilvl="0" w:tplc="26307CAA">
      <w:start w:val="4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157555"/>
    <w:multiLevelType w:val="singleLevel"/>
    <w:tmpl w:val="E298885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3">
    <w:nsid w:val="79F4566C"/>
    <w:multiLevelType w:val="hybridMultilevel"/>
    <w:tmpl w:val="DE76FB70"/>
    <w:lvl w:ilvl="0" w:tplc="FDD80644">
      <w:start w:val="1"/>
      <w:numFmt w:val="decimal"/>
      <w:lvlText w:val="%1."/>
      <w:lvlJc w:val="left"/>
      <w:pPr>
        <w:ind w:left="142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4">
    <w:nsid w:val="7C115BDF"/>
    <w:multiLevelType w:val="hybridMultilevel"/>
    <w:tmpl w:val="EFD42C8A"/>
    <w:lvl w:ilvl="0" w:tplc="5CEC425A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DD66174"/>
    <w:multiLevelType w:val="hybridMultilevel"/>
    <w:tmpl w:val="CB32B878"/>
    <w:lvl w:ilvl="0" w:tplc="A6C8CB88">
      <w:start w:val="1"/>
      <w:numFmt w:val="decimal"/>
      <w:lvlText w:val="%1."/>
      <w:lvlJc w:val="left"/>
      <w:pPr>
        <w:ind w:left="92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5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23"/>
  </w:num>
  <w:num w:numId="5">
    <w:abstractNumId w:val="32"/>
  </w:num>
  <w:num w:numId="6">
    <w:abstractNumId w:val="30"/>
  </w:num>
  <w:num w:numId="7">
    <w:abstractNumId w:val="14"/>
  </w:num>
  <w:num w:numId="8">
    <w:abstractNumId w:val="34"/>
  </w:num>
  <w:num w:numId="9">
    <w:abstractNumId w:val="2"/>
  </w:num>
  <w:num w:numId="10">
    <w:abstractNumId w:val="4"/>
  </w:num>
  <w:num w:numId="11">
    <w:abstractNumId w:val="1"/>
  </w:num>
  <w:num w:numId="12">
    <w:abstractNumId w:val="4"/>
    <w:lvlOverride w:ilvl="0">
      <w:lvl w:ilvl="0">
        <w:numFmt w:val="bullet"/>
        <w:lvlText w:val="-"/>
        <w:lvlJc w:val="left"/>
        <w:rPr>
          <w:rFonts w:ascii="Times New Roman" w:eastAsia="Times New Roman" w:hAnsi="Times New Roman" w:cs="Times New Roman"/>
        </w:rPr>
      </w:lvl>
    </w:lvlOverride>
  </w:num>
  <w:num w:numId="13">
    <w:abstractNumId w:val="1"/>
    <w:lvlOverride w:ilvl="0">
      <w:startOverride w:val="1"/>
    </w:lvlOverride>
  </w:num>
  <w:num w:numId="14">
    <w:abstractNumId w:val="28"/>
  </w:num>
  <w:num w:numId="15">
    <w:abstractNumId w:val="11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9"/>
  </w:num>
  <w:num w:numId="19">
    <w:abstractNumId w:val="33"/>
  </w:num>
  <w:num w:numId="20">
    <w:abstractNumId w:val="25"/>
  </w:num>
  <w:num w:numId="21">
    <w:abstractNumId w:val="27"/>
  </w:num>
  <w:num w:numId="22">
    <w:abstractNumId w:val="26"/>
  </w:num>
  <w:num w:numId="23">
    <w:abstractNumId w:val="19"/>
  </w:num>
  <w:num w:numId="24">
    <w:abstractNumId w:val="4"/>
    <w:lvlOverride w:ilvl="0">
      <w:lvl w:ilvl="0">
        <w:numFmt w:val="bullet"/>
        <w:lvlText w:val="-"/>
        <w:lvlJc w:val="left"/>
        <w:rPr>
          <w:rFonts w:ascii="Times New Roman" w:eastAsia="Times New Roman" w:hAnsi="Times New Roman" w:cs="Times New Roman"/>
        </w:rPr>
      </w:lvl>
    </w:lvlOverride>
  </w:num>
  <w:num w:numId="25">
    <w:abstractNumId w:val="18"/>
  </w:num>
  <w:num w:numId="26">
    <w:abstractNumId w:val="8"/>
  </w:num>
  <w:num w:numId="27">
    <w:abstractNumId w:val="16"/>
  </w:num>
  <w:num w:numId="28">
    <w:abstractNumId w:val="7"/>
  </w:num>
  <w:num w:numId="29">
    <w:abstractNumId w:val="22"/>
  </w:num>
  <w:num w:numId="30">
    <w:abstractNumId w:val="15"/>
  </w:num>
  <w:num w:numId="31">
    <w:abstractNumId w:val="17"/>
  </w:num>
  <w:num w:numId="32">
    <w:abstractNumId w:val="20"/>
  </w:num>
  <w:num w:numId="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</w:num>
  <w:num w:numId="35">
    <w:abstractNumId w:val="29"/>
  </w:num>
  <w:num w:numId="36">
    <w:abstractNumId w:val="21"/>
  </w:num>
  <w:num w:numId="37">
    <w:abstractNumId w:val="6"/>
  </w:num>
  <w:num w:numId="38">
    <w:abstractNumId w:val="10"/>
  </w:num>
  <w:num w:numId="3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defaultTabStop w:val="708"/>
  <w:hyphenationZone w:val="425"/>
  <w:characterSpacingControl w:val="doNotCompress"/>
  <w:compat/>
  <w:rsids>
    <w:rsidRoot w:val="00D425C5"/>
    <w:rsid w:val="000016D2"/>
    <w:rsid w:val="000022C6"/>
    <w:rsid w:val="00005942"/>
    <w:rsid w:val="00005C03"/>
    <w:rsid w:val="00087BD7"/>
    <w:rsid w:val="00087D7A"/>
    <w:rsid w:val="00093456"/>
    <w:rsid w:val="000A664C"/>
    <w:rsid w:val="000B4F82"/>
    <w:rsid w:val="000D799E"/>
    <w:rsid w:val="000E326D"/>
    <w:rsid w:val="00112B70"/>
    <w:rsid w:val="0012096B"/>
    <w:rsid w:val="00122847"/>
    <w:rsid w:val="00131E0F"/>
    <w:rsid w:val="001438D5"/>
    <w:rsid w:val="00151326"/>
    <w:rsid w:val="0016154C"/>
    <w:rsid w:val="00162FFC"/>
    <w:rsid w:val="001841FD"/>
    <w:rsid w:val="001D4592"/>
    <w:rsid w:val="001F3BA6"/>
    <w:rsid w:val="00215B8E"/>
    <w:rsid w:val="002517DE"/>
    <w:rsid w:val="00251E81"/>
    <w:rsid w:val="00254594"/>
    <w:rsid w:val="00265701"/>
    <w:rsid w:val="002B2C3B"/>
    <w:rsid w:val="00320ABF"/>
    <w:rsid w:val="003268E5"/>
    <w:rsid w:val="00362138"/>
    <w:rsid w:val="00362FF6"/>
    <w:rsid w:val="003B23FD"/>
    <w:rsid w:val="003D7A07"/>
    <w:rsid w:val="003E4DD4"/>
    <w:rsid w:val="003F1F5D"/>
    <w:rsid w:val="003F294F"/>
    <w:rsid w:val="003F6BA4"/>
    <w:rsid w:val="00406F69"/>
    <w:rsid w:val="00407812"/>
    <w:rsid w:val="00483AFB"/>
    <w:rsid w:val="004D1DFA"/>
    <w:rsid w:val="004F37C7"/>
    <w:rsid w:val="005217BA"/>
    <w:rsid w:val="00555027"/>
    <w:rsid w:val="00585F13"/>
    <w:rsid w:val="00590A15"/>
    <w:rsid w:val="005D5DBF"/>
    <w:rsid w:val="005E7244"/>
    <w:rsid w:val="005F21C1"/>
    <w:rsid w:val="006044D1"/>
    <w:rsid w:val="00614B48"/>
    <w:rsid w:val="00622B89"/>
    <w:rsid w:val="00631A0B"/>
    <w:rsid w:val="00672F81"/>
    <w:rsid w:val="00687704"/>
    <w:rsid w:val="00690B97"/>
    <w:rsid w:val="006A669B"/>
    <w:rsid w:val="006B02F8"/>
    <w:rsid w:val="006B7E44"/>
    <w:rsid w:val="006C4326"/>
    <w:rsid w:val="006D5883"/>
    <w:rsid w:val="006E0A7A"/>
    <w:rsid w:val="00704117"/>
    <w:rsid w:val="00734781"/>
    <w:rsid w:val="00740A9B"/>
    <w:rsid w:val="0075065A"/>
    <w:rsid w:val="007744F7"/>
    <w:rsid w:val="00777923"/>
    <w:rsid w:val="00783592"/>
    <w:rsid w:val="007A0015"/>
    <w:rsid w:val="007A25E0"/>
    <w:rsid w:val="007B663B"/>
    <w:rsid w:val="007D6963"/>
    <w:rsid w:val="00801284"/>
    <w:rsid w:val="00821AB4"/>
    <w:rsid w:val="00832DFB"/>
    <w:rsid w:val="008363B7"/>
    <w:rsid w:val="00843F94"/>
    <w:rsid w:val="00892DF8"/>
    <w:rsid w:val="00897D17"/>
    <w:rsid w:val="008B1625"/>
    <w:rsid w:val="008B2FF4"/>
    <w:rsid w:val="008D394B"/>
    <w:rsid w:val="008F3E79"/>
    <w:rsid w:val="008F4753"/>
    <w:rsid w:val="00906ACF"/>
    <w:rsid w:val="00916132"/>
    <w:rsid w:val="00936162"/>
    <w:rsid w:val="0094410D"/>
    <w:rsid w:val="00952DFF"/>
    <w:rsid w:val="009563FD"/>
    <w:rsid w:val="009A4F01"/>
    <w:rsid w:val="009B51AE"/>
    <w:rsid w:val="009C28B6"/>
    <w:rsid w:val="009D6C63"/>
    <w:rsid w:val="009E2808"/>
    <w:rsid w:val="009E4B1E"/>
    <w:rsid w:val="009E56D0"/>
    <w:rsid w:val="00A01CD7"/>
    <w:rsid w:val="00A26090"/>
    <w:rsid w:val="00A26A21"/>
    <w:rsid w:val="00A3708F"/>
    <w:rsid w:val="00A402E6"/>
    <w:rsid w:val="00AD2BCA"/>
    <w:rsid w:val="00AE69AA"/>
    <w:rsid w:val="00AF140F"/>
    <w:rsid w:val="00AF5079"/>
    <w:rsid w:val="00B03498"/>
    <w:rsid w:val="00B1160F"/>
    <w:rsid w:val="00B1480C"/>
    <w:rsid w:val="00B17181"/>
    <w:rsid w:val="00B27DCD"/>
    <w:rsid w:val="00B60272"/>
    <w:rsid w:val="00C13908"/>
    <w:rsid w:val="00C16414"/>
    <w:rsid w:val="00C528BD"/>
    <w:rsid w:val="00CC2A68"/>
    <w:rsid w:val="00CD14D6"/>
    <w:rsid w:val="00CE2443"/>
    <w:rsid w:val="00D02459"/>
    <w:rsid w:val="00D425C5"/>
    <w:rsid w:val="00D70E21"/>
    <w:rsid w:val="00D854CE"/>
    <w:rsid w:val="00DB25D9"/>
    <w:rsid w:val="00DC0AE5"/>
    <w:rsid w:val="00DC19FE"/>
    <w:rsid w:val="00DE23E9"/>
    <w:rsid w:val="00DE4921"/>
    <w:rsid w:val="00DF1BF8"/>
    <w:rsid w:val="00E42537"/>
    <w:rsid w:val="00E43AC4"/>
    <w:rsid w:val="00E54D5E"/>
    <w:rsid w:val="00E60930"/>
    <w:rsid w:val="00E62A3C"/>
    <w:rsid w:val="00E64885"/>
    <w:rsid w:val="00E92E3A"/>
    <w:rsid w:val="00EB0F8C"/>
    <w:rsid w:val="00EB13AF"/>
    <w:rsid w:val="00EF4945"/>
    <w:rsid w:val="00F21052"/>
    <w:rsid w:val="00F33A25"/>
    <w:rsid w:val="00F451E3"/>
    <w:rsid w:val="00F73D3E"/>
    <w:rsid w:val="00F82EDF"/>
    <w:rsid w:val="00FA2849"/>
    <w:rsid w:val="00FA47AE"/>
    <w:rsid w:val="00FC29C9"/>
    <w:rsid w:val="00FC3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5C5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0B4F82"/>
    <w:pPr>
      <w:keepNext/>
      <w:outlineLvl w:val="0"/>
    </w:pPr>
    <w:rPr>
      <w:sz w:val="24"/>
      <w:lang w:val="uk-UA"/>
    </w:rPr>
  </w:style>
  <w:style w:type="paragraph" w:styleId="2">
    <w:name w:val="heading 2"/>
    <w:basedOn w:val="a"/>
    <w:next w:val="a"/>
    <w:link w:val="20"/>
    <w:semiHidden/>
    <w:unhideWhenUsed/>
    <w:qFormat/>
    <w:rsid w:val="000B4F8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0B4F8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B4F8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D425C5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4">
    <w:name w:val="Подзаголовок Знак"/>
    <w:basedOn w:val="a0"/>
    <w:link w:val="a3"/>
    <w:rsid w:val="00D425C5"/>
    <w:rPr>
      <w:rFonts w:ascii="Arial" w:eastAsia="Times New Roman" w:hAnsi="Arial" w:cs="Arial"/>
      <w:sz w:val="24"/>
      <w:szCs w:val="24"/>
      <w:lang w:val="ru-RU" w:eastAsia="ru-RU"/>
    </w:rPr>
  </w:style>
  <w:style w:type="paragraph" w:styleId="a5">
    <w:name w:val="No Spacing"/>
    <w:uiPriority w:val="1"/>
    <w:qFormat/>
    <w:rsid w:val="00D425C5"/>
    <w:rPr>
      <w:sz w:val="22"/>
      <w:szCs w:val="22"/>
      <w:lang w:val="ru-RU" w:eastAsia="en-US"/>
    </w:rPr>
  </w:style>
  <w:style w:type="paragraph" w:styleId="a6">
    <w:name w:val="List Paragraph"/>
    <w:basedOn w:val="a"/>
    <w:uiPriority w:val="34"/>
    <w:qFormat/>
    <w:rsid w:val="00D425C5"/>
    <w:pPr>
      <w:ind w:left="720"/>
      <w:contextualSpacing/>
    </w:pPr>
    <w:rPr>
      <w:sz w:val="24"/>
      <w:szCs w:val="24"/>
      <w:lang w:val="uk-UA" w:eastAsia="uk-UA"/>
    </w:rPr>
  </w:style>
  <w:style w:type="character" w:customStyle="1" w:styleId="10">
    <w:name w:val="Заголовок 1 Знак"/>
    <w:basedOn w:val="a0"/>
    <w:link w:val="1"/>
    <w:rsid w:val="000B4F8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0B4F82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rsid w:val="000B4F82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rsid w:val="000B4F82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paragraph" w:styleId="a7">
    <w:name w:val="caption"/>
    <w:basedOn w:val="a"/>
    <w:next w:val="a"/>
    <w:qFormat/>
    <w:rsid w:val="000B4F82"/>
    <w:pPr>
      <w:jc w:val="center"/>
    </w:pPr>
    <w:rPr>
      <w:b/>
      <w:sz w:val="32"/>
      <w:lang w:val="uk-UA"/>
    </w:rPr>
  </w:style>
  <w:style w:type="paragraph" w:styleId="a8">
    <w:name w:val="Body Text"/>
    <w:basedOn w:val="a"/>
    <w:link w:val="a9"/>
    <w:rsid w:val="000B4F82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character" w:customStyle="1" w:styleId="a9">
    <w:name w:val="Основной текст Знак"/>
    <w:basedOn w:val="a0"/>
    <w:link w:val="a8"/>
    <w:rsid w:val="000B4F82"/>
    <w:rPr>
      <w:rFonts w:ascii="Tahoma" w:eastAsia="Times New Roman" w:hAnsi="Tahoma" w:cs="Tahoma"/>
      <w:noProof/>
      <w:sz w:val="24"/>
      <w:szCs w:val="24"/>
      <w:lang w:eastAsia="ru-RU"/>
    </w:rPr>
  </w:style>
  <w:style w:type="paragraph" w:styleId="21">
    <w:name w:val="Body Text 2"/>
    <w:basedOn w:val="a"/>
    <w:link w:val="22"/>
    <w:rsid w:val="000B4F8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B4F8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Normal (Web)"/>
    <w:basedOn w:val="a"/>
    <w:link w:val="ab"/>
    <w:rsid w:val="000B4F82"/>
    <w:pPr>
      <w:spacing w:before="100" w:beforeAutospacing="1" w:after="100" w:afterAutospacing="1"/>
    </w:pPr>
    <w:rPr>
      <w:rFonts w:ascii="Arial Unicode MS" w:eastAsia="Arial Unicode MS" w:hAnsi="Arial Unicode MS"/>
      <w:sz w:val="24"/>
      <w:szCs w:val="24"/>
    </w:rPr>
  </w:style>
  <w:style w:type="paragraph" w:customStyle="1" w:styleId="11">
    <w:name w:val="Обычный (Интернет)1"/>
    <w:basedOn w:val="a"/>
    <w:rsid w:val="000B4F82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c">
    <w:name w:val="Strong"/>
    <w:uiPriority w:val="22"/>
    <w:qFormat/>
    <w:rsid w:val="000B4F82"/>
    <w:rPr>
      <w:b/>
      <w:bCs/>
    </w:rPr>
  </w:style>
  <w:style w:type="paragraph" w:styleId="23">
    <w:name w:val="Body Text Indent 2"/>
    <w:basedOn w:val="a"/>
    <w:link w:val="24"/>
    <w:rsid w:val="000B4F8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0B4F8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d">
    <w:name w:val="Body Text Indent"/>
    <w:basedOn w:val="a"/>
    <w:link w:val="ae"/>
    <w:rsid w:val="000B4F8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0B4F8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">
    <w:name w:val="Plain Text"/>
    <w:basedOn w:val="a"/>
    <w:link w:val="af0"/>
    <w:rsid w:val="000B4F82"/>
    <w:rPr>
      <w:rFonts w:ascii="Courier New" w:hAnsi="Courier New"/>
      <w:lang w:val="uk-UA"/>
    </w:rPr>
  </w:style>
  <w:style w:type="character" w:customStyle="1" w:styleId="af0">
    <w:name w:val="Текст Знак"/>
    <w:basedOn w:val="a0"/>
    <w:link w:val="af"/>
    <w:rsid w:val="000B4F82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aaieiaie1">
    <w:name w:val="caaieiaie 1"/>
    <w:basedOn w:val="a"/>
    <w:next w:val="a"/>
    <w:rsid w:val="000B4F82"/>
    <w:pPr>
      <w:keepNext/>
      <w:widowControl w:val="0"/>
      <w:autoSpaceDE w:val="0"/>
      <w:autoSpaceDN w:val="0"/>
      <w:adjustRightInd w:val="0"/>
      <w:jc w:val="center"/>
    </w:pPr>
    <w:rPr>
      <w:b/>
      <w:bCs/>
      <w:sz w:val="28"/>
      <w:szCs w:val="28"/>
      <w:lang w:val="uk-UA"/>
    </w:rPr>
  </w:style>
  <w:style w:type="paragraph" w:customStyle="1" w:styleId="Standard">
    <w:name w:val="Standard"/>
    <w:rsid w:val="000B4F82"/>
    <w:pPr>
      <w:suppressAutoHyphens/>
      <w:autoSpaceDN w:val="0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ru-RU"/>
    </w:rPr>
  </w:style>
  <w:style w:type="numbering" w:customStyle="1" w:styleId="WWNum3">
    <w:name w:val="WWNum3"/>
    <w:basedOn w:val="a2"/>
    <w:rsid w:val="000B4F82"/>
    <w:pPr>
      <w:numPr>
        <w:numId w:val="10"/>
      </w:numPr>
    </w:pPr>
  </w:style>
  <w:style w:type="numbering" w:customStyle="1" w:styleId="WWNum4">
    <w:name w:val="WWNum4"/>
    <w:basedOn w:val="a2"/>
    <w:rsid w:val="000B4F82"/>
    <w:pPr>
      <w:numPr>
        <w:numId w:val="11"/>
      </w:numPr>
    </w:pPr>
  </w:style>
  <w:style w:type="table" w:styleId="af1">
    <w:name w:val="Table Grid"/>
    <w:basedOn w:val="a1"/>
    <w:rsid w:val="000B4F82"/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0"/>
    <w:unhideWhenUsed/>
    <w:rsid w:val="000B4F82"/>
    <w:rPr>
      <w:color w:val="0000FF"/>
      <w:u w:val="single"/>
    </w:rPr>
  </w:style>
  <w:style w:type="paragraph" w:customStyle="1" w:styleId="StyleZakonu">
    <w:name w:val="StyleZakonu"/>
    <w:basedOn w:val="a"/>
    <w:link w:val="StyleZakonu0"/>
    <w:rsid w:val="000B4F82"/>
    <w:pPr>
      <w:spacing w:after="60" w:line="220" w:lineRule="exact"/>
      <w:ind w:firstLine="284"/>
      <w:jc w:val="both"/>
    </w:pPr>
    <w:rPr>
      <w:rFonts w:ascii="Calibri" w:hAnsi="Calibri"/>
    </w:rPr>
  </w:style>
  <w:style w:type="character" w:customStyle="1" w:styleId="StyleZakonu0">
    <w:name w:val="StyleZakonu Знак"/>
    <w:link w:val="StyleZakonu"/>
    <w:locked/>
    <w:rsid w:val="000B4F82"/>
    <w:rPr>
      <w:rFonts w:ascii="Calibri" w:eastAsia="Times New Roman" w:hAnsi="Calibri" w:cs="Times New Roman"/>
      <w:sz w:val="20"/>
      <w:szCs w:val="20"/>
      <w:lang w:val="ru-RU" w:eastAsia="ru-RU"/>
    </w:rPr>
  </w:style>
  <w:style w:type="paragraph" w:customStyle="1" w:styleId="StyleProp">
    <w:name w:val="StyleProp"/>
    <w:basedOn w:val="a"/>
    <w:link w:val="StyleProp0"/>
    <w:rsid w:val="000B4F82"/>
    <w:pPr>
      <w:spacing w:line="200" w:lineRule="exact"/>
      <w:ind w:firstLine="227"/>
      <w:jc w:val="both"/>
    </w:pPr>
    <w:rPr>
      <w:rFonts w:ascii="Calibri" w:hAnsi="Calibri"/>
      <w:sz w:val="18"/>
    </w:rPr>
  </w:style>
  <w:style w:type="paragraph" w:customStyle="1" w:styleId="StyleProp2">
    <w:name w:val="StyleProp2"/>
    <w:basedOn w:val="a"/>
    <w:rsid w:val="000B4F82"/>
    <w:pPr>
      <w:spacing w:after="120" w:line="200" w:lineRule="exact"/>
      <w:ind w:firstLine="227"/>
      <w:jc w:val="both"/>
    </w:pPr>
    <w:rPr>
      <w:sz w:val="18"/>
      <w:szCs w:val="18"/>
      <w:lang w:val="uk-UA"/>
    </w:rPr>
  </w:style>
  <w:style w:type="character" w:customStyle="1" w:styleId="StyleProp0">
    <w:name w:val="StyleProp Знак"/>
    <w:link w:val="StyleProp"/>
    <w:locked/>
    <w:rsid w:val="000B4F82"/>
    <w:rPr>
      <w:rFonts w:ascii="Calibri" w:eastAsia="Times New Roman" w:hAnsi="Calibri" w:cs="Times New Roman"/>
      <w:sz w:val="18"/>
      <w:szCs w:val="20"/>
      <w:lang w:val="ru-RU" w:eastAsia="ru-RU"/>
    </w:rPr>
  </w:style>
  <w:style w:type="character" w:customStyle="1" w:styleId="apple-converted-space">
    <w:name w:val="apple-converted-space"/>
    <w:basedOn w:val="a0"/>
    <w:rsid w:val="000B4F82"/>
  </w:style>
  <w:style w:type="character" w:customStyle="1" w:styleId="apple-style-span">
    <w:name w:val="apple-style-span"/>
    <w:basedOn w:val="a0"/>
    <w:rsid w:val="000B4F82"/>
  </w:style>
  <w:style w:type="paragraph" w:customStyle="1" w:styleId="af3">
    <w:name w:val="Нормальний текст"/>
    <w:basedOn w:val="a"/>
    <w:link w:val="af4"/>
    <w:rsid w:val="000B4F82"/>
    <w:pPr>
      <w:spacing w:before="120"/>
      <w:ind w:firstLine="567"/>
      <w:jc w:val="both"/>
    </w:pPr>
    <w:rPr>
      <w:rFonts w:ascii="Antiqua" w:hAnsi="Antiqua"/>
      <w:sz w:val="26"/>
    </w:rPr>
  </w:style>
  <w:style w:type="character" w:customStyle="1" w:styleId="af4">
    <w:name w:val="Нормальний текст Знак"/>
    <w:link w:val="af3"/>
    <w:locked/>
    <w:rsid w:val="000B4F82"/>
    <w:rPr>
      <w:rFonts w:ascii="Antiqua" w:eastAsia="Times New Roman" w:hAnsi="Antiqua" w:cs="Times New Roman"/>
      <w:sz w:val="26"/>
      <w:szCs w:val="20"/>
      <w:lang w:val="ru-RU" w:eastAsia="ru-RU"/>
    </w:rPr>
  </w:style>
  <w:style w:type="paragraph" w:customStyle="1" w:styleId="rvps2">
    <w:name w:val="rvps2"/>
    <w:basedOn w:val="a"/>
    <w:rsid w:val="000B4F82"/>
    <w:pPr>
      <w:spacing w:before="100" w:beforeAutospacing="1" w:after="100" w:afterAutospacing="1"/>
    </w:pPr>
    <w:rPr>
      <w:sz w:val="24"/>
      <w:szCs w:val="24"/>
    </w:rPr>
  </w:style>
  <w:style w:type="character" w:customStyle="1" w:styleId="ab">
    <w:name w:val="Обычный (веб) Знак"/>
    <w:link w:val="aa"/>
    <w:rsid w:val="000B4F82"/>
    <w:rPr>
      <w:rFonts w:ascii="Arial Unicode MS" w:eastAsia="Arial Unicode MS" w:hAnsi="Arial Unicode MS" w:cs="Times New Roman"/>
      <w:sz w:val="24"/>
      <w:szCs w:val="24"/>
      <w:lang w:val="ru-RU" w:eastAsia="ru-RU"/>
    </w:rPr>
  </w:style>
  <w:style w:type="paragraph" w:customStyle="1" w:styleId="12">
    <w:name w:val="Обычный (веб)1"/>
    <w:basedOn w:val="a"/>
    <w:rsid w:val="000B4F82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paragraph" w:customStyle="1" w:styleId="af5">
    <w:name w:val="Назва документа"/>
    <w:basedOn w:val="a"/>
    <w:next w:val="af3"/>
    <w:rsid w:val="000B4F82"/>
    <w:pPr>
      <w:keepNext/>
      <w:keepLines/>
      <w:spacing w:before="240" w:after="240"/>
      <w:jc w:val="center"/>
    </w:pPr>
    <w:rPr>
      <w:rFonts w:ascii="Antiqua" w:hAnsi="Antiqua"/>
      <w:b/>
      <w:sz w:val="26"/>
      <w:lang w:val="uk-UA"/>
    </w:rPr>
  </w:style>
  <w:style w:type="character" w:customStyle="1" w:styleId="rvts46">
    <w:name w:val="rvts46"/>
    <w:basedOn w:val="a0"/>
    <w:rsid w:val="000B4F82"/>
  </w:style>
  <w:style w:type="character" w:styleId="af6">
    <w:name w:val="FollowedHyperlink"/>
    <w:rsid w:val="000B4F82"/>
    <w:rPr>
      <w:color w:val="800080"/>
      <w:u w:val="single"/>
    </w:rPr>
  </w:style>
  <w:style w:type="paragraph" w:customStyle="1" w:styleId="rvps7">
    <w:name w:val="rvps7"/>
    <w:basedOn w:val="a"/>
    <w:rsid w:val="000B4F82"/>
    <w:pPr>
      <w:spacing w:before="100" w:beforeAutospacing="1" w:after="100" w:afterAutospacing="1"/>
    </w:pPr>
    <w:rPr>
      <w:sz w:val="24"/>
      <w:szCs w:val="24"/>
    </w:rPr>
  </w:style>
  <w:style w:type="paragraph" w:customStyle="1" w:styleId="rvps12">
    <w:name w:val="rvps12"/>
    <w:basedOn w:val="a"/>
    <w:rsid w:val="000B4F82"/>
    <w:pPr>
      <w:spacing w:before="100" w:beforeAutospacing="1" w:after="100" w:afterAutospacing="1"/>
    </w:pPr>
    <w:rPr>
      <w:sz w:val="24"/>
      <w:szCs w:val="24"/>
    </w:rPr>
  </w:style>
  <w:style w:type="paragraph" w:customStyle="1" w:styleId="rvps14">
    <w:name w:val="rvps14"/>
    <w:basedOn w:val="a"/>
    <w:rsid w:val="000B4F82"/>
    <w:pPr>
      <w:spacing w:before="100" w:beforeAutospacing="1" w:after="100" w:afterAutospacing="1"/>
    </w:pPr>
    <w:rPr>
      <w:sz w:val="24"/>
      <w:szCs w:val="24"/>
    </w:rPr>
  </w:style>
  <w:style w:type="character" w:customStyle="1" w:styleId="rvts37">
    <w:name w:val="rvts37"/>
    <w:basedOn w:val="a0"/>
    <w:rsid w:val="000B4F82"/>
  </w:style>
  <w:style w:type="paragraph" w:styleId="af7">
    <w:name w:val="Balloon Text"/>
    <w:basedOn w:val="a"/>
    <w:link w:val="af8"/>
    <w:uiPriority w:val="99"/>
    <w:semiHidden/>
    <w:unhideWhenUsed/>
    <w:rsid w:val="002517DE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2517DE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rvts209">
    <w:name w:val="rvts209"/>
    <w:basedOn w:val="a0"/>
    <w:rsid w:val="007506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045043-AE95-4A3C-B98B-2E74041C0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21255</Words>
  <Characters>12116</Characters>
  <Application>Microsoft Office Word</Application>
  <DocSecurity>0</DocSecurity>
  <Lines>100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2023-06-28T05:47:00Z</cp:lastPrinted>
  <dcterms:created xsi:type="dcterms:W3CDTF">2023-06-30T08:15:00Z</dcterms:created>
  <dcterms:modified xsi:type="dcterms:W3CDTF">2023-07-03T08:38:00Z</dcterms:modified>
</cp:coreProperties>
</file>