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EF" w:rsidRDefault="00D66FEF" w:rsidP="00D66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ПРОТОКОЛ №2</w:t>
      </w:r>
    </w:p>
    <w:p w:rsidR="00D66FEF" w:rsidRPr="00C152D4" w:rsidRDefault="00D66FEF" w:rsidP="00D66F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>засідання постійно діючої комісії для розгляду питань щодо відключення споживачів від систем (мереж) централізованого опалення (теплопостачання) в м. Калуш</w:t>
      </w:r>
    </w:p>
    <w:p w:rsidR="00D66FEF" w:rsidRPr="00C152D4" w:rsidRDefault="00D66FEF" w:rsidP="00D66F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 від </w:t>
      </w:r>
      <w:r w:rsidR="00D94B76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01 червня </w:t>
      </w:r>
      <w:r w:rsidRPr="00C152D4">
        <w:rPr>
          <w:rFonts w:ascii="Times New Roman" w:hAnsi="Times New Roman" w:cs="Times New Roman"/>
          <w:sz w:val="28"/>
          <w:szCs w:val="28"/>
        </w:rPr>
        <w:t>202</w:t>
      </w:r>
      <w:r w:rsidRPr="00C152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152D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</w:t>
      </w: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C152D4">
        <w:rPr>
          <w:rFonts w:ascii="Times New Roman" w:hAnsi="Times New Roman" w:cs="Times New Roman"/>
          <w:sz w:val="28"/>
          <w:szCs w:val="28"/>
        </w:rPr>
        <w:t xml:space="preserve">         м. Калуш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в складі:</w:t>
            </w:r>
          </w:p>
        </w:tc>
        <w:tc>
          <w:tcPr>
            <w:tcW w:w="5948" w:type="dxa"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5948" w:type="dxa"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БІЛЕЦЬКИЙ</w:t>
            </w:r>
          </w:p>
        </w:tc>
        <w:tc>
          <w:tcPr>
            <w:tcW w:w="5948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заступник міського голови</w:t>
            </w: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Заступник голови комісії: </w:t>
            </w:r>
          </w:p>
        </w:tc>
        <w:tc>
          <w:tcPr>
            <w:tcW w:w="5948" w:type="dxa"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Тарас ФІЦАК  </w:t>
            </w:r>
          </w:p>
        </w:tc>
        <w:tc>
          <w:tcPr>
            <w:tcW w:w="5948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управління житлово-комунального                                                                                                                                                                                                                                            господарства міської ради</w:t>
            </w: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комісії:</w:t>
            </w:r>
          </w:p>
        </w:tc>
        <w:tc>
          <w:tcPr>
            <w:tcW w:w="5948" w:type="dxa"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</w:t>
            </w:r>
            <w:proofErr w:type="spellStart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Рекунов</w:t>
            </w:r>
            <w:proofErr w:type="spellEnd"/>
          </w:p>
        </w:tc>
        <w:tc>
          <w:tcPr>
            <w:tcW w:w="5948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заступник начальника з питань благоустрою </w:t>
            </w:r>
            <w:proofErr w:type="spellStart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товарів, робіт і послуг управління житлово-     комунального господарства міської ради</w:t>
            </w: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948" w:type="dxa"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ВАЛЬНЮК</w:t>
            </w:r>
          </w:p>
        </w:tc>
        <w:tc>
          <w:tcPr>
            <w:tcW w:w="5948" w:type="dxa"/>
            <w:hideMark/>
          </w:tcPr>
          <w:p w:rsidR="00D66FEF" w:rsidRPr="00C152D4" w:rsidRDefault="00D66FEF" w:rsidP="00B13646">
            <w:pPr>
              <w:pStyle w:val="a3"/>
              <w:numPr>
                <w:ilvl w:val="0"/>
                <w:numId w:val="1"/>
              </w:numPr>
              <w:tabs>
                <w:tab w:val="left" w:pos="7112"/>
              </w:tabs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Калуської міської ради (за згодою)</w:t>
            </w: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 ВИННИК</w:t>
            </w:r>
          </w:p>
        </w:tc>
        <w:tc>
          <w:tcPr>
            <w:tcW w:w="5948" w:type="dxa"/>
            <w:hideMark/>
          </w:tcPr>
          <w:p w:rsidR="00D66FEF" w:rsidRPr="00C152D4" w:rsidRDefault="00D66FEF" w:rsidP="00B13646">
            <w:pPr>
              <w:pStyle w:val="a3"/>
              <w:numPr>
                <w:ilvl w:val="0"/>
                <w:numId w:val="2"/>
              </w:numPr>
              <w:tabs>
                <w:tab w:val="left" w:pos="7112"/>
              </w:tabs>
              <w:spacing w:after="0" w:line="240" w:lineRule="auto"/>
              <w:ind w:left="317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інженер Калуського відділення АТ «Івано-</w:t>
            </w:r>
            <w:proofErr w:type="spellStart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Франківськгаз</w:t>
            </w:r>
            <w:proofErr w:type="spellEnd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(за згодою)</w:t>
            </w: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 ВІНТОНИК</w:t>
            </w:r>
          </w:p>
        </w:tc>
        <w:tc>
          <w:tcPr>
            <w:tcW w:w="5948" w:type="dxa"/>
            <w:hideMark/>
          </w:tcPr>
          <w:p w:rsidR="00D66FEF" w:rsidRPr="00C152D4" w:rsidRDefault="00D66FEF" w:rsidP="00B13646">
            <w:pPr>
              <w:pStyle w:val="a3"/>
              <w:numPr>
                <w:ilvl w:val="0"/>
                <w:numId w:val="2"/>
              </w:numPr>
              <w:tabs>
                <w:tab w:val="left" w:pos="7112"/>
              </w:tabs>
              <w:spacing w:after="0" w:line="240" w:lineRule="auto"/>
              <w:ind w:left="317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збуту теплової енергії «Калуська ТЕЦ»  ТОВ «</w:t>
            </w:r>
            <w:proofErr w:type="spellStart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Костанза</w:t>
            </w:r>
            <w:proofErr w:type="spellEnd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(за згодою)</w:t>
            </w: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НІТУХ</w:t>
            </w:r>
          </w:p>
        </w:tc>
        <w:tc>
          <w:tcPr>
            <w:tcW w:w="5948" w:type="dxa"/>
            <w:hideMark/>
          </w:tcPr>
          <w:p w:rsidR="00D66FEF" w:rsidRPr="00C152D4" w:rsidRDefault="00D66FEF" w:rsidP="00B13646">
            <w:pPr>
              <w:pStyle w:val="a3"/>
              <w:numPr>
                <w:ilvl w:val="0"/>
                <w:numId w:val="2"/>
              </w:numPr>
              <w:tabs>
                <w:tab w:val="left" w:pos="7112"/>
              </w:tabs>
              <w:spacing w:after="0" w:line="240" w:lineRule="auto"/>
              <w:ind w:left="317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державного нагляду за дотриманням санітарного законодавства </w:t>
            </w:r>
            <w:proofErr w:type="spellStart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Івано-Франківській області (за згодою)</w:t>
            </w: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СЕМЕНЯК</w:t>
            </w:r>
          </w:p>
        </w:tc>
        <w:tc>
          <w:tcPr>
            <w:tcW w:w="5948" w:type="dxa"/>
            <w:hideMark/>
          </w:tcPr>
          <w:p w:rsidR="00D66FEF" w:rsidRPr="00C152D4" w:rsidRDefault="00D66FEF" w:rsidP="00B13646">
            <w:pPr>
              <w:pStyle w:val="a3"/>
              <w:numPr>
                <w:ilvl w:val="0"/>
                <w:numId w:val="2"/>
              </w:numPr>
              <w:tabs>
                <w:tab w:val="left" w:pos="7112"/>
              </w:tabs>
              <w:spacing w:after="0" w:line="240" w:lineRule="auto"/>
              <w:ind w:left="317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архітектури та містобудування міської ради</w:t>
            </w:r>
          </w:p>
        </w:tc>
      </w:tr>
      <w:tr w:rsidR="00D66FEF" w:rsidRPr="00C152D4" w:rsidTr="00D66FEF">
        <w:tc>
          <w:tcPr>
            <w:tcW w:w="3681" w:type="dxa"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8" w:type="dxa"/>
          </w:tcPr>
          <w:p w:rsidR="00D66FEF" w:rsidRPr="00C152D4" w:rsidRDefault="00D66FEF">
            <w:pPr>
              <w:pStyle w:val="a3"/>
              <w:tabs>
                <w:tab w:val="left" w:pos="7112"/>
              </w:tabs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ТАРБЄЄВ</w:t>
            </w:r>
          </w:p>
        </w:tc>
        <w:tc>
          <w:tcPr>
            <w:tcW w:w="5948" w:type="dxa"/>
            <w:hideMark/>
          </w:tcPr>
          <w:p w:rsidR="00D66FEF" w:rsidRPr="00C152D4" w:rsidRDefault="00D66FEF" w:rsidP="00B13646">
            <w:pPr>
              <w:pStyle w:val="a3"/>
              <w:numPr>
                <w:ilvl w:val="0"/>
                <w:numId w:val="2"/>
              </w:numPr>
              <w:tabs>
                <w:tab w:val="left" w:pos="7112"/>
              </w:tabs>
              <w:spacing w:after="0" w:line="240" w:lineRule="auto"/>
              <w:ind w:left="317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начальника управління з питань надзвичайних ситуацій міської ради</w:t>
            </w:r>
          </w:p>
        </w:tc>
      </w:tr>
      <w:tr w:rsidR="00D66FEF" w:rsidRPr="00C152D4" w:rsidTr="00D66FEF">
        <w:tc>
          <w:tcPr>
            <w:tcW w:w="3681" w:type="dxa"/>
            <w:hideMark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ШЕВЧУК</w:t>
            </w:r>
          </w:p>
        </w:tc>
        <w:tc>
          <w:tcPr>
            <w:tcW w:w="5948" w:type="dxa"/>
            <w:hideMark/>
          </w:tcPr>
          <w:p w:rsidR="00D66FEF" w:rsidRPr="00C152D4" w:rsidRDefault="00D66FEF" w:rsidP="00B13646">
            <w:pPr>
              <w:pStyle w:val="a3"/>
              <w:numPr>
                <w:ilvl w:val="0"/>
                <w:numId w:val="2"/>
              </w:numPr>
              <w:tabs>
                <w:tab w:val="left" w:pos="7112"/>
              </w:tabs>
              <w:spacing w:after="0" w:line="240" w:lineRule="auto"/>
              <w:ind w:left="317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«Калуська енергетична Компанія» міської ради</w:t>
            </w:r>
          </w:p>
        </w:tc>
      </w:tr>
      <w:tr w:rsidR="00D66FEF" w:rsidRPr="00C152D4" w:rsidTr="00D66FEF">
        <w:tc>
          <w:tcPr>
            <w:tcW w:w="3681" w:type="dxa"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48" w:type="dxa"/>
          </w:tcPr>
          <w:p w:rsidR="00D66FEF" w:rsidRPr="00C152D4" w:rsidRDefault="00D66FEF">
            <w:pPr>
              <w:tabs>
                <w:tab w:val="left" w:pos="71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66FEF" w:rsidRPr="00C152D4" w:rsidRDefault="00D66FEF" w:rsidP="005B061B">
      <w:pPr>
        <w:tabs>
          <w:tab w:val="left" w:pos="711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Відсутні : </w:t>
      </w:r>
      <w:r w:rsidR="00ED6BCA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Дмитро </w:t>
      </w:r>
      <w:proofErr w:type="spellStart"/>
      <w:r w:rsidR="00ED6BCA" w:rsidRPr="00C152D4">
        <w:rPr>
          <w:rFonts w:ascii="Times New Roman" w:hAnsi="Times New Roman" w:cs="Times New Roman"/>
          <w:sz w:val="28"/>
          <w:szCs w:val="28"/>
          <w:lang w:val="uk-UA"/>
        </w:rPr>
        <w:t>Вальнюк</w:t>
      </w:r>
      <w:proofErr w:type="spellEnd"/>
      <w:r w:rsidR="00ED6BCA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, Людмила </w:t>
      </w:r>
      <w:proofErr w:type="spellStart"/>
      <w:r w:rsidR="00ED6BCA" w:rsidRPr="00C152D4">
        <w:rPr>
          <w:rFonts w:ascii="Times New Roman" w:hAnsi="Times New Roman" w:cs="Times New Roman"/>
          <w:sz w:val="28"/>
          <w:szCs w:val="28"/>
          <w:lang w:val="uk-UA"/>
        </w:rPr>
        <w:t>Семеняк</w:t>
      </w:r>
      <w:proofErr w:type="spellEnd"/>
      <w:r w:rsidR="00ED6BCA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, Олег </w:t>
      </w:r>
      <w:proofErr w:type="spellStart"/>
      <w:r w:rsidR="00ED6BCA" w:rsidRPr="00C152D4">
        <w:rPr>
          <w:rFonts w:ascii="Times New Roman" w:hAnsi="Times New Roman" w:cs="Times New Roman"/>
          <w:sz w:val="28"/>
          <w:szCs w:val="28"/>
          <w:lang w:val="uk-UA"/>
        </w:rPr>
        <w:t>Тарбєєв</w:t>
      </w:r>
      <w:proofErr w:type="spellEnd"/>
      <w:r w:rsidR="00ED6BCA" w:rsidRPr="00C152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6FEF" w:rsidRPr="00C152D4" w:rsidRDefault="00D66FEF" w:rsidP="00C152D4">
      <w:pPr>
        <w:tabs>
          <w:tab w:val="left" w:pos="7112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</w:t>
      </w:r>
      <w:r w:rsidR="005A5072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Голова ОСББ «УКР.ДІМ» </w:t>
      </w:r>
      <w:proofErr w:type="spellStart"/>
      <w:r w:rsidR="005A5072" w:rsidRPr="00C152D4">
        <w:rPr>
          <w:rFonts w:ascii="Times New Roman" w:hAnsi="Times New Roman" w:cs="Times New Roman"/>
          <w:sz w:val="28"/>
          <w:szCs w:val="28"/>
          <w:lang w:val="uk-UA"/>
        </w:rPr>
        <w:t>Я.В.Бад</w:t>
      </w:r>
      <w:r w:rsidR="00224A5B" w:rsidRPr="00C152D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A5072" w:rsidRPr="00C152D4">
        <w:rPr>
          <w:rFonts w:ascii="Times New Roman" w:hAnsi="Times New Roman" w:cs="Times New Roman"/>
          <w:sz w:val="28"/>
          <w:szCs w:val="28"/>
          <w:lang w:val="uk-UA"/>
        </w:rPr>
        <w:t>ора</w:t>
      </w:r>
      <w:proofErr w:type="spellEnd"/>
      <w:r w:rsidR="005A5072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24A5B" w:rsidRPr="00C152D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A5072" w:rsidRPr="00C152D4">
        <w:rPr>
          <w:rFonts w:ascii="Times New Roman" w:hAnsi="Times New Roman" w:cs="Times New Roman"/>
          <w:sz w:val="28"/>
          <w:szCs w:val="28"/>
          <w:lang w:val="uk-UA"/>
        </w:rPr>
        <w:t>иректор ТОВ «М-Монтаж» І.С.Майко</w:t>
      </w:r>
    </w:p>
    <w:p w:rsidR="00D53595" w:rsidRPr="00C152D4" w:rsidRDefault="00D53595" w:rsidP="00C152D4">
      <w:pPr>
        <w:tabs>
          <w:tab w:val="left" w:pos="2895"/>
          <w:tab w:val="left" w:pos="4508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52D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C152D4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C152D4">
        <w:rPr>
          <w:rFonts w:ascii="Times New Roman" w:hAnsi="Times New Roman" w:cs="Times New Roman"/>
          <w:b/>
          <w:sz w:val="28"/>
          <w:szCs w:val="28"/>
        </w:rPr>
        <w:t>:</w:t>
      </w:r>
      <w:r w:rsidRPr="00C152D4">
        <w:rPr>
          <w:rFonts w:ascii="Times New Roman" w:hAnsi="Times New Roman" w:cs="Times New Roman"/>
          <w:b/>
          <w:sz w:val="28"/>
          <w:szCs w:val="28"/>
        </w:rPr>
        <w:tab/>
      </w:r>
    </w:p>
    <w:p w:rsidR="00D53595" w:rsidRPr="00C152D4" w:rsidRDefault="00D53595" w:rsidP="00C152D4">
      <w:pPr>
        <w:tabs>
          <w:tab w:val="left" w:pos="45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</w:rPr>
        <w:t>1.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ОСББ «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УКР.ДІМ</w:t>
      </w:r>
      <w:r w:rsidRPr="00C152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C152D4">
        <w:rPr>
          <w:rFonts w:ascii="Times New Roman" w:hAnsi="Times New Roman" w:cs="Times New Roman"/>
          <w:sz w:val="28"/>
          <w:szCs w:val="28"/>
        </w:rPr>
        <w:t>.0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152D4">
        <w:rPr>
          <w:rFonts w:ascii="Times New Roman" w:hAnsi="Times New Roman" w:cs="Times New Roman"/>
          <w:sz w:val="28"/>
          <w:szCs w:val="28"/>
        </w:rPr>
        <w:t>.202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152D4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152D4">
        <w:rPr>
          <w:rFonts w:ascii="Times New Roman" w:hAnsi="Times New Roman" w:cs="Times New Roman"/>
          <w:sz w:val="28"/>
          <w:szCs w:val="28"/>
        </w:rPr>
        <w:t xml:space="preserve">, «Про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багатоквартирного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Б.Хмельницького,22</w:t>
      </w:r>
      <w:r w:rsidRPr="00C152D4">
        <w:rPr>
          <w:rFonts w:ascii="Times New Roman" w:hAnsi="Times New Roman" w:cs="Times New Roman"/>
          <w:sz w:val="28"/>
          <w:szCs w:val="28"/>
        </w:rPr>
        <w:t xml:space="preserve"> м. Калуш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центрального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="005B061B" w:rsidRPr="00C152D4">
        <w:rPr>
          <w:rFonts w:ascii="Times New Roman" w:hAnsi="Times New Roman" w:cs="Times New Roman"/>
          <w:sz w:val="28"/>
          <w:szCs w:val="28"/>
        </w:rPr>
        <w:t>»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3315" w:rsidRPr="00C152D4" w:rsidRDefault="00D53595" w:rsidP="006B6730">
      <w:pPr>
        <w:tabs>
          <w:tab w:val="left" w:pos="45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ТОВ «М-Монтаж»</w:t>
      </w:r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08.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C152D4">
        <w:rPr>
          <w:rFonts w:ascii="Times New Roman" w:hAnsi="Times New Roman" w:cs="Times New Roman"/>
          <w:sz w:val="28"/>
          <w:szCs w:val="28"/>
        </w:rPr>
        <w:t>.202</w:t>
      </w:r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152D4">
        <w:rPr>
          <w:rFonts w:ascii="Times New Roman" w:hAnsi="Times New Roman" w:cs="Times New Roman"/>
          <w:sz w:val="28"/>
          <w:szCs w:val="28"/>
        </w:rPr>
        <w:t xml:space="preserve"> року №</w:t>
      </w:r>
      <w:proofErr w:type="gramStart"/>
      <w:r w:rsidR="005B061B" w:rsidRPr="00C152D4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Pr="00C152D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5C3315" w:rsidRPr="00C152D4">
        <w:rPr>
          <w:rFonts w:ascii="Times New Roman" w:hAnsi="Times New Roman" w:cs="Times New Roman"/>
          <w:sz w:val="28"/>
          <w:szCs w:val="28"/>
          <w:lang w:val="uk-UA"/>
        </w:rPr>
        <w:t>Щодо від’єднання багатоквартирних житлових будинків від централізованого опалення, які обслуговує ТОВ «М-Монтаж».</w:t>
      </w:r>
    </w:p>
    <w:p w:rsidR="005C3315" w:rsidRPr="00C152D4" w:rsidRDefault="00D53595" w:rsidP="00C152D4">
      <w:pPr>
        <w:tabs>
          <w:tab w:val="left" w:pos="45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2D4">
        <w:rPr>
          <w:rFonts w:ascii="Times New Roman" w:hAnsi="Times New Roman" w:cs="Times New Roman"/>
          <w:b/>
          <w:sz w:val="28"/>
          <w:szCs w:val="28"/>
        </w:rPr>
        <w:t>Слухали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3595" w:rsidRPr="00C152D4" w:rsidRDefault="00D53595" w:rsidP="00C152D4">
      <w:pPr>
        <w:tabs>
          <w:tab w:val="left" w:pos="450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2D4">
        <w:rPr>
          <w:rFonts w:ascii="Times New Roman" w:hAnsi="Times New Roman" w:cs="Times New Roman"/>
          <w:sz w:val="28"/>
          <w:szCs w:val="28"/>
        </w:rPr>
        <w:t xml:space="preserve">Богдан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Білецький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- заступник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проінформував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про шляхи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довів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поступили на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r w:rsidR="005C3315" w:rsidRPr="00C152D4">
        <w:rPr>
          <w:rFonts w:ascii="Times New Roman" w:hAnsi="Times New Roman" w:cs="Times New Roman"/>
          <w:sz w:val="28"/>
          <w:szCs w:val="28"/>
        </w:rPr>
        <w:t>ОСББ «</w:t>
      </w:r>
      <w:r w:rsidR="005C3315" w:rsidRPr="00C152D4">
        <w:rPr>
          <w:rFonts w:ascii="Times New Roman" w:hAnsi="Times New Roman" w:cs="Times New Roman"/>
          <w:sz w:val="28"/>
          <w:szCs w:val="28"/>
          <w:lang w:val="uk-UA"/>
        </w:rPr>
        <w:t>УКР.ДІМ</w:t>
      </w:r>
      <w:r w:rsidR="005C3315" w:rsidRPr="00C152D4">
        <w:rPr>
          <w:rFonts w:ascii="Times New Roman" w:hAnsi="Times New Roman" w:cs="Times New Roman"/>
          <w:sz w:val="28"/>
          <w:szCs w:val="28"/>
        </w:rPr>
        <w:t>»</w:t>
      </w:r>
      <w:r w:rsidRPr="00C152D4">
        <w:rPr>
          <w:rFonts w:ascii="Times New Roman" w:hAnsi="Times New Roman" w:cs="Times New Roman"/>
          <w:sz w:val="28"/>
          <w:szCs w:val="28"/>
        </w:rPr>
        <w:t xml:space="preserve">, </w:t>
      </w:r>
      <w:r w:rsidR="005C3315" w:rsidRPr="00C152D4">
        <w:rPr>
          <w:rFonts w:ascii="Times New Roman" w:hAnsi="Times New Roman" w:cs="Times New Roman"/>
          <w:sz w:val="28"/>
          <w:szCs w:val="28"/>
          <w:lang w:val="uk-UA"/>
        </w:rPr>
        <w:t>ТОВ «М-Монтаж»</w:t>
      </w:r>
      <w:r w:rsidR="00E569F2" w:rsidRPr="00C152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3315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від’єднання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житлов</w:t>
      </w:r>
      <w:proofErr w:type="spellEnd"/>
      <w:r w:rsidR="00BF500A" w:rsidRPr="00C152D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будинк</w:t>
      </w:r>
      <w:proofErr w:type="spellEnd"/>
      <w:r w:rsidR="00BF500A" w:rsidRPr="00C152D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152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Б.Хмельницького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, </w:t>
      </w:r>
      <w:r w:rsidR="005C3315" w:rsidRPr="00C152D4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C152D4">
        <w:rPr>
          <w:rFonts w:ascii="Times New Roman" w:hAnsi="Times New Roman" w:cs="Times New Roman"/>
          <w:sz w:val="28"/>
          <w:szCs w:val="28"/>
        </w:rPr>
        <w:t xml:space="preserve">, </w:t>
      </w:r>
      <w:r w:rsidR="00350B70" w:rsidRPr="00C152D4">
        <w:rPr>
          <w:rFonts w:ascii="Times New Roman" w:hAnsi="Times New Roman" w:cs="Times New Roman"/>
          <w:sz w:val="28"/>
          <w:szCs w:val="28"/>
          <w:lang w:val="uk-UA"/>
        </w:rPr>
        <w:t>житлов</w:t>
      </w:r>
      <w:r w:rsidR="00623557" w:rsidRPr="00C152D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50B70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будинк</w:t>
      </w:r>
      <w:r w:rsidR="00623557" w:rsidRPr="00C152D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50B70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, які знаходяться в управлінні ТОВ «М-Монтаж» 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</w:t>
      </w:r>
      <w:r w:rsidR="00350B70" w:rsidRPr="00C152D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C152D4">
        <w:rPr>
          <w:rFonts w:ascii="Times New Roman" w:hAnsi="Times New Roman" w:cs="Times New Roman"/>
          <w:sz w:val="28"/>
          <w:szCs w:val="28"/>
        </w:rPr>
        <w:t>Калуської</w:t>
      </w:r>
      <w:proofErr w:type="spellEnd"/>
      <w:r w:rsidRPr="00C152D4">
        <w:rPr>
          <w:rFonts w:ascii="Times New Roman" w:hAnsi="Times New Roman" w:cs="Times New Roman"/>
          <w:sz w:val="28"/>
          <w:szCs w:val="28"/>
        </w:rPr>
        <w:t xml:space="preserve"> ТЕЦ</w:t>
      </w:r>
      <w:r w:rsidR="00350B70" w:rsidRPr="00C152D4">
        <w:rPr>
          <w:rFonts w:ascii="Times New Roman" w:hAnsi="Times New Roman" w:cs="Times New Roman"/>
          <w:sz w:val="28"/>
          <w:szCs w:val="28"/>
          <w:lang w:val="uk-UA"/>
        </w:rPr>
        <w:t>» ТОВ «</w:t>
      </w:r>
      <w:proofErr w:type="spellStart"/>
      <w:r w:rsidR="00350B70" w:rsidRPr="00C152D4">
        <w:rPr>
          <w:rFonts w:ascii="Times New Roman" w:hAnsi="Times New Roman" w:cs="Times New Roman"/>
          <w:sz w:val="28"/>
          <w:szCs w:val="28"/>
          <w:lang w:val="uk-UA"/>
        </w:rPr>
        <w:t>Костанза</w:t>
      </w:r>
      <w:proofErr w:type="spellEnd"/>
      <w:r w:rsidR="00350B70" w:rsidRPr="00C152D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152D4">
        <w:rPr>
          <w:rFonts w:ascii="Times New Roman" w:hAnsi="Times New Roman" w:cs="Times New Roman"/>
          <w:sz w:val="28"/>
          <w:szCs w:val="28"/>
        </w:rPr>
        <w:t>.</w:t>
      </w:r>
    </w:p>
    <w:p w:rsidR="00D53595" w:rsidRPr="00C152D4" w:rsidRDefault="00D53595" w:rsidP="00C152D4">
      <w:pPr>
        <w:tabs>
          <w:tab w:val="left" w:pos="450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52D4">
        <w:rPr>
          <w:rFonts w:ascii="Times New Roman" w:hAnsi="Times New Roman" w:cs="Times New Roman"/>
          <w:b/>
          <w:sz w:val="28"/>
          <w:szCs w:val="28"/>
        </w:rPr>
        <w:t>Виступили</w:t>
      </w:r>
      <w:proofErr w:type="spellEnd"/>
      <w:r w:rsidRPr="00C152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56ACC" w:rsidRPr="00C152D4" w:rsidRDefault="00432A0A" w:rsidP="00C152D4">
      <w:pPr>
        <w:tabs>
          <w:tab w:val="left" w:pos="45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proofErr w:type="spellStart"/>
      <w:r w:rsidRPr="00C152D4">
        <w:rPr>
          <w:rFonts w:ascii="Times New Roman" w:hAnsi="Times New Roman" w:cs="Times New Roman"/>
          <w:sz w:val="28"/>
          <w:szCs w:val="28"/>
          <w:lang w:val="uk-UA"/>
        </w:rPr>
        <w:t>Рекунов</w:t>
      </w:r>
      <w:proofErr w:type="spellEnd"/>
      <w:r w:rsidRPr="00C152D4">
        <w:rPr>
          <w:rFonts w:ascii="Times New Roman" w:hAnsi="Times New Roman" w:cs="Times New Roman"/>
          <w:sz w:val="28"/>
          <w:szCs w:val="28"/>
          <w:lang w:val="uk-UA"/>
        </w:rPr>
        <w:t>: ознайомив присутніх про те, що згідно інформації постачальника теплової енергії ТОВ «</w:t>
      </w:r>
      <w:proofErr w:type="spellStart"/>
      <w:r w:rsidRPr="00C152D4">
        <w:rPr>
          <w:rFonts w:ascii="Times New Roman" w:hAnsi="Times New Roman" w:cs="Times New Roman"/>
          <w:sz w:val="28"/>
          <w:szCs w:val="28"/>
          <w:lang w:val="uk-UA"/>
        </w:rPr>
        <w:t>Костанза</w:t>
      </w:r>
      <w:proofErr w:type="spellEnd"/>
      <w:r w:rsidRPr="00C152D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168B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152D4">
        <w:rPr>
          <w:rFonts w:ascii="Times New Roman" w:hAnsi="Times New Roman" w:cs="Times New Roman"/>
          <w:sz w:val="28"/>
          <w:szCs w:val="28"/>
          <w:lang w:val="uk-UA"/>
        </w:rPr>
        <w:t>в особі Філії «Калуська ТЕЦ» ТОВ «</w:t>
      </w:r>
      <w:proofErr w:type="spellStart"/>
      <w:r w:rsidRPr="00C152D4">
        <w:rPr>
          <w:rFonts w:ascii="Times New Roman" w:hAnsi="Times New Roman" w:cs="Times New Roman"/>
          <w:sz w:val="28"/>
          <w:szCs w:val="28"/>
          <w:lang w:val="uk-UA"/>
        </w:rPr>
        <w:t>Костанза</w:t>
      </w:r>
      <w:proofErr w:type="spellEnd"/>
      <w:r w:rsidRPr="00C152D4">
        <w:rPr>
          <w:rFonts w:ascii="Times New Roman" w:hAnsi="Times New Roman" w:cs="Times New Roman"/>
          <w:sz w:val="28"/>
          <w:szCs w:val="28"/>
          <w:lang w:val="uk-UA"/>
        </w:rPr>
        <w:t>»), управителя багатоквартирних будинків ТОВ «М-Монтаж» та КП «Калуська енергетична Компанія»:</w:t>
      </w:r>
    </w:p>
    <w:p w:rsidR="0030168B" w:rsidRPr="00C152D4" w:rsidRDefault="0030168B" w:rsidP="00C152D4">
      <w:pPr>
        <w:pStyle w:val="a3"/>
        <w:numPr>
          <w:ilvl w:val="0"/>
          <w:numId w:val="2"/>
        </w:numPr>
        <w:tabs>
          <w:tab w:val="left" w:pos="45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споживачі багатоквартирних будинків Б.Хмельницького,21, Будівельників,19, Коновальця,3 не отримували послуги від постачальника теплової енергії </w:t>
      </w:r>
      <w:r w:rsidR="007344B0" w:rsidRPr="00C152D4">
        <w:rPr>
          <w:rFonts w:ascii="Times New Roman" w:hAnsi="Times New Roman" w:cs="Times New Roman"/>
          <w:sz w:val="28"/>
          <w:szCs w:val="28"/>
          <w:lang w:val="uk-UA"/>
        </w:rPr>
        <w:t>протягом опалювального періоду 2022-2023 років (не уклали договори про надання цієї послуги)</w:t>
      </w:r>
      <w:r w:rsidR="00E254D8" w:rsidRPr="00C152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54D8" w:rsidRPr="00C152D4" w:rsidRDefault="00D66D25" w:rsidP="00D66D25">
      <w:pPr>
        <w:tabs>
          <w:tab w:val="left" w:pos="45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    Підставою для розгляду питання </w:t>
      </w:r>
      <w:r w:rsidR="006F37FA" w:rsidRPr="00C152D4">
        <w:rPr>
          <w:rFonts w:ascii="Times New Roman" w:hAnsi="Times New Roman" w:cs="Times New Roman"/>
          <w:sz w:val="28"/>
          <w:szCs w:val="28"/>
          <w:lang w:val="uk-UA"/>
        </w:rPr>
        <w:t>від’єднання</w:t>
      </w: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від мереж опалення багатоквартирного будинку №22 на вул.</w:t>
      </w:r>
      <w:r w:rsidR="00C152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52D4">
        <w:rPr>
          <w:rFonts w:ascii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(ОСББ «УКР.ДІМ») є наданий протокол загальних зборів </w:t>
      </w:r>
      <w:r w:rsidR="006F37FA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ОСББ, на якому прийняте рішення про від’єднання багатоквартирного будинку від централізованого  </w:t>
      </w:r>
      <w:r w:rsidR="00D6372C">
        <w:rPr>
          <w:rFonts w:ascii="Times New Roman" w:hAnsi="Times New Roman" w:cs="Times New Roman"/>
          <w:sz w:val="28"/>
          <w:szCs w:val="28"/>
          <w:lang w:val="uk-UA"/>
        </w:rPr>
        <w:t>опалення</w:t>
      </w:r>
      <w:r w:rsidR="006F37FA" w:rsidRPr="00C152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6D25" w:rsidRPr="00C152D4" w:rsidRDefault="007344B0" w:rsidP="00D66D25">
      <w:pPr>
        <w:tabs>
          <w:tab w:val="left" w:pos="45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Галина </w:t>
      </w:r>
      <w:proofErr w:type="spellStart"/>
      <w:r w:rsidRPr="00C152D4">
        <w:rPr>
          <w:rFonts w:ascii="Times New Roman" w:hAnsi="Times New Roman" w:cs="Times New Roman"/>
          <w:sz w:val="28"/>
          <w:szCs w:val="28"/>
          <w:lang w:val="uk-UA"/>
        </w:rPr>
        <w:t>Вінтоник</w:t>
      </w:r>
      <w:proofErr w:type="spellEnd"/>
      <w:r w:rsidRPr="00C152D4">
        <w:rPr>
          <w:rFonts w:ascii="Times New Roman" w:hAnsi="Times New Roman" w:cs="Times New Roman"/>
          <w:sz w:val="28"/>
          <w:szCs w:val="28"/>
          <w:lang w:val="uk-UA"/>
        </w:rPr>
        <w:t>: споживачі згаданих багатоквартирних будинків не проводили оплату за послугу, а Філія «Калуська ТЕЦ» ТОВ «</w:t>
      </w:r>
      <w:proofErr w:type="spellStart"/>
      <w:r w:rsidRPr="00C152D4">
        <w:rPr>
          <w:rFonts w:ascii="Times New Roman" w:hAnsi="Times New Roman" w:cs="Times New Roman"/>
          <w:sz w:val="28"/>
          <w:szCs w:val="28"/>
          <w:lang w:val="uk-UA"/>
        </w:rPr>
        <w:t>Костанза</w:t>
      </w:r>
      <w:proofErr w:type="spellEnd"/>
      <w:r w:rsidRPr="00C152D4">
        <w:rPr>
          <w:rFonts w:ascii="Times New Roman" w:hAnsi="Times New Roman" w:cs="Times New Roman"/>
          <w:sz w:val="28"/>
          <w:szCs w:val="28"/>
          <w:lang w:val="uk-UA"/>
        </w:rPr>
        <w:t>» не нараховувало плату за цю послугу, споживачі не</w:t>
      </w:r>
      <w:r w:rsidR="0009569B">
        <w:rPr>
          <w:rFonts w:ascii="Times New Roman" w:hAnsi="Times New Roman" w:cs="Times New Roman"/>
          <w:sz w:val="28"/>
          <w:szCs w:val="28"/>
          <w:lang w:val="uk-UA"/>
        </w:rPr>
        <w:t xml:space="preserve"> оплачували кошти постачальнику в зв’язку з ав</w:t>
      </w:r>
      <w:r w:rsidR="00CB3483">
        <w:rPr>
          <w:rFonts w:ascii="Times New Roman" w:hAnsi="Times New Roman" w:cs="Times New Roman"/>
          <w:sz w:val="28"/>
          <w:szCs w:val="28"/>
          <w:lang w:val="uk-UA"/>
        </w:rPr>
        <w:t>арійністю мереж теплопостачання (лист ТОВ «М-Монтаж» від 28.11.22 р.).</w:t>
      </w:r>
    </w:p>
    <w:p w:rsidR="00D66D25" w:rsidRPr="00C152D4" w:rsidRDefault="00D66D25" w:rsidP="00C152D4">
      <w:pPr>
        <w:tabs>
          <w:tab w:val="left" w:pos="450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Голова ОСББ «УКР.ДІМ» Я. Бадьора – письмово звернувся із заявою про відключення багатоквартирного будинку №22 на вул. </w:t>
      </w:r>
      <w:proofErr w:type="spellStart"/>
      <w:r w:rsidRPr="00C152D4">
        <w:rPr>
          <w:rFonts w:ascii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від мережі централізованого теплопостачання. Враховуючи те, що будівля передана в управління ОСББ, а постачання теплової енергії регулюється договірними відносинами із членами ОСББ, питання від’єднання розглядалось на зборах ОСББ, де було прийняте відповідне рішення (протокол №7 зборів ОСББ). Від’єднання будівлі враховуюче те, що по підвальному приміщенні прокладена транзитна траса централізованого опалення, технічно можливе, що підтверджується транспортувальником теплової енергії КП «Калуська енергетична Компанія».</w:t>
      </w:r>
    </w:p>
    <w:p w:rsidR="00C152D4" w:rsidRDefault="00C152D4" w:rsidP="00C152D4">
      <w:pPr>
        <w:tabs>
          <w:tab w:val="left" w:pos="450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730" w:rsidRDefault="006B6730" w:rsidP="00C152D4">
      <w:pPr>
        <w:tabs>
          <w:tab w:val="left" w:pos="450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61B" w:rsidRPr="00C152D4" w:rsidRDefault="00D53595" w:rsidP="00C152D4">
      <w:pPr>
        <w:tabs>
          <w:tab w:val="left" w:pos="45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52D4">
        <w:rPr>
          <w:rFonts w:ascii="Times New Roman" w:hAnsi="Times New Roman" w:cs="Times New Roman"/>
          <w:b/>
          <w:sz w:val="28"/>
          <w:szCs w:val="28"/>
        </w:rPr>
        <w:t>Вирішили</w:t>
      </w:r>
      <w:proofErr w:type="spellEnd"/>
      <w:r w:rsidRPr="00C152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152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7502" w:rsidRPr="00C152D4" w:rsidRDefault="00DD7502" w:rsidP="006B6730">
      <w:pPr>
        <w:pStyle w:val="a3"/>
        <w:numPr>
          <w:ilvl w:val="0"/>
          <w:numId w:val="3"/>
        </w:numPr>
        <w:tabs>
          <w:tab w:val="left" w:pos="45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Погодити відключення будівель багатоквартирних будинків: Б.Хмельницького,21, Будівельників,19, Коновальця,3 від систем централізованого </w:t>
      </w:r>
      <w:r w:rsidR="006F37FA" w:rsidRPr="00C152D4">
        <w:rPr>
          <w:rFonts w:ascii="Times New Roman" w:hAnsi="Times New Roman" w:cs="Times New Roman"/>
          <w:sz w:val="28"/>
          <w:szCs w:val="28"/>
          <w:lang w:val="uk-UA"/>
        </w:rPr>
        <w:t>опалення</w:t>
      </w:r>
      <w:r w:rsidRPr="00C152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7502" w:rsidRPr="00C152D4" w:rsidRDefault="00DD7502" w:rsidP="006B6730">
      <w:pPr>
        <w:pStyle w:val="a3"/>
        <w:numPr>
          <w:ilvl w:val="0"/>
          <w:numId w:val="3"/>
        </w:numPr>
        <w:tabs>
          <w:tab w:val="left" w:pos="45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Погодити відключення багатоквартирного будинку на вул. </w:t>
      </w:r>
      <w:proofErr w:type="spellStart"/>
      <w:r w:rsidRPr="00C152D4">
        <w:rPr>
          <w:rFonts w:ascii="Times New Roman" w:hAnsi="Times New Roman" w:cs="Times New Roman"/>
          <w:sz w:val="28"/>
          <w:szCs w:val="28"/>
          <w:lang w:val="uk-UA"/>
        </w:rPr>
        <w:t>Б.Хмельницького</w:t>
      </w:r>
      <w:proofErr w:type="spellEnd"/>
      <w:r w:rsidRPr="00C152D4">
        <w:rPr>
          <w:rFonts w:ascii="Times New Roman" w:hAnsi="Times New Roman" w:cs="Times New Roman"/>
          <w:sz w:val="28"/>
          <w:szCs w:val="28"/>
          <w:lang w:val="uk-UA"/>
        </w:rPr>
        <w:t>, 22 (ОСББ «УКР.ДІМ»)  беручи до уваги рішення ОСББ.</w:t>
      </w:r>
    </w:p>
    <w:p w:rsidR="00DD7502" w:rsidRPr="00C152D4" w:rsidRDefault="00DD7502" w:rsidP="00DD7502">
      <w:pPr>
        <w:pStyle w:val="a3"/>
        <w:numPr>
          <w:ilvl w:val="0"/>
          <w:numId w:val="3"/>
        </w:numPr>
        <w:tabs>
          <w:tab w:val="left" w:pos="45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Управителю багатоквартирних будинків ТОВ «М-Монтаж» провести із співвласниками багатоквартирних будинків, квартири яких не </w:t>
      </w:r>
      <w:proofErr w:type="spellStart"/>
      <w:r w:rsidR="00E254D8" w:rsidRPr="00C152D4">
        <w:rPr>
          <w:rFonts w:ascii="Times New Roman" w:hAnsi="Times New Roman" w:cs="Times New Roman"/>
          <w:sz w:val="28"/>
          <w:szCs w:val="28"/>
          <w:lang w:val="uk-UA"/>
        </w:rPr>
        <w:t>від’єднані</w:t>
      </w:r>
      <w:proofErr w:type="spellEnd"/>
      <w:r w:rsidR="00E254D8" w:rsidRPr="00C152D4">
        <w:rPr>
          <w:rFonts w:ascii="Times New Roman" w:hAnsi="Times New Roman" w:cs="Times New Roman"/>
          <w:sz w:val="28"/>
          <w:szCs w:val="28"/>
          <w:lang w:val="uk-UA"/>
        </w:rPr>
        <w:t xml:space="preserve"> від мереж централізованого опалення роз’яснювальну роботу щодо Порядку від’єднання від мереж централізованого опалення.</w:t>
      </w:r>
    </w:p>
    <w:p w:rsidR="006F37FA" w:rsidRPr="00C152D4" w:rsidRDefault="006F37FA" w:rsidP="00DD7502">
      <w:pPr>
        <w:pStyle w:val="a3"/>
        <w:numPr>
          <w:ilvl w:val="0"/>
          <w:numId w:val="3"/>
        </w:numPr>
        <w:tabs>
          <w:tab w:val="left" w:pos="450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sz w:val="28"/>
          <w:szCs w:val="28"/>
          <w:lang w:val="uk-UA"/>
        </w:rPr>
        <w:t>Рекомендувати розглянути питання від’єднання  багатоквартирних житлових будинків: Б.Хмельницького,21, Б.Хмельницького,22, Будівельників,19, Коновальця,3 від централізованого опалення на черговій сесії Калуської міської ради.</w:t>
      </w:r>
    </w:p>
    <w:p w:rsidR="001E3A85" w:rsidRPr="001E3A85" w:rsidRDefault="006F37FA" w:rsidP="00B55327">
      <w:pPr>
        <w:pStyle w:val="a3"/>
        <w:numPr>
          <w:ilvl w:val="0"/>
          <w:numId w:val="3"/>
        </w:numPr>
        <w:tabs>
          <w:tab w:val="left" w:pos="4508"/>
          <w:tab w:val="left" w:pos="711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4548">
        <w:rPr>
          <w:rFonts w:ascii="Times New Roman" w:hAnsi="Times New Roman" w:cs="Times New Roman"/>
          <w:sz w:val="28"/>
          <w:szCs w:val="28"/>
          <w:lang w:val="uk-UA"/>
        </w:rPr>
        <w:t xml:space="preserve">При прийнятті рішення міської ради  про відключення житлових будинків від зовнішніх інженерних систем (мереж)  централізованого опалення скласти акт про відключення від мереж централізованого опалення (КП «КЕК», </w:t>
      </w:r>
      <w:r w:rsidR="00A54548" w:rsidRPr="00A54548">
        <w:rPr>
          <w:rFonts w:ascii="Times New Roman" w:hAnsi="Times New Roman" w:cs="Times New Roman"/>
          <w:sz w:val="28"/>
          <w:szCs w:val="28"/>
          <w:lang w:val="uk-UA"/>
        </w:rPr>
        <w:t>Філія «Калуська ТЕЦ» ТОВ «</w:t>
      </w:r>
      <w:proofErr w:type="spellStart"/>
      <w:r w:rsidR="00A54548" w:rsidRPr="00A54548">
        <w:rPr>
          <w:rFonts w:ascii="Times New Roman" w:hAnsi="Times New Roman" w:cs="Times New Roman"/>
          <w:sz w:val="28"/>
          <w:szCs w:val="28"/>
          <w:lang w:val="uk-UA"/>
        </w:rPr>
        <w:t>Костанза</w:t>
      </w:r>
      <w:proofErr w:type="spellEnd"/>
      <w:r w:rsidR="00A54548" w:rsidRPr="00A5454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152D4" w:rsidRPr="00A54548">
        <w:rPr>
          <w:rFonts w:ascii="Times New Roman" w:hAnsi="Times New Roman" w:cs="Times New Roman"/>
          <w:sz w:val="28"/>
          <w:szCs w:val="28"/>
          <w:lang w:val="uk-UA"/>
        </w:rPr>
        <w:t xml:space="preserve">ТОВ «М-Монтаж», ОСББ «УКР.ДІМ»). </w:t>
      </w:r>
    </w:p>
    <w:p w:rsidR="001E3A85" w:rsidRDefault="001E3A85" w:rsidP="001E3A85">
      <w:pPr>
        <w:pStyle w:val="a3"/>
        <w:tabs>
          <w:tab w:val="left" w:pos="4508"/>
          <w:tab w:val="left" w:pos="7112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061B" w:rsidRPr="00A54548" w:rsidRDefault="005B061B" w:rsidP="001E3A85">
      <w:pPr>
        <w:pStyle w:val="a3"/>
        <w:tabs>
          <w:tab w:val="left" w:pos="4508"/>
          <w:tab w:val="left" w:pos="7112"/>
        </w:tabs>
        <w:spacing w:after="0" w:line="240" w:lineRule="auto"/>
        <w:ind w:left="64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A5454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Голосували:</w:t>
      </w:r>
    </w:p>
    <w:p w:rsidR="00C152D4" w:rsidRPr="00C152D4" w:rsidRDefault="00C152D4" w:rsidP="005B061B">
      <w:pPr>
        <w:tabs>
          <w:tab w:val="left" w:pos="711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B061B" w:rsidRPr="00C152D4" w:rsidRDefault="00D66D25" w:rsidP="005B061B">
      <w:pPr>
        <w:tabs>
          <w:tab w:val="left" w:pos="711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 7 </w:t>
      </w:r>
      <w:r w:rsidR="005B061B" w:rsidRPr="00C152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; Проти</w:t>
      </w:r>
      <w:r w:rsidRPr="00C152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- </w:t>
      </w:r>
      <w:r w:rsidR="005B061B" w:rsidRPr="00C152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; Утримались</w:t>
      </w:r>
      <w:r w:rsidRPr="00C152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-.</w:t>
      </w:r>
    </w:p>
    <w:p w:rsidR="00D66D25" w:rsidRPr="00C152D4" w:rsidRDefault="00D66D25" w:rsidP="005B061B">
      <w:pPr>
        <w:tabs>
          <w:tab w:val="left" w:pos="711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5B061B" w:rsidRPr="00C152D4" w:rsidRDefault="005B061B" w:rsidP="005B061B">
      <w:pPr>
        <w:tabs>
          <w:tab w:val="left" w:pos="711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Підписи 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Богдан БІЛЕЦЬКИЙ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Тарас ФІЦАК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Юрій РЕКУНОВ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Дмитро ВАЛЬНЮК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Степан ВИННИК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Галина ВІНТОНИК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Ірина НІТУХ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Людмила СЕМЕНЯК</w:t>
      </w:r>
    </w:p>
    <w:p w:rsidR="005B061B" w:rsidRPr="00C152D4" w:rsidRDefault="005B061B" w:rsidP="005B061B">
      <w:pPr>
        <w:tabs>
          <w:tab w:val="left" w:pos="7112"/>
        </w:tabs>
        <w:spacing w:after="0" w:line="360" w:lineRule="auto"/>
        <w:ind w:firstLine="6521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15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Олег ТАРБЄЄВ</w:t>
      </w:r>
    </w:p>
    <w:p w:rsidR="005B061B" w:rsidRPr="00C152D4" w:rsidRDefault="005B061B" w:rsidP="005B061B">
      <w:pPr>
        <w:rPr>
          <w:rFonts w:ascii="Times New Roman" w:hAnsi="Times New Roman" w:cs="Times New Roman"/>
          <w:sz w:val="28"/>
          <w:szCs w:val="28"/>
        </w:rPr>
      </w:pPr>
      <w:r w:rsidRPr="00C152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C152D4">
        <w:rPr>
          <w:rFonts w:ascii="Times New Roman" w:hAnsi="Times New Roman" w:cs="Times New Roman"/>
          <w:sz w:val="28"/>
          <w:szCs w:val="28"/>
          <w:lang w:val="uk-UA"/>
        </w:rPr>
        <w:t>Петро ШЕВЧУК</w:t>
      </w:r>
    </w:p>
    <w:p w:rsidR="00CF659C" w:rsidRPr="00C152D4" w:rsidRDefault="00CF659C">
      <w:pPr>
        <w:rPr>
          <w:rFonts w:ascii="Times New Roman" w:hAnsi="Times New Roman" w:cs="Times New Roman"/>
          <w:sz w:val="28"/>
          <w:szCs w:val="28"/>
        </w:rPr>
      </w:pPr>
    </w:p>
    <w:sectPr w:rsidR="00CF659C" w:rsidRPr="00C15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123A0"/>
    <w:multiLevelType w:val="hybridMultilevel"/>
    <w:tmpl w:val="50589CEA"/>
    <w:lvl w:ilvl="0" w:tplc="1FE28720">
      <w:start w:val="15"/>
      <w:numFmt w:val="bullet"/>
      <w:lvlText w:val="-"/>
      <w:lvlJc w:val="left"/>
      <w:pPr>
        <w:ind w:left="747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>
    <w:nsid w:val="23FD4BD1"/>
    <w:multiLevelType w:val="hybridMultilevel"/>
    <w:tmpl w:val="9642FBC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C0E66F4"/>
    <w:multiLevelType w:val="hybridMultilevel"/>
    <w:tmpl w:val="566028CA"/>
    <w:lvl w:ilvl="0" w:tplc="7F94F84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9C"/>
    <w:rsid w:val="0009569B"/>
    <w:rsid w:val="001E3A85"/>
    <w:rsid w:val="00224A5B"/>
    <w:rsid w:val="00256ACC"/>
    <w:rsid w:val="0030168B"/>
    <w:rsid w:val="00350B70"/>
    <w:rsid w:val="00432A0A"/>
    <w:rsid w:val="004F133F"/>
    <w:rsid w:val="00594BC2"/>
    <w:rsid w:val="005A5072"/>
    <w:rsid w:val="005B061B"/>
    <w:rsid w:val="005C3315"/>
    <w:rsid w:val="00623557"/>
    <w:rsid w:val="006B6730"/>
    <w:rsid w:val="006F37FA"/>
    <w:rsid w:val="007344B0"/>
    <w:rsid w:val="00961E79"/>
    <w:rsid w:val="00A54548"/>
    <w:rsid w:val="00BF500A"/>
    <w:rsid w:val="00C152D4"/>
    <w:rsid w:val="00CB3483"/>
    <w:rsid w:val="00CF659C"/>
    <w:rsid w:val="00D53595"/>
    <w:rsid w:val="00D6372C"/>
    <w:rsid w:val="00D66D25"/>
    <w:rsid w:val="00D66FEF"/>
    <w:rsid w:val="00D94B76"/>
    <w:rsid w:val="00DD7502"/>
    <w:rsid w:val="00E254D8"/>
    <w:rsid w:val="00E569F2"/>
    <w:rsid w:val="00E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92512-54EB-4F65-87C7-FF68D9A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E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FEF"/>
    <w:pPr>
      <w:ind w:left="720"/>
      <w:contextualSpacing/>
    </w:pPr>
  </w:style>
  <w:style w:type="table" w:styleId="a4">
    <w:name w:val="Table Grid"/>
    <w:basedOn w:val="a1"/>
    <w:uiPriority w:val="39"/>
    <w:rsid w:val="00D66FE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69F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68D8-284A-40ED-BF4E-A6FD6209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3655</Words>
  <Characters>2084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cp:lastPrinted>2023-06-05T08:11:00Z</cp:lastPrinted>
  <dcterms:created xsi:type="dcterms:W3CDTF">2023-05-29T12:18:00Z</dcterms:created>
  <dcterms:modified xsi:type="dcterms:W3CDTF">2023-06-05T13:32:00Z</dcterms:modified>
</cp:coreProperties>
</file>