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bookmarkStart w:id="0" w:name="_GoBack"/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2C69A1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с</w:t>
      </w:r>
      <w:r w:rsidR="00563FD9">
        <w:rPr>
          <w:b/>
          <w:color w:val="000000"/>
          <w:spacing w:val="-10"/>
          <w:sz w:val="26"/>
          <w:szCs w:val="26"/>
          <w:lang w:val="uk-UA"/>
        </w:rPr>
        <w:t>орок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38226B">
        <w:rPr>
          <w:b/>
          <w:color w:val="000000"/>
          <w:spacing w:val="-10"/>
          <w:sz w:val="26"/>
          <w:szCs w:val="26"/>
          <w:lang w:val="uk-UA"/>
        </w:rPr>
        <w:t>друг</w:t>
      </w:r>
      <w:r w:rsidR="00474FE6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0E641B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4C5EE7">
        <w:rPr>
          <w:b/>
          <w:color w:val="000000"/>
          <w:spacing w:val="-10"/>
          <w:sz w:val="26"/>
          <w:szCs w:val="26"/>
          <w:lang w:val="uk-UA"/>
        </w:rPr>
        <w:t xml:space="preserve">    </w:t>
      </w:r>
    </w:p>
    <w:bookmarkEnd w:id="0"/>
    <w:p w:rsidR="00131CAA" w:rsidRDefault="004C5EE7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38226B">
        <w:rPr>
          <w:b/>
          <w:color w:val="000000"/>
          <w:spacing w:val="-10"/>
          <w:sz w:val="26"/>
          <w:szCs w:val="26"/>
          <w:lang w:val="uk-UA"/>
        </w:rPr>
        <w:t>30</w:t>
      </w:r>
      <w:r w:rsidR="00563FD9">
        <w:rPr>
          <w:b/>
          <w:color w:val="000000"/>
          <w:spacing w:val="-10"/>
          <w:sz w:val="26"/>
          <w:szCs w:val="26"/>
          <w:lang w:val="uk-UA"/>
        </w:rPr>
        <w:t xml:space="preserve">  </w:t>
      </w:r>
      <w:r w:rsidR="002C69A1">
        <w:rPr>
          <w:b/>
          <w:color w:val="000000"/>
          <w:spacing w:val="-10"/>
          <w:sz w:val="26"/>
          <w:szCs w:val="26"/>
          <w:lang w:val="uk-UA"/>
        </w:rPr>
        <w:t>березня</w:t>
      </w:r>
      <w:r w:rsidR="00B505A8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20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2924F7">
        <w:rPr>
          <w:b/>
          <w:color w:val="000000"/>
          <w:spacing w:val="-10"/>
          <w:sz w:val="26"/>
          <w:szCs w:val="26"/>
          <w:lang w:val="uk-UA"/>
        </w:rPr>
        <w:t>3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року</w:t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  <w:t>1</w:t>
      </w:r>
      <w:r w:rsidR="0038226B">
        <w:rPr>
          <w:b/>
          <w:color w:val="000000"/>
          <w:spacing w:val="-10"/>
          <w:sz w:val="26"/>
          <w:szCs w:val="26"/>
          <w:lang w:val="uk-UA"/>
        </w:rPr>
        <w:t>0</w:t>
      </w:r>
      <w:r w:rsidR="00256CAC">
        <w:rPr>
          <w:b/>
          <w:color w:val="000000"/>
          <w:spacing w:val="-10"/>
          <w:sz w:val="26"/>
          <w:szCs w:val="26"/>
          <w:lang w:val="uk-UA"/>
        </w:rPr>
        <w:t>.00 год</w:t>
      </w:r>
    </w:p>
    <w:p w:rsidR="00256CAC" w:rsidRPr="000F5D11" w:rsidRDefault="00256CAC" w:rsidP="00256CAC">
      <w:pPr>
        <w:spacing w:line="276" w:lineRule="auto"/>
        <w:ind w:left="6375"/>
        <w:rPr>
          <w:color w:val="000000"/>
          <w:spacing w:val="-10"/>
          <w:sz w:val="26"/>
          <w:szCs w:val="26"/>
          <w:lang w:val="uk-UA"/>
        </w:rPr>
      </w:pPr>
      <w:r w:rsidRPr="000F5D11">
        <w:rPr>
          <w:sz w:val="26"/>
          <w:szCs w:val="26"/>
          <w:lang w:val="uk-UA"/>
        </w:rPr>
        <w:t>(приміщення Концертного залу (вул.Шевченка,11)</w:t>
      </w:r>
    </w:p>
    <w:p w:rsidR="008337CA" w:rsidRDefault="00B505A8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07230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915C1D" w:rsidRDefault="00072305" w:rsidP="005D2E95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 xml:space="preserve"> РІЗНЕ.</w:t>
            </w:r>
          </w:p>
          <w:p w:rsidR="005D2E95" w:rsidRPr="00F4722E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1D542F" w:rsidRDefault="005D2E95" w:rsidP="00D34900">
            <w:pPr>
              <w:ind w:right="175"/>
              <w:rPr>
                <w:b/>
                <w:sz w:val="26"/>
                <w:szCs w:val="26"/>
              </w:rPr>
            </w:pPr>
            <w:r w:rsidRPr="001D542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D542F">
              <w:rPr>
                <w:b/>
                <w:sz w:val="26"/>
                <w:szCs w:val="26"/>
              </w:rPr>
              <w:t>припинення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42F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42F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42F">
              <w:rPr>
                <w:b/>
                <w:sz w:val="26"/>
                <w:szCs w:val="26"/>
              </w:rPr>
              <w:t>Державна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42F">
              <w:rPr>
                <w:b/>
                <w:sz w:val="26"/>
                <w:szCs w:val="26"/>
              </w:rPr>
              <w:t>студія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1D542F">
              <w:rPr>
                <w:b/>
                <w:sz w:val="26"/>
                <w:szCs w:val="26"/>
              </w:rPr>
              <w:t>Калуське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42F">
              <w:rPr>
                <w:b/>
                <w:sz w:val="26"/>
                <w:szCs w:val="26"/>
              </w:rPr>
              <w:t>міське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42F">
              <w:rPr>
                <w:b/>
                <w:sz w:val="26"/>
                <w:szCs w:val="26"/>
              </w:rPr>
              <w:t>телебачення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» в </w:t>
            </w:r>
            <w:proofErr w:type="spellStart"/>
            <w:r w:rsidRPr="001D542F">
              <w:rPr>
                <w:b/>
                <w:sz w:val="26"/>
                <w:szCs w:val="26"/>
              </w:rPr>
              <w:t>результаті</w:t>
            </w:r>
            <w:proofErr w:type="spellEnd"/>
            <w:r w:rsidRPr="001D54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42F">
              <w:rPr>
                <w:b/>
                <w:sz w:val="26"/>
                <w:szCs w:val="26"/>
              </w:rPr>
              <w:t>ліквідації</w:t>
            </w:r>
            <w:proofErr w:type="spellEnd"/>
          </w:p>
          <w:p w:rsidR="005D2E95" w:rsidRDefault="005D2E95" w:rsidP="00D34900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5D2E95" w:rsidRPr="00F4722E" w:rsidRDefault="005D2E95" w:rsidP="00D3490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3F5E2F">
            <w:pPr>
              <w:ind w:right="175"/>
              <w:rPr>
                <w:b/>
                <w:sz w:val="26"/>
                <w:szCs w:val="26"/>
                <w:lang w:val="uk-UA"/>
              </w:rPr>
            </w:pPr>
            <w:r w:rsidRPr="003F5E2F">
              <w:rPr>
                <w:b/>
                <w:sz w:val="26"/>
                <w:szCs w:val="26"/>
                <w:lang w:val="uk-UA"/>
              </w:rPr>
              <w:t>Про виділення коштів благодійним організаціям у 2023 році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5D2E95" w:rsidRDefault="005D2E95" w:rsidP="003F5E2F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5D2E95" w:rsidRPr="003F5E2F" w:rsidRDefault="005D2E95" w:rsidP="003F5E2F">
            <w:pPr>
              <w:ind w:right="175"/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53DB1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848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затвердження програми підтримки діяльності Калуського районного відділу філії Державної установи «Центр </w:t>
            </w:r>
            <w:proofErr w:type="spellStart"/>
            <w:r w:rsidRPr="005848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пробації</w:t>
            </w:r>
            <w:proofErr w:type="spellEnd"/>
            <w:r w:rsidRPr="005848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 в Івано-Франківській області в Калуській міській територіальній громаді на 2023-2025 роки</w:t>
            </w:r>
          </w:p>
          <w:p w:rsidR="005D2E95" w:rsidRDefault="005D2E95" w:rsidP="00653DB1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5D2E95" w:rsidRPr="00584855" w:rsidRDefault="005D2E95" w:rsidP="00653DB1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BC7464" w:rsidRDefault="005D2E95" w:rsidP="0099409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94094">
              <w:rPr>
                <w:b/>
                <w:sz w:val="26"/>
                <w:szCs w:val="26"/>
                <w:lang w:val="uk-UA"/>
              </w:rPr>
              <w:t>Про внесення змін до</w:t>
            </w:r>
            <w:r w:rsidRPr="00BC7464">
              <w:rPr>
                <w:sz w:val="26"/>
                <w:szCs w:val="26"/>
                <w:lang w:val="uk-UA"/>
              </w:rPr>
              <w:t xml:space="preserve"> 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Програми розвитку та фінансової підтримки </w:t>
            </w:r>
          </w:p>
          <w:p w:rsidR="005D2E95" w:rsidRPr="00BC7464" w:rsidRDefault="005D2E95" w:rsidP="0099409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>комунального некомерційного підприємства «Калуська міська лікарня Калуської міської ради»  на 2022-2024 роки</w:t>
            </w:r>
          </w:p>
          <w:p w:rsidR="005D2E95" w:rsidRPr="00996E9E" w:rsidRDefault="005D2E95" w:rsidP="00994094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Микола  Гудим – директор КНП «Калуська міська лікарня»</w:t>
            </w:r>
          </w:p>
          <w:p w:rsidR="005D2E95" w:rsidRPr="00584855" w:rsidRDefault="005D2E95" w:rsidP="00653DB1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E3110A" w:rsidRDefault="005D2E95" w:rsidP="00E3110A">
            <w:pPr>
              <w:rPr>
                <w:b/>
                <w:sz w:val="26"/>
                <w:szCs w:val="26"/>
                <w:lang w:val="uk-UA"/>
              </w:rPr>
            </w:pPr>
            <w:r w:rsidRPr="00E3110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3110A">
              <w:rPr>
                <w:b/>
                <w:sz w:val="26"/>
                <w:szCs w:val="26"/>
              </w:rPr>
              <w:t>внесення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змін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E3110A">
              <w:rPr>
                <w:b/>
                <w:sz w:val="26"/>
                <w:szCs w:val="26"/>
              </w:rPr>
              <w:t>Програми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E3110A">
              <w:rPr>
                <w:b/>
                <w:sz w:val="26"/>
                <w:szCs w:val="26"/>
              </w:rPr>
              <w:t>вищих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E3110A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міської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110A">
              <w:rPr>
                <w:b/>
                <w:sz w:val="26"/>
                <w:szCs w:val="26"/>
              </w:rPr>
              <w:t>громади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E3110A">
              <w:rPr>
                <w:b/>
                <w:sz w:val="26"/>
                <w:szCs w:val="26"/>
              </w:rPr>
              <w:t>період</w:t>
            </w:r>
            <w:proofErr w:type="spellEnd"/>
            <w:r w:rsidRPr="00E3110A">
              <w:rPr>
                <w:b/>
                <w:sz w:val="26"/>
                <w:szCs w:val="26"/>
              </w:rPr>
              <w:t xml:space="preserve"> 2023-2025 роки</w:t>
            </w:r>
          </w:p>
          <w:p w:rsidR="005D2E95" w:rsidRPr="001B6F9E" w:rsidRDefault="005D2E95" w:rsidP="00E3110A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Клим</w:t>
            </w: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675379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proofErr w:type="spellStart"/>
            <w:r w:rsidRPr="00675379">
              <w:rPr>
                <w:rFonts w:ascii="Times New Roman" w:hAnsi="Times New Roman"/>
                <w:sz w:val="26"/>
                <w:szCs w:val="26"/>
              </w:rPr>
              <w:t>ачальник</w:t>
            </w:r>
            <w:proofErr w:type="spellEnd"/>
            <w:r w:rsidRPr="006753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молоді, фізкультури і спорту</w:t>
            </w:r>
          </w:p>
          <w:p w:rsidR="005D2E95" w:rsidRPr="00E3110A" w:rsidRDefault="005D2E95" w:rsidP="00E3110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856C9" w:rsidRDefault="005D2E95" w:rsidP="00580935">
            <w:pPr>
              <w:rPr>
                <w:b/>
                <w:sz w:val="26"/>
                <w:szCs w:val="26"/>
                <w:lang w:val="uk-UA"/>
              </w:rPr>
            </w:pPr>
            <w:proofErr w:type="gramStart"/>
            <w:r w:rsidRPr="009856C9">
              <w:rPr>
                <w:b/>
                <w:sz w:val="26"/>
                <w:szCs w:val="26"/>
              </w:rPr>
              <w:t>Про роботу</w:t>
            </w:r>
            <w:proofErr w:type="gramEnd"/>
            <w:r w:rsidRPr="009856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економічного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розвитку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міста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міської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ради</w:t>
            </w:r>
          </w:p>
          <w:p w:rsidR="005D2E95" w:rsidRPr="00F4722E" w:rsidRDefault="005D2E95" w:rsidP="009856C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5D2E95" w:rsidRPr="009856C9" w:rsidRDefault="005D2E95" w:rsidP="0058093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9856C9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9856C9">
              <w:rPr>
                <w:b/>
                <w:color w:val="000000"/>
                <w:sz w:val="26"/>
                <w:szCs w:val="26"/>
                <w:lang w:val="uk-UA" w:eastAsia="uk-UA"/>
              </w:rPr>
              <w:t>Про затвердження нової редакції Положення управління економічного розвитку міста  Калуської міської ради</w:t>
            </w:r>
          </w:p>
          <w:p w:rsidR="005D2E95" w:rsidRPr="00F4722E" w:rsidRDefault="005D2E95" w:rsidP="009856C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5D2E95" w:rsidRPr="009856C9" w:rsidRDefault="005D2E95" w:rsidP="009856C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584855" w:rsidRDefault="005D2E95" w:rsidP="005848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6"/>
                <w:szCs w:val="26"/>
                <w:lang w:val="uk-UA" w:eastAsia="uk-UA"/>
              </w:rPr>
            </w:pPr>
            <w:r w:rsidRPr="00584855">
              <w:rPr>
                <w:rFonts w:ascii="Times New Roman CYR" w:hAnsi="Times New Roman CYR" w:cs="Times New Roman CYR"/>
                <w:b/>
                <w:sz w:val="26"/>
                <w:szCs w:val="26"/>
                <w:lang w:val="uk-UA" w:eastAsia="uk-UA"/>
              </w:rPr>
              <w:t>Про внесення змін до Програми пасажирського автотранспорту Калуської міської територіальної громади на  2022-2023 роки</w:t>
            </w:r>
          </w:p>
          <w:p w:rsidR="005D2E95" w:rsidRPr="00F4722E" w:rsidRDefault="005D2E95" w:rsidP="0058485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5D2E95" w:rsidRPr="00584855" w:rsidRDefault="005D2E95" w:rsidP="0058485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F7657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94094">
              <w:rPr>
                <w:b/>
                <w:sz w:val="26"/>
                <w:szCs w:val="26"/>
                <w:lang w:val="uk-UA"/>
              </w:rPr>
              <w:t>Про внесення змін до</w:t>
            </w:r>
            <w:r w:rsidRPr="00BC7464">
              <w:rPr>
                <w:sz w:val="26"/>
                <w:szCs w:val="26"/>
                <w:lang w:val="uk-UA"/>
              </w:rPr>
              <w:t xml:space="preserve"> </w:t>
            </w:r>
            <w:r w:rsidRPr="00BC7464">
              <w:rPr>
                <w:b/>
                <w:sz w:val="26"/>
                <w:szCs w:val="26"/>
                <w:lang w:val="uk-UA"/>
              </w:rPr>
              <w:t>Програми фінансової підтримки комунального некомерційного підприємства</w:t>
            </w:r>
            <w:r>
              <w:rPr>
                <w:b/>
                <w:sz w:val="26"/>
                <w:szCs w:val="26"/>
                <w:lang w:val="uk-UA"/>
              </w:rPr>
              <w:t xml:space="preserve"> «Калуський муніципальний ринок»</w:t>
            </w:r>
          </w:p>
          <w:p w:rsidR="005D2E95" w:rsidRPr="00F4722E" w:rsidRDefault="005D2E95" w:rsidP="00815D6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5D2E95" w:rsidRPr="00584855" w:rsidRDefault="005D2E95" w:rsidP="00815D6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6"/>
                <w:szCs w:val="26"/>
                <w:lang w:val="uk-UA" w:eastAsia="uk-UA"/>
              </w:rPr>
            </w:pPr>
          </w:p>
        </w:tc>
      </w:tr>
      <w:tr w:rsidR="007908E2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E2" w:rsidRPr="00915C1D" w:rsidRDefault="007908E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E2" w:rsidRPr="007908E2" w:rsidRDefault="007908E2" w:rsidP="007908E2">
            <w:pPr>
              <w:rPr>
                <w:b/>
                <w:sz w:val="26"/>
                <w:szCs w:val="26"/>
                <w:lang w:val="uk-UA"/>
              </w:rPr>
            </w:pPr>
            <w:r w:rsidRPr="007908E2">
              <w:rPr>
                <w:b/>
                <w:sz w:val="26"/>
                <w:szCs w:val="26"/>
                <w:lang w:val="uk-UA"/>
              </w:rPr>
              <w:t>Про внесення змін  до рішення міської ради  від 2</w:t>
            </w:r>
            <w:r w:rsidRPr="007908E2">
              <w:rPr>
                <w:b/>
                <w:sz w:val="26"/>
                <w:szCs w:val="26"/>
              </w:rPr>
              <w:t>4</w:t>
            </w:r>
            <w:r w:rsidRPr="007908E2">
              <w:rPr>
                <w:b/>
                <w:sz w:val="26"/>
                <w:szCs w:val="26"/>
                <w:lang w:val="uk-UA"/>
              </w:rPr>
              <w:t>.1</w:t>
            </w:r>
            <w:r w:rsidRPr="007908E2">
              <w:rPr>
                <w:b/>
                <w:sz w:val="26"/>
                <w:szCs w:val="26"/>
              </w:rPr>
              <w:t>1</w:t>
            </w:r>
            <w:r w:rsidRPr="007908E2">
              <w:rPr>
                <w:b/>
                <w:sz w:val="26"/>
                <w:szCs w:val="26"/>
                <w:lang w:val="uk-UA"/>
              </w:rPr>
              <w:t>.202</w:t>
            </w:r>
            <w:r w:rsidRPr="007908E2">
              <w:rPr>
                <w:b/>
                <w:sz w:val="26"/>
                <w:szCs w:val="26"/>
              </w:rPr>
              <w:t>2</w:t>
            </w:r>
            <w:r w:rsidRPr="007908E2">
              <w:rPr>
                <w:b/>
                <w:sz w:val="26"/>
                <w:szCs w:val="26"/>
                <w:lang w:val="uk-UA"/>
              </w:rPr>
              <w:t xml:space="preserve"> № </w:t>
            </w:r>
            <w:r w:rsidRPr="007908E2">
              <w:rPr>
                <w:b/>
                <w:sz w:val="26"/>
                <w:szCs w:val="26"/>
              </w:rPr>
              <w:t>1721</w:t>
            </w:r>
            <w:r w:rsidRPr="007908E2">
              <w:rPr>
                <w:b/>
                <w:sz w:val="26"/>
                <w:szCs w:val="26"/>
                <w:lang w:val="uk-UA"/>
              </w:rPr>
              <w:t xml:space="preserve"> «Про план підготовки проектів регуляторних актів на 2023 рік»</w:t>
            </w:r>
          </w:p>
          <w:p w:rsidR="007908E2" w:rsidRPr="00F4722E" w:rsidRDefault="007908E2" w:rsidP="007908E2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7908E2" w:rsidRPr="007908E2" w:rsidRDefault="007908E2" w:rsidP="007908E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E3110A" w:rsidRDefault="005D2E95" w:rsidP="005848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  <w:r w:rsidRPr="00E3110A">
              <w:rPr>
                <w:b/>
                <w:bCs/>
                <w:sz w:val="26"/>
                <w:szCs w:val="26"/>
                <w:lang w:val="uk-UA" w:eastAsia="uk-UA" w:bidi="uk-UA"/>
              </w:rPr>
              <w:t>Про створення індустріального парку «Галіція»</w:t>
            </w:r>
          </w:p>
          <w:p w:rsidR="005D2E95" w:rsidRPr="00F4722E" w:rsidRDefault="005D2E95" w:rsidP="00E3110A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5D2E95" w:rsidRPr="00584855" w:rsidRDefault="005D2E95" w:rsidP="005848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6"/>
                <w:szCs w:val="26"/>
                <w:lang w:val="uk-UA" w:eastAsia="uk-UA"/>
              </w:rPr>
            </w:pPr>
          </w:p>
        </w:tc>
      </w:tr>
      <w:tr w:rsidR="005D2E9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2D4A80" w:rsidRDefault="005D2E95" w:rsidP="00584855">
            <w:pPr>
              <w:autoSpaceDE w:val="0"/>
              <w:autoSpaceDN w:val="0"/>
              <w:adjustRightInd w:val="0"/>
              <w:jc w:val="both"/>
              <w:rPr>
                <w:rStyle w:val="13"/>
                <w:b/>
                <w:sz w:val="26"/>
                <w:szCs w:val="26"/>
                <w:lang w:val="uk-UA"/>
              </w:rPr>
            </w:pPr>
            <w:r w:rsidRPr="002D4A80">
              <w:rPr>
                <w:rStyle w:val="13"/>
                <w:b/>
                <w:sz w:val="26"/>
                <w:szCs w:val="26"/>
                <w:lang w:val="uk-UA"/>
              </w:rPr>
              <w:t>Про приєднання до Європейської ініціативи «Угода мерів щодо Клімату та Енергії»</w:t>
            </w:r>
          </w:p>
          <w:p w:rsidR="005D2E95" w:rsidRPr="00F4722E" w:rsidRDefault="005D2E95" w:rsidP="002D4A8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5D2E95" w:rsidRPr="00E3110A" w:rsidRDefault="005D2E95" w:rsidP="005848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BC7464" w:rsidRDefault="005D2E95" w:rsidP="006724D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:rsidR="005D2E95" w:rsidRPr="00BC7464" w:rsidRDefault="005D2E95" w:rsidP="006724D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Доповідає  </w:t>
            </w: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5D2E95" w:rsidRPr="00BC7464" w:rsidRDefault="005D2E95" w:rsidP="006724D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надання одноразових грошових допомог дітям, хворим на цукровий діабет.</w:t>
            </w:r>
          </w:p>
          <w:p w:rsidR="005D2E95" w:rsidRDefault="005D2E95" w:rsidP="006724D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5D2E95" w:rsidRPr="00BC7464" w:rsidRDefault="005D2E95" w:rsidP="006724D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856C9" w:rsidRDefault="005D2E95" w:rsidP="00580935">
            <w:pPr>
              <w:rPr>
                <w:b/>
                <w:sz w:val="26"/>
                <w:szCs w:val="26"/>
                <w:lang w:val="uk-UA"/>
              </w:rPr>
            </w:pPr>
            <w:r w:rsidRPr="009856C9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856C9">
              <w:rPr>
                <w:b/>
                <w:sz w:val="26"/>
                <w:szCs w:val="26"/>
              </w:rPr>
              <w:t>скасування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рішень</w:t>
            </w:r>
            <w:proofErr w:type="spellEnd"/>
            <w:r w:rsidRPr="009856C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56C9">
              <w:rPr>
                <w:b/>
                <w:sz w:val="26"/>
                <w:szCs w:val="26"/>
              </w:rPr>
              <w:t>міської</w:t>
            </w:r>
            <w:proofErr w:type="spellEnd"/>
            <w:r w:rsidRPr="009856C9">
              <w:rPr>
                <w:b/>
                <w:sz w:val="26"/>
                <w:szCs w:val="26"/>
              </w:rPr>
              <w:t xml:space="preserve"> ради</w:t>
            </w:r>
            <w:r w:rsidRPr="009856C9">
              <w:rPr>
                <w:b/>
                <w:sz w:val="26"/>
                <w:szCs w:val="26"/>
                <w:lang w:val="uk-UA"/>
              </w:rPr>
              <w:t>.</w:t>
            </w:r>
          </w:p>
          <w:p w:rsidR="005D2E95" w:rsidRPr="00BC7464" w:rsidRDefault="005D2E95" w:rsidP="0058093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Доповідає  </w:t>
            </w: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5D2E95" w:rsidRPr="009856C9" w:rsidRDefault="005D2E95" w:rsidP="00580935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FD307F" w:rsidRDefault="005D2E95" w:rsidP="00580935">
            <w:pPr>
              <w:rPr>
                <w:rStyle w:val="2048"/>
                <w:b/>
                <w:color w:val="000000"/>
                <w:sz w:val="26"/>
                <w:szCs w:val="26"/>
                <w:lang w:val="uk-UA"/>
              </w:rPr>
            </w:pPr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>Положення</w:t>
            </w:r>
            <w:proofErr w:type="spellEnd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>соціального</w:t>
            </w:r>
            <w:proofErr w:type="spellEnd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>захисту</w:t>
            </w:r>
            <w:proofErr w:type="spellEnd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>населення</w:t>
            </w:r>
            <w:proofErr w:type="spellEnd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FD307F">
              <w:rPr>
                <w:rStyle w:val="2048"/>
                <w:b/>
                <w:color w:val="000000"/>
                <w:sz w:val="26"/>
                <w:szCs w:val="26"/>
              </w:rPr>
              <w:t xml:space="preserve"> ради</w:t>
            </w:r>
          </w:p>
          <w:p w:rsidR="005D2E95" w:rsidRPr="00BC7464" w:rsidRDefault="005D2E95" w:rsidP="00FD307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Доповідає  </w:t>
            </w: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5D2E95" w:rsidRPr="00FD307F" w:rsidRDefault="005D2E95" w:rsidP="0058093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0644E" w:rsidRDefault="005D2E95" w:rsidP="0040644E">
            <w:pPr>
              <w:rPr>
                <w:b/>
                <w:sz w:val="26"/>
                <w:szCs w:val="26"/>
                <w:lang w:val="uk-UA"/>
              </w:rPr>
            </w:pPr>
            <w:r w:rsidRPr="0040644E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5D2E95" w:rsidRPr="0040644E" w:rsidRDefault="005D2E95" w:rsidP="0040644E">
            <w:pPr>
              <w:rPr>
                <w:b/>
                <w:sz w:val="26"/>
                <w:szCs w:val="26"/>
                <w:lang w:val="uk-UA"/>
              </w:rPr>
            </w:pPr>
            <w:r w:rsidRPr="0040644E">
              <w:rPr>
                <w:b/>
                <w:sz w:val="26"/>
                <w:szCs w:val="26"/>
                <w:lang w:val="uk-UA"/>
              </w:rPr>
              <w:t>середовища Калуської міської територіальної громади на 2023-2025 роки</w:t>
            </w:r>
          </w:p>
          <w:p w:rsidR="005D2E95" w:rsidRPr="003F7371" w:rsidRDefault="005D2E95" w:rsidP="0040644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5D2E95" w:rsidRPr="0040644E" w:rsidRDefault="005D2E95" w:rsidP="0040644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8D344B" w:rsidRDefault="005D2E95" w:rsidP="008D34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D344B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“Програми проведення заходів територіальної </w:t>
            </w:r>
          </w:p>
          <w:p w:rsidR="005D2E95" w:rsidRPr="008D344B" w:rsidRDefault="005D2E95" w:rsidP="008D34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D344B">
              <w:rPr>
                <w:rFonts w:ascii="Times New Roman" w:hAnsi="Times New Roman"/>
                <w:b/>
                <w:sz w:val="26"/>
                <w:szCs w:val="26"/>
              </w:rPr>
              <w:t>оборони, формування підрозділу та  штабу району територіальної оборони</w:t>
            </w:r>
          </w:p>
          <w:p w:rsidR="005D2E95" w:rsidRDefault="005D2E95" w:rsidP="008D344B">
            <w:pPr>
              <w:rPr>
                <w:b/>
                <w:sz w:val="26"/>
                <w:szCs w:val="26"/>
                <w:lang w:val="uk-UA"/>
              </w:rPr>
            </w:pPr>
            <w:r w:rsidRPr="008D344B">
              <w:rPr>
                <w:b/>
                <w:sz w:val="26"/>
                <w:szCs w:val="26"/>
              </w:rPr>
              <w:t xml:space="preserve">на 2023 </w:t>
            </w:r>
            <w:proofErr w:type="spellStart"/>
            <w:r w:rsidRPr="008D344B">
              <w:rPr>
                <w:b/>
                <w:sz w:val="26"/>
                <w:szCs w:val="26"/>
              </w:rPr>
              <w:t>рік</w:t>
            </w:r>
            <w:proofErr w:type="spellEnd"/>
            <w:r w:rsidRPr="008D344B">
              <w:rPr>
                <w:b/>
                <w:sz w:val="26"/>
                <w:szCs w:val="26"/>
              </w:rPr>
              <w:t>»</w:t>
            </w:r>
          </w:p>
          <w:p w:rsidR="005D2E95" w:rsidRPr="003F7371" w:rsidRDefault="005D2E95" w:rsidP="008D344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5D2E95" w:rsidRPr="008D344B" w:rsidRDefault="005D2E95" w:rsidP="008D344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8D344B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8D344B" w:rsidRDefault="005D2E95" w:rsidP="008D344B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8D344B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“Цільової програми фінансування заходів з мобілізаційної підготовки Калуської міської територіальної громади на</w:t>
            </w:r>
            <w:r w:rsidRPr="008D344B">
              <w:rPr>
                <w:b/>
                <w:color w:val="000000"/>
                <w:sz w:val="26"/>
                <w:szCs w:val="26"/>
                <w:lang w:eastAsia="uk-UA"/>
              </w:rPr>
              <w:t> </w:t>
            </w:r>
            <w:r w:rsidRPr="008D344B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2021-2025 роки»</w:t>
            </w:r>
          </w:p>
          <w:p w:rsidR="005D2E95" w:rsidRPr="003F7371" w:rsidRDefault="005D2E95" w:rsidP="008D344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5D2E95" w:rsidRPr="008D344B" w:rsidRDefault="005D2E95" w:rsidP="008D344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0644E" w:rsidRDefault="005D2E95" w:rsidP="0040644E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0644E">
              <w:rPr>
                <w:rFonts w:ascii="Times New Roman" w:hAnsi="Times New Roman"/>
                <w:b/>
                <w:sz w:val="26"/>
                <w:szCs w:val="26"/>
              </w:rPr>
              <w:t>Про надання дозволу на спеціальне використання природних ресурсів</w:t>
            </w:r>
          </w:p>
          <w:p w:rsidR="005D2E95" w:rsidRPr="0040644E" w:rsidRDefault="005D2E95" w:rsidP="0040644E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0644E">
              <w:rPr>
                <w:rFonts w:ascii="Times New Roman" w:hAnsi="Times New Roman"/>
                <w:b/>
                <w:sz w:val="26"/>
                <w:szCs w:val="26"/>
              </w:rPr>
              <w:t xml:space="preserve">у межах території природно-заповідного фонду </w:t>
            </w:r>
            <w:proofErr w:type="spellStart"/>
            <w:r w:rsidRPr="0040644E">
              <w:rPr>
                <w:rFonts w:ascii="Times New Roman" w:hAnsi="Times New Roman"/>
                <w:b/>
                <w:sz w:val="26"/>
                <w:szCs w:val="26"/>
              </w:rPr>
              <w:t>загальнозоологічного</w:t>
            </w:r>
            <w:proofErr w:type="spellEnd"/>
            <w:r w:rsidRPr="004064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40644E">
              <w:rPr>
                <w:rFonts w:ascii="Times New Roman" w:hAnsi="Times New Roman"/>
                <w:b/>
                <w:sz w:val="26"/>
                <w:szCs w:val="26"/>
              </w:rPr>
              <w:t>заказника місцевого значення «Чорний ліс» в Івано-Франківській області на 2023 рік</w:t>
            </w:r>
          </w:p>
          <w:p w:rsidR="005D2E95" w:rsidRPr="003F7371" w:rsidRDefault="005D2E95" w:rsidP="0040644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5D2E95" w:rsidRPr="0040644E" w:rsidRDefault="005D2E95" w:rsidP="0040644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DD2459" w:rsidRDefault="005D2E95" w:rsidP="00DD2459">
            <w:pPr>
              <w:rPr>
                <w:b/>
                <w:sz w:val="26"/>
                <w:szCs w:val="26"/>
                <w:lang w:val="uk-UA" w:eastAsia="uk-UA"/>
              </w:rPr>
            </w:pPr>
            <w:r w:rsidRPr="00DD2459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D2459">
              <w:rPr>
                <w:b/>
                <w:color w:val="000000"/>
                <w:sz w:val="26"/>
                <w:szCs w:val="26"/>
                <w:lang w:val="uk-UA" w:eastAsia="uk-UA"/>
              </w:rPr>
              <w:t>фонду  Калуської територіальної громади на 2021-2023 роки</w:t>
            </w:r>
          </w:p>
          <w:p w:rsidR="005D2E95" w:rsidRDefault="005D2E95" w:rsidP="00270FF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5D2E95" w:rsidRPr="00DD2459" w:rsidRDefault="005D2E95" w:rsidP="00270FF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FD307F" w:rsidRDefault="005D2E95" w:rsidP="00FD307F">
            <w:pPr>
              <w:spacing w:line="216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капітального ремонту та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утримання 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об’єктів благоустрою і </w:t>
            </w:r>
            <w:proofErr w:type="spellStart"/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дорожньо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–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мостового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господарства Калуської міської територіальної громади на 2022-2024 роки</w:t>
            </w:r>
          </w:p>
          <w:p w:rsidR="005D2E95" w:rsidRDefault="005D2E95" w:rsidP="009F576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5D2E95" w:rsidRPr="00FD307F" w:rsidRDefault="005D2E95" w:rsidP="00FD307F">
            <w:pPr>
              <w:spacing w:line="216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762F2" w:rsidRDefault="005D2E95" w:rsidP="00270FF5">
            <w:pPr>
              <w:rPr>
                <w:b/>
                <w:sz w:val="26"/>
                <w:szCs w:val="26"/>
                <w:lang w:val="uk-UA"/>
              </w:rPr>
            </w:pPr>
            <w:r w:rsidRPr="007762F2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7762F2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Програми </w:t>
            </w:r>
            <w:r w:rsidRPr="007762F2">
              <w:rPr>
                <w:b/>
                <w:sz w:val="26"/>
                <w:szCs w:val="26"/>
                <w:lang w:val="uk-UA"/>
              </w:rPr>
              <w:t>здійснення Калуською міською радою внесків до статутних капіталів комунальних підприємств на 2023 рік</w:t>
            </w:r>
          </w:p>
          <w:p w:rsidR="005D2E95" w:rsidRDefault="005D2E95" w:rsidP="007762F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5D2E95" w:rsidRPr="007762F2" w:rsidRDefault="005D2E95" w:rsidP="00270FF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56351" w:rsidRDefault="005D2E95" w:rsidP="00756351">
            <w:pPr>
              <w:ind w:right="-135"/>
              <w:rPr>
                <w:b/>
                <w:color w:val="000000"/>
                <w:sz w:val="26"/>
                <w:szCs w:val="26"/>
                <w:lang w:eastAsia="uk-UA"/>
              </w:rPr>
            </w:pPr>
            <w:proofErr w:type="gram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Про  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затвердження</w:t>
            </w:r>
            <w:proofErr w:type="spellEnd"/>
            <w:proofErr w:type="gram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Програми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стимулювання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створення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підтримки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об’єднань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співвласників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багатоквартирних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будинків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(ОСББ) в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Калуській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територіальній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громаді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 на 2023-2025 роки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 xml:space="preserve">(нова </w:t>
            </w:r>
            <w:proofErr w:type="spellStart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редакція</w:t>
            </w:r>
            <w:proofErr w:type="spellEnd"/>
            <w:r w:rsidRPr="00756351">
              <w:rPr>
                <w:b/>
                <w:color w:val="000000"/>
                <w:sz w:val="26"/>
                <w:szCs w:val="26"/>
                <w:lang w:eastAsia="uk-UA"/>
              </w:rPr>
              <w:t>)</w:t>
            </w:r>
          </w:p>
          <w:p w:rsidR="005D2E95" w:rsidRDefault="005D2E95" w:rsidP="0075635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5D2E95" w:rsidRPr="00756351" w:rsidRDefault="005D2E95" w:rsidP="00270FF5">
            <w:pPr>
              <w:rPr>
                <w:b/>
                <w:sz w:val="26"/>
                <w:szCs w:val="26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C75F39" w:rsidRDefault="005D2E95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5D2E95" w:rsidRDefault="005D2E95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5D2E95" w:rsidRPr="00323983" w:rsidRDefault="005D2E95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3F5E2F" w:rsidRDefault="005D2E95" w:rsidP="003F5E2F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3F5E2F">
              <w:rPr>
                <w:b/>
                <w:sz w:val="26"/>
                <w:szCs w:val="26"/>
              </w:rPr>
              <w:t xml:space="preserve">Про </w:t>
            </w:r>
            <w:r w:rsidRPr="003F5E2F">
              <w:rPr>
                <w:b/>
                <w:sz w:val="26"/>
                <w:szCs w:val="26"/>
                <w:lang w:val="uk-UA"/>
              </w:rPr>
              <w:t>тимчасове користування окремими елементами благоустрою</w:t>
            </w:r>
            <w:r w:rsidR="0013492A">
              <w:rPr>
                <w:b/>
                <w:sz w:val="26"/>
                <w:szCs w:val="26"/>
                <w:lang w:val="uk-UA"/>
              </w:rPr>
              <w:t xml:space="preserve"> на території </w:t>
            </w:r>
            <w:r w:rsidR="0013492A"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Калуської міської територіальної громади</w:t>
            </w:r>
          </w:p>
          <w:p w:rsidR="005D2E95" w:rsidRPr="00A34FCF" w:rsidRDefault="005D2E95" w:rsidP="003F5E2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5D2E95" w:rsidRPr="00C75F39" w:rsidRDefault="005D2E95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B53652" w:rsidRDefault="005D2E95" w:rsidP="003F5E2F">
            <w:pPr>
              <w:rPr>
                <w:b/>
                <w:sz w:val="26"/>
                <w:szCs w:val="26"/>
                <w:lang w:val="uk-UA"/>
              </w:rPr>
            </w:pPr>
            <w:r w:rsidRPr="00B5365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B53652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майном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53652">
              <w:rPr>
                <w:b/>
                <w:sz w:val="26"/>
                <w:szCs w:val="26"/>
              </w:rPr>
              <w:t>що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знаходиться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5365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міської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громади</w:t>
            </w:r>
            <w:proofErr w:type="spellEnd"/>
          </w:p>
          <w:p w:rsidR="005D2E95" w:rsidRPr="00A34FCF" w:rsidRDefault="005D2E95" w:rsidP="00B5365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5D2E95" w:rsidRPr="00B53652" w:rsidRDefault="005D2E95" w:rsidP="003F5E2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B53652" w:rsidRDefault="005D2E95" w:rsidP="003F5E2F">
            <w:pPr>
              <w:rPr>
                <w:b/>
                <w:sz w:val="26"/>
                <w:szCs w:val="26"/>
                <w:lang w:val="uk-UA"/>
              </w:rPr>
            </w:pPr>
            <w:r w:rsidRPr="00B5365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B53652">
              <w:rPr>
                <w:b/>
                <w:sz w:val="26"/>
                <w:szCs w:val="26"/>
              </w:rPr>
              <w:t>цільове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майна, </w:t>
            </w:r>
            <w:proofErr w:type="spellStart"/>
            <w:r w:rsidRPr="00B53652">
              <w:rPr>
                <w:b/>
                <w:sz w:val="26"/>
                <w:szCs w:val="26"/>
              </w:rPr>
              <w:t>що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знаходиться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5365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міської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B536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3652">
              <w:rPr>
                <w:b/>
                <w:sz w:val="26"/>
                <w:szCs w:val="26"/>
              </w:rPr>
              <w:t>громади</w:t>
            </w:r>
            <w:proofErr w:type="spellEnd"/>
          </w:p>
          <w:p w:rsidR="005D2E95" w:rsidRPr="00A34FCF" w:rsidRDefault="005D2E95" w:rsidP="00B5365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5D2E95" w:rsidRPr="00B53652" w:rsidRDefault="005D2E95" w:rsidP="003F5E2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51958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58" w:rsidRPr="00915C1D" w:rsidRDefault="0005195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58" w:rsidRPr="00051958" w:rsidRDefault="00051958" w:rsidP="0005195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51958">
              <w:rPr>
                <w:b/>
                <w:sz w:val="26"/>
                <w:szCs w:val="26"/>
                <w:lang w:val="uk-UA"/>
              </w:rPr>
              <w:t xml:space="preserve">Про укладення мирової угоди у справі № 345/1042/23 </w:t>
            </w:r>
          </w:p>
          <w:p w:rsidR="00051958" w:rsidRPr="00051958" w:rsidRDefault="00051958" w:rsidP="00051958">
            <w:pPr>
              <w:rPr>
                <w:rFonts w:eastAsiaTheme="minorEastAsia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</w:t>
            </w:r>
            <w:r w:rsidRPr="00051958">
              <w:rPr>
                <w:rFonts w:eastAsiaTheme="minorEastAsia"/>
                <w:sz w:val="26"/>
                <w:szCs w:val="26"/>
                <w:lang w:val="uk-UA"/>
              </w:rPr>
              <w:t xml:space="preserve">Анатолій </w:t>
            </w:r>
            <w:proofErr w:type="spellStart"/>
            <w:r w:rsidRPr="00051958">
              <w:rPr>
                <w:rFonts w:eastAsiaTheme="minorEastAsia"/>
                <w:sz w:val="26"/>
                <w:szCs w:val="26"/>
                <w:lang w:val="uk-UA"/>
              </w:rPr>
              <w:t>Т</w:t>
            </w:r>
            <w:r w:rsidR="00276C80">
              <w:rPr>
                <w:rFonts w:eastAsiaTheme="minorEastAsia"/>
                <w:sz w:val="26"/>
                <w:szCs w:val="26"/>
                <w:lang w:val="uk-UA"/>
              </w:rPr>
              <w:t>опоров</w:t>
            </w:r>
            <w:proofErr w:type="spellEnd"/>
            <w:r w:rsidRPr="00051958">
              <w:rPr>
                <w:rFonts w:eastAsiaTheme="minorEastAsia"/>
                <w:sz w:val="26"/>
                <w:szCs w:val="26"/>
                <w:lang w:val="uk-UA"/>
              </w:rPr>
              <w:t xml:space="preserve"> - </w:t>
            </w:r>
            <w:r>
              <w:rPr>
                <w:rFonts w:eastAsiaTheme="minorEastAsia"/>
                <w:sz w:val="26"/>
                <w:szCs w:val="26"/>
                <w:lang w:val="uk-UA"/>
              </w:rPr>
              <w:t>н</w:t>
            </w:r>
            <w:r w:rsidRPr="00051958">
              <w:rPr>
                <w:rFonts w:eastAsiaTheme="minorEastAsia"/>
                <w:sz w:val="26"/>
                <w:szCs w:val="26"/>
                <w:lang w:val="uk-UA"/>
              </w:rPr>
              <w:t>ачальник відділу  державного</w:t>
            </w:r>
            <w:r>
              <w:rPr>
                <w:rFonts w:eastAsiaTheme="minorEastAsia"/>
                <w:sz w:val="26"/>
                <w:szCs w:val="26"/>
                <w:lang w:val="uk-UA"/>
              </w:rPr>
              <w:t xml:space="preserve"> </w:t>
            </w:r>
            <w:r w:rsidRPr="00051958">
              <w:rPr>
                <w:rFonts w:eastAsiaTheme="minorEastAsia"/>
                <w:sz w:val="26"/>
                <w:szCs w:val="26"/>
                <w:lang w:val="uk-UA"/>
              </w:rPr>
              <w:t>архітектурно-будівельного контролю</w:t>
            </w:r>
            <w:r>
              <w:rPr>
                <w:rFonts w:eastAsiaTheme="minorEastAsia"/>
                <w:sz w:val="26"/>
                <w:szCs w:val="26"/>
                <w:lang w:val="uk-UA"/>
              </w:rPr>
              <w:t xml:space="preserve"> </w:t>
            </w:r>
            <w:r w:rsidRPr="00051958">
              <w:rPr>
                <w:rFonts w:eastAsiaTheme="minorEastAsia"/>
                <w:sz w:val="26"/>
                <w:szCs w:val="26"/>
                <w:lang w:val="uk-UA"/>
              </w:rPr>
              <w:t>Калуської міської ради</w:t>
            </w:r>
          </w:p>
          <w:p w:rsidR="00051958" w:rsidRPr="00051958" w:rsidRDefault="00051958" w:rsidP="0005195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D2E95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15C1D" w:rsidRDefault="005D2E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D1367" w:rsidRDefault="005D2E95" w:rsidP="007D1367">
            <w:pPr>
              <w:rPr>
                <w:b/>
                <w:sz w:val="26"/>
                <w:szCs w:val="26"/>
                <w:lang w:val="uk-UA"/>
              </w:rPr>
            </w:pPr>
            <w:r w:rsidRPr="007D1367">
              <w:rPr>
                <w:b/>
                <w:sz w:val="26"/>
                <w:szCs w:val="26"/>
              </w:rPr>
              <w:t xml:space="preserve">Про </w:t>
            </w:r>
            <w:r w:rsidR="0013492A">
              <w:rPr>
                <w:b/>
                <w:sz w:val="26"/>
                <w:szCs w:val="26"/>
                <w:lang w:val="uk-UA"/>
              </w:rPr>
              <w:t xml:space="preserve">скасування рішення міської ради від 26.01.2023 № 1883, про </w:t>
            </w:r>
            <w:proofErr w:type="spellStart"/>
            <w:r w:rsidRPr="007D1367">
              <w:rPr>
                <w:b/>
                <w:sz w:val="26"/>
                <w:szCs w:val="26"/>
              </w:rPr>
              <w:t>внесення</w:t>
            </w:r>
            <w:proofErr w:type="spellEnd"/>
            <w:r w:rsidRPr="007D136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D1367">
              <w:rPr>
                <w:b/>
                <w:sz w:val="26"/>
                <w:szCs w:val="26"/>
              </w:rPr>
              <w:t>змін</w:t>
            </w:r>
            <w:proofErr w:type="spellEnd"/>
            <w:r w:rsidRPr="007D1367">
              <w:rPr>
                <w:b/>
                <w:sz w:val="26"/>
                <w:szCs w:val="26"/>
              </w:rPr>
              <w:t xml:space="preserve"> до</w:t>
            </w:r>
            <w:r w:rsidRPr="007D136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D1367">
              <w:rPr>
                <w:b/>
                <w:sz w:val="26"/>
                <w:szCs w:val="26"/>
              </w:rPr>
              <w:t>генерального плану</w:t>
            </w:r>
            <w:r w:rsidRPr="007D136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D1367">
              <w:rPr>
                <w:b/>
                <w:sz w:val="26"/>
                <w:szCs w:val="26"/>
              </w:rPr>
              <w:t xml:space="preserve">с. </w:t>
            </w:r>
            <w:proofErr w:type="spellStart"/>
            <w:r w:rsidRPr="007D1367">
              <w:rPr>
                <w:b/>
                <w:sz w:val="26"/>
                <w:szCs w:val="26"/>
              </w:rPr>
              <w:t>Мостище</w:t>
            </w:r>
            <w:proofErr w:type="spellEnd"/>
            <w:r w:rsidRPr="007D1367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7D1367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7D1367">
              <w:rPr>
                <w:b/>
                <w:sz w:val="26"/>
                <w:szCs w:val="26"/>
              </w:rPr>
              <w:t xml:space="preserve"> району</w:t>
            </w:r>
            <w:r w:rsidRPr="007D136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D1367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7D136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D1367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5D2E95" w:rsidRPr="003522AD" w:rsidRDefault="005D2E95" w:rsidP="007D1367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5D2E95" w:rsidRPr="007D1367" w:rsidRDefault="005D2E95" w:rsidP="007D1367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0705A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A" w:rsidRPr="00915C1D" w:rsidRDefault="0020705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A" w:rsidRDefault="0020705A" w:rsidP="007D1367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проекту детального планування території для будівництва будівель ринкової інфраструктури в районі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вул.Ринкова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та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вул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..Хіміків в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м.Калуші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20705A" w:rsidRPr="003522AD" w:rsidRDefault="0020705A" w:rsidP="0020705A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20705A" w:rsidRPr="0020705A" w:rsidRDefault="0020705A" w:rsidP="007D136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0705A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A" w:rsidRPr="00915C1D" w:rsidRDefault="0020705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A" w:rsidRDefault="0020705A" w:rsidP="0020705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відмову у наданні дозволу на розроблення проекту детального планування території для будівництва будівель ринкової інфраструктури в районі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вул.Ринкова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та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вул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..Хіміків в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м.Калуші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20705A" w:rsidRPr="003522AD" w:rsidRDefault="0020705A" w:rsidP="0020705A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20705A" w:rsidRDefault="0020705A" w:rsidP="007D136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2E95" w:rsidRPr="0025456B" w:rsidTr="009F726D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B65A09" w:rsidRDefault="005D2E95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</w:t>
            </w: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</w:p>
          <w:p w:rsidR="005D2E95" w:rsidRPr="00B65A09" w:rsidRDefault="005D2E95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5D2E95" w:rsidRPr="00B65A09" w:rsidRDefault="005D2E95" w:rsidP="006724D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договорів оренди земельних ділянок суб’єктам підприємницької діяльності»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(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(ТОВ «ФОЛДЕР», АТ «СЕГЕЖА ОРІАНА УКРАЇНА», ТОВ «КАЛУШСЬКИЙ ТРУБНИЙ ЗАВОД», гр. </w:t>
            </w:r>
            <w:proofErr w:type="spellStart"/>
            <w:r w:rsidRPr="00BF77B5">
              <w:rPr>
                <w:b/>
                <w:sz w:val="27"/>
                <w:szCs w:val="27"/>
                <w:lang w:val="uk-UA"/>
              </w:rPr>
              <w:t>Дуняк</w:t>
            </w:r>
            <w:proofErr w:type="spellEnd"/>
            <w:r w:rsidRPr="00BF77B5">
              <w:rPr>
                <w:b/>
                <w:sz w:val="27"/>
                <w:szCs w:val="27"/>
                <w:lang w:val="uk-UA"/>
              </w:rPr>
              <w:t xml:space="preserve"> В</w:t>
            </w:r>
            <w:r>
              <w:rPr>
                <w:b/>
                <w:sz w:val="27"/>
                <w:szCs w:val="27"/>
                <w:lang w:val="uk-UA"/>
              </w:rPr>
              <w:t>.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 М., ФОП </w:t>
            </w:r>
            <w:proofErr w:type="spellStart"/>
            <w:r w:rsidRPr="00BF77B5">
              <w:rPr>
                <w:b/>
                <w:sz w:val="27"/>
                <w:szCs w:val="27"/>
                <w:lang w:val="uk-UA"/>
              </w:rPr>
              <w:t>Шищак</w:t>
            </w:r>
            <w:proofErr w:type="spellEnd"/>
            <w:r w:rsidRPr="00BF77B5">
              <w:rPr>
                <w:b/>
                <w:sz w:val="27"/>
                <w:szCs w:val="27"/>
                <w:lang w:val="uk-UA"/>
              </w:rPr>
              <w:t xml:space="preserve"> Г.С., </w:t>
            </w:r>
            <w:proofErr w:type="spellStart"/>
            <w:r w:rsidRPr="00BF77B5">
              <w:rPr>
                <w:b/>
                <w:sz w:val="27"/>
                <w:szCs w:val="27"/>
                <w:lang w:val="uk-UA"/>
              </w:rPr>
              <w:t>гр.Гелемей</w:t>
            </w:r>
            <w:proofErr w:type="spellEnd"/>
            <w:r w:rsidRPr="00BF77B5">
              <w:rPr>
                <w:b/>
                <w:sz w:val="27"/>
                <w:szCs w:val="27"/>
                <w:lang w:val="uk-UA"/>
              </w:rPr>
              <w:t xml:space="preserve"> О.І., ФОП </w:t>
            </w:r>
            <w:proofErr w:type="spellStart"/>
            <w:r w:rsidRPr="00BF77B5">
              <w:rPr>
                <w:b/>
                <w:sz w:val="27"/>
                <w:szCs w:val="27"/>
                <w:lang w:val="uk-UA"/>
              </w:rPr>
              <w:t>Сметанніков</w:t>
            </w:r>
            <w:proofErr w:type="spellEnd"/>
            <w:r w:rsidRPr="00BF77B5">
              <w:rPr>
                <w:b/>
                <w:sz w:val="27"/>
                <w:szCs w:val="27"/>
                <w:lang w:val="uk-UA"/>
              </w:rPr>
              <w:t xml:space="preserve"> А.Я., ФОП </w:t>
            </w:r>
            <w:proofErr w:type="spellStart"/>
            <w:r w:rsidRPr="00BF77B5">
              <w:rPr>
                <w:b/>
                <w:sz w:val="27"/>
                <w:szCs w:val="27"/>
                <w:lang w:val="uk-UA"/>
              </w:rPr>
              <w:t>Каліцун</w:t>
            </w:r>
            <w:proofErr w:type="spellEnd"/>
            <w:r w:rsidRPr="00BF77B5">
              <w:rPr>
                <w:b/>
                <w:sz w:val="27"/>
                <w:szCs w:val="27"/>
                <w:lang w:val="uk-UA"/>
              </w:rPr>
              <w:t xml:space="preserve"> М.С., ФОП Кравчук Р.М.</w:t>
            </w:r>
            <w:r w:rsidR="000D2290">
              <w:rPr>
                <w:b/>
                <w:sz w:val="27"/>
                <w:szCs w:val="27"/>
                <w:lang w:val="uk-UA"/>
              </w:rPr>
              <w:t xml:space="preserve">, 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ФОП </w:t>
            </w:r>
            <w:proofErr w:type="spellStart"/>
            <w:r w:rsidRPr="00BF77B5">
              <w:rPr>
                <w:b/>
                <w:sz w:val="27"/>
                <w:szCs w:val="27"/>
                <w:lang w:val="uk-UA"/>
              </w:rPr>
              <w:t>Лазоришин</w:t>
            </w:r>
            <w:proofErr w:type="spellEnd"/>
            <w:r w:rsidRPr="00BF77B5">
              <w:rPr>
                <w:b/>
                <w:sz w:val="27"/>
                <w:szCs w:val="27"/>
                <w:lang w:val="uk-UA"/>
              </w:rPr>
              <w:t xml:space="preserve"> С.В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).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продовження (поновлення) договору оренди земельної ділянки </w:t>
            </w:r>
            <w:proofErr w:type="spellStart"/>
            <w:r>
              <w:rPr>
                <w:b/>
                <w:sz w:val="27"/>
                <w:szCs w:val="27"/>
                <w:lang w:val="uk-UA"/>
              </w:rPr>
              <w:t>гр.Василів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С.</w:t>
            </w:r>
            <w:r w:rsidRPr="00BF77B5">
              <w:rPr>
                <w:b/>
                <w:sz w:val="27"/>
                <w:szCs w:val="27"/>
                <w:lang w:val="uk-UA"/>
              </w:rPr>
              <w:t>І.</w:t>
            </w:r>
            <w:r w:rsidRPr="00BF77B5">
              <w:rPr>
                <w:sz w:val="27"/>
                <w:szCs w:val="27"/>
                <w:lang w:val="uk-UA"/>
              </w:rPr>
              <w:t xml:space="preserve"> (площа 0,0380 га, вул. Писарська, 27а, м. Калуш для сінокосіння)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внесення змін в рішення Калуської міської ради від 23.02.2023 № 1956 «Про укладення мирової угоди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>з громадською організацією «Хокейний клуб «Олімпі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я»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укладення мирової угоди з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>МПП «БУРАН»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>Про продовження (поновлення) договорів оренди земельних ділянок суб’єктам підприємницької діяльності» (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ГО Хокейний клуб «ОЛІМПІЯ», гр. </w:t>
            </w:r>
            <w:proofErr w:type="spellStart"/>
            <w:r w:rsidRPr="00BF77B5">
              <w:rPr>
                <w:b/>
                <w:sz w:val="27"/>
                <w:szCs w:val="27"/>
                <w:lang w:val="uk-UA"/>
              </w:rPr>
              <w:t>Горбатікова</w:t>
            </w:r>
            <w:proofErr w:type="spellEnd"/>
            <w:r w:rsidRPr="00BF77B5">
              <w:rPr>
                <w:b/>
                <w:sz w:val="27"/>
                <w:szCs w:val="27"/>
                <w:lang w:val="uk-UA"/>
              </w:rPr>
              <w:t xml:space="preserve"> О. І.</w:t>
            </w:r>
            <w:r w:rsidRPr="00BF77B5">
              <w:rPr>
                <w:sz w:val="27"/>
                <w:szCs w:val="27"/>
                <w:lang w:val="uk-UA"/>
              </w:rPr>
              <w:t>)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Про заміну сторони орендодавця в договорі оренди землі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ТОВ «ПРО-МАЙСТЕР»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в оренду земельної ділянки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ФОП Ходаку Т.В.» 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(площа 0,1358 га, вул. Підвальна, 2, м. Калуш)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припинення договору оренди землі, надання в оренду земельної ділянки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гр. </w:t>
            </w:r>
            <w:proofErr w:type="spellStart"/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>Скобальській</w:t>
            </w:r>
            <w:proofErr w:type="spellEnd"/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В.В. та </w:t>
            </w:r>
            <w:proofErr w:type="spellStart"/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>Скобальському</w:t>
            </w:r>
            <w:proofErr w:type="spellEnd"/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В.М.»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(площа 0,0223 га, вул. </w:t>
            </w:r>
            <w:proofErr w:type="spellStart"/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Каракая</w:t>
            </w:r>
            <w:proofErr w:type="spellEnd"/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, 28-б, м. Калуш)</w:t>
            </w:r>
          </w:p>
          <w:p w:rsidR="005D2E95" w:rsidRPr="00A751D3" w:rsidRDefault="005D2E95" w:rsidP="0074301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внесення змін в рішення Калуської міської ради від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26.08.2021 № 776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(вул. </w:t>
            </w:r>
            <w:proofErr w:type="spellStart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Б.Хмельницького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, 86, </w:t>
            </w:r>
            <w:proofErr w:type="spellStart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м.Калуш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3,6241 га)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Петріву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Б.В.»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0,0122 га, вул. Хіміків, м. Калуш)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785EEF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ФОП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Рошку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М.В.»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0,3290 га, район вул. Окружна, м. Калуш)</w:t>
            </w:r>
          </w:p>
          <w:p w:rsidR="005D2E95" w:rsidRPr="00BF77B5" w:rsidRDefault="005D2E95" w:rsidP="00785EEF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ПП «МЕЗОН-ЕКОЛОЖІ»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1,4311 га та площа 0,4183 га, вул. Шевченка, 101А, с. Вістова)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</w:t>
            </w:r>
            <w:r w:rsidR="002E21C8">
              <w:rPr>
                <w:rFonts w:eastAsia="Calibri"/>
                <w:sz w:val="27"/>
                <w:szCs w:val="27"/>
                <w:lang w:val="uk-UA" w:eastAsia="en-US"/>
              </w:rPr>
              <w:t>відмову у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наданн</w:t>
            </w:r>
            <w:r w:rsidR="002E21C8">
              <w:rPr>
                <w:rFonts w:eastAsia="Calibri"/>
                <w:sz w:val="27"/>
                <w:szCs w:val="27"/>
                <w:lang w:val="uk-UA" w:eastAsia="en-US"/>
              </w:rPr>
              <w:t>і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в оренду земельної ділянки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АТ «ОРІАНА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7,1707 га, за межами с. Кропивник)</w:t>
            </w:r>
          </w:p>
          <w:p w:rsidR="007908E2" w:rsidRPr="00BF77B5" w:rsidRDefault="007908E2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 за</w:t>
            </w:r>
            <w:r w:rsidRPr="00BF77B5">
              <w:rPr>
                <w:sz w:val="27"/>
                <w:szCs w:val="27"/>
                <w:lang w:val="uk-UA"/>
              </w:rPr>
              <w:t>т</w:t>
            </w:r>
            <w:r>
              <w:rPr>
                <w:sz w:val="27"/>
                <w:szCs w:val="27"/>
                <w:lang w:val="uk-UA"/>
              </w:rPr>
              <w:t>в</w:t>
            </w:r>
            <w:r w:rsidRPr="00BF77B5">
              <w:rPr>
                <w:sz w:val="27"/>
                <w:szCs w:val="27"/>
                <w:lang w:val="uk-UA"/>
              </w:rPr>
              <w:t>ердження технічної документації з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F77B5">
              <w:rPr>
                <w:sz w:val="27"/>
                <w:szCs w:val="27"/>
                <w:lang w:val="uk-UA"/>
              </w:rPr>
              <w:t xml:space="preserve">нормативної грошової оцінки та затвердження проекту землеустрою щодо відведення та надання в оренду земельної ділянки (площа 9,0000 га, за межами </w:t>
            </w:r>
            <w:proofErr w:type="spellStart"/>
            <w:r w:rsidRPr="00BF77B5">
              <w:rPr>
                <w:sz w:val="27"/>
                <w:szCs w:val="27"/>
                <w:lang w:val="uk-UA"/>
              </w:rPr>
              <w:t>с.Кропивник</w:t>
            </w:r>
            <w:proofErr w:type="spellEnd"/>
            <w:r w:rsidRPr="00BF77B5">
              <w:rPr>
                <w:sz w:val="27"/>
                <w:szCs w:val="27"/>
                <w:lang w:val="uk-UA"/>
              </w:rPr>
              <w:t>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ТОВ «СЕМАРГЛА</w:t>
            </w:r>
            <w:r w:rsidRPr="00BF77B5">
              <w:rPr>
                <w:sz w:val="27"/>
                <w:szCs w:val="27"/>
                <w:lang w:val="uk-UA"/>
              </w:rPr>
              <w:t>» (площа 2,0844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F77B5">
              <w:rPr>
                <w:sz w:val="27"/>
                <w:szCs w:val="27"/>
                <w:lang w:val="uk-UA"/>
              </w:rPr>
              <w:t>га, район вул. Промислова)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ТОВ «АКВАІЗОЛ</w:t>
            </w:r>
            <w:r>
              <w:rPr>
                <w:sz w:val="27"/>
                <w:szCs w:val="27"/>
                <w:lang w:val="uk-UA"/>
              </w:rPr>
              <w:t xml:space="preserve">» (площа 0,4198 га, </w:t>
            </w:r>
            <w:proofErr w:type="spellStart"/>
            <w:r>
              <w:rPr>
                <w:sz w:val="27"/>
                <w:szCs w:val="27"/>
                <w:lang w:val="uk-UA"/>
              </w:rPr>
              <w:t>вул.</w:t>
            </w:r>
            <w:r w:rsidRPr="00BF77B5">
              <w:rPr>
                <w:sz w:val="27"/>
                <w:szCs w:val="27"/>
                <w:lang w:val="uk-UA"/>
              </w:rPr>
              <w:t>Литвина</w:t>
            </w:r>
            <w:proofErr w:type="spellEnd"/>
            <w:r w:rsidRPr="00BF77B5">
              <w:rPr>
                <w:sz w:val="27"/>
                <w:szCs w:val="27"/>
                <w:lang w:val="uk-UA"/>
              </w:rPr>
              <w:t>, м. Калуш)</w:t>
            </w:r>
          </w:p>
          <w:p w:rsidR="005D2E95" w:rsidRPr="00A751D3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розроблення проекту землеустрою щодо встановлення меж села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Мостище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Калуської міської територіальної громади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проведення інвентаризації земельних ділянок під кладовищами, що знаходяться на території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села </w:t>
            </w:r>
            <w:proofErr w:type="spellStart"/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>Голинь</w:t>
            </w:r>
            <w:proofErr w:type="spellEnd"/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 Калуської міської територіальної громади» (площа 2,1376га, площа 1,5196, площа 0,8260</w:t>
            </w:r>
            <w:r>
              <w:rPr>
                <w:rFonts w:eastAsia="Calibri"/>
                <w:bCs/>
                <w:sz w:val="27"/>
                <w:szCs w:val="27"/>
                <w:lang w:val="uk-UA"/>
              </w:rPr>
              <w:t xml:space="preserve"> г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а)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села Пійло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села Довге-Калуське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села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Ріп’янка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785EEF">
            <w:pPr>
              <w:tabs>
                <w:tab w:val="left" w:pos="298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села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Мислів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:rsidR="005D2E95" w:rsidRPr="00BF77B5" w:rsidRDefault="005D2E95" w:rsidP="00785EEF">
            <w:pPr>
              <w:tabs>
                <w:tab w:val="left" w:pos="298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проведення нормативної грошової оцінки земель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села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Яворівка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Калуського району, Івано-Франківської області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інвентаризації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lastRenderedPageBreak/>
              <w:t xml:space="preserve">земель сільськогосподарського призначення та надання в оренду земельних ділянок 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ТОВ «ҐУДВЕЛЛІ УКРАЇНА» </w:t>
            </w:r>
            <w:r w:rsidR="00587077">
              <w:rPr>
                <w:sz w:val="27"/>
                <w:szCs w:val="27"/>
                <w:lang w:val="uk-UA"/>
              </w:rPr>
              <w:t xml:space="preserve">(за межами </w:t>
            </w:r>
            <w:proofErr w:type="spellStart"/>
            <w:r w:rsidR="00587077">
              <w:rPr>
                <w:sz w:val="27"/>
                <w:szCs w:val="27"/>
                <w:lang w:val="uk-UA"/>
              </w:rPr>
              <w:t>с.</w:t>
            </w:r>
            <w:r w:rsidRPr="00BF77B5">
              <w:rPr>
                <w:sz w:val="27"/>
                <w:szCs w:val="27"/>
                <w:lang w:val="uk-UA"/>
              </w:rPr>
              <w:t>Копанки</w:t>
            </w:r>
            <w:proofErr w:type="spellEnd"/>
            <w:r w:rsidRPr="00BF77B5">
              <w:rPr>
                <w:sz w:val="27"/>
                <w:szCs w:val="27"/>
                <w:lang w:val="uk-UA"/>
              </w:rPr>
              <w:t>, загальна площа 23,9975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F77B5">
              <w:rPr>
                <w:sz w:val="27"/>
                <w:szCs w:val="27"/>
                <w:lang w:val="uk-UA"/>
              </w:rPr>
              <w:t>га)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      </w:r>
            <w:r w:rsidRPr="00BF77B5">
              <w:rPr>
                <w:b/>
                <w:sz w:val="27"/>
                <w:szCs w:val="27"/>
                <w:lang w:val="uk-UA"/>
              </w:rPr>
              <w:t xml:space="preserve">ТОВ «ҐУДВЕЛЛІ УКРАЇНА» </w:t>
            </w:r>
            <w:r w:rsidR="00587077">
              <w:rPr>
                <w:sz w:val="27"/>
                <w:szCs w:val="27"/>
                <w:lang w:val="uk-UA"/>
              </w:rPr>
              <w:t xml:space="preserve">(за межами </w:t>
            </w:r>
            <w:proofErr w:type="spellStart"/>
            <w:r w:rsidR="00587077">
              <w:rPr>
                <w:sz w:val="27"/>
                <w:szCs w:val="27"/>
                <w:lang w:val="uk-UA"/>
              </w:rPr>
              <w:t>с.</w:t>
            </w:r>
            <w:r w:rsidRPr="00BF77B5">
              <w:rPr>
                <w:sz w:val="27"/>
                <w:szCs w:val="27"/>
                <w:lang w:val="uk-UA"/>
              </w:rPr>
              <w:t>Мостище</w:t>
            </w:r>
            <w:proofErr w:type="spellEnd"/>
            <w:r w:rsidRPr="00BF77B5">
              <w:rPr>
                <w:sz w:val="27"/>
                <w:szCs w:val="27"/>
                <w:lang w:val="uk-UA"/>
              </w:rPr>
              <w:t>, загальна площа 7,3923 га)</w:t>
            </w:r>
          </w:p>
          <w:p w:rsidR="007908E2" w:rsidRPr="00A751D3" w:rsidRDefault="007908E2" w:rsidP="00D3490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57694" w:rsidRPr="0020705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4" w:rsidRPr="004A09DD" w:rsidRDefault="0065769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4" w:rsidRDefault="00657694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580B56">
              <w:rPr>
                <w:rFonts w:eastAsia="Calibri"/>
                <w:b/>
                <w:sz w:val="27"/>
                <w:szCs w:val="27"/>
                <w:lang w:val="uk-UA" w:eastAsia="en-US"/>
              </w:rPr>
              <w:t>ТОВ «ВВТ АВТО»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(площа 0,8056 га, вул. Литвина, 30-Г, м. Калуш</w:t>
            </w:r>
          </w:p>
          <w:p w:rsidR="00657694" w:rsidRPr="00BF77B5" w:rsidRDefault="00657694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та надання в постійне користування земельної ділянки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ОСББ «ЗАХІДНЕ»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0,0687 га, пр. Л. Українки, м. Калуш)</w:t>
            </w:r>
          </w:p>
          <w:p w:rsidR="005D2E95" w:rsidRPr="00BF77B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земельної ділянки в постійне користування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ОСББ «ТИХОГО 8А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0,1283 га, вул. О. Тихого, 8-А, м. Калуш)</w:t>
            </w:r>
          </w:p>
          <w:p w:rsidR="005D2E95" w:rsidRPr="00BF77B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ОСББ «ІВАНА ФРАНКА 2»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0,2659 га, вул. І. Франка, 2, м. Калуш)</w:t>
            </w:r>
          </w:p>
          <w:p w:rsidR="005D2E95" w:rsidRPr="00A751D3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затвердження проекту землеустрою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щодо відведення земельної</w:t>
            </w:r>
            <w:r w:rsidRPr="00BF77B5">
              <w:rPr>
                <w:sz w:val="27"/>
                <w:szCs w:val="27"/>
                <w:lang w:val="uk-UA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ділянки,</w:t>
            </w:r>
            <w:r w:rsidRPr="00BF77B5">
              <w:rPr>
                <w:sz w:val="27"/>
                <w:szCs w:val="27"/>
                <w:lang w:val="uk-UA"/>
              </w:rPr>
              <w:t xml:space="preserve">                     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цільове призначення якої змінюється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Возняк О.Д.»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0,2197 га, вул. С. Бандери, 19, м. Калуш)</w:t>
            </w:r>
          </w:p>
          <w:p w:rsidR="005D2E95" w:rsidRPr="00BF77B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657694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4" w:rsidRPr="004A09DD" w:rsidRDefault="0065769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4" w:rsidRDefault="00657694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>Хімчинському</w:t>
            </w:r>
            <w:proofErr w:type="spellEnd"/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В. М.</w:t>
            </w:r>
            <w:r w:rsidRPr="00580B56">
              <w:rPr>
                <w:rFonts w:eastAsia="Calibri"/>
                <w:b/>
                <w:sz w:val="27"/>
                <w:szCs w:val="27"/>
                <w:lang w:val="uk-UA" w:eastAsia="en-US"/>
              </w:rPr>
              <w:t>»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(площа 0,0970 га, вул. </w:t>
            </w:r>
            <w:proofErr w:type="spellStart"/>
            <w:r>
              <w:rPr>
                <w:rFonts w:eastAsia="Calibri"/>
                <w:sz w:val="27"/>
                <w:szCs w:val="27"/>
                <w:lang w:val="uk-UA" w:eastAsia="en-US"/>
              </w:rPr>
              <w:t>Каракая</w:t>
            </w:r>
            <w:proofErr w:type="spellEnd"/>
            <w:r>
              <w:rPr>
                <w:rFonts w:eastAsia="Calibri"/>
                <w:sz w:val="27"/>
                <w:szCs w:val="27"/>
                <w:lang w:val="uk-UA" w:eastAsia="en-US"/>
              </w:rPr>
              <w:t>, 36-Б, м. Калуш</w:t>
            </w:r>
          </w:p>
          <w:p w:rsidR="00657694" w:rsidRPr="00BF77B5" w:rsidRDefault="00657694" w:rsidP="00D34900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Говдаш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С. С.»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(площа 0,0295 га, вул. О. Пчілки, 16, м. Калуш</w:t>
            </w:r>
          </w:p>
          <w:p w:rsidR="005D2E95" w:rsidRPr="00BF77B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проектів землеустрою щодо відведення земельних ділянок цільове призначення яких змінюється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Ляшкевич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О. Г.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(площа 0,0352 га, вул. О. Пчілки, 16-Б, м. Калуш, площа 0,0322 га, вул. О. Пчілки, 16-А, м. </w:t>
            </w:r>
            <w:proofErr w:type="spellStart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Калушта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площа 0,0031 га, вул. О. Пчілки, 16-А, м. Калуш)</w:t>
            </w:r>
          </w:p>
          <w:p w:rsidR="005D2E95" w:rsidRPr="00BF77B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Про відмову у затвердженні проектів землеустрою щодо відведення земельних ділянок цільове призначення яких змінюється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гр.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Говдаш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С.С. та гр.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Ляшкевич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О.Г.</w:t>
            </w:r>
          </w:p>
          <w:p w:rsidR="005D2E95" w:rsidRPr="00BF77B5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розроблення проекту землеустрою цільове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lastRenderedPageBreak/>
              <w:t xml:space="preserve">призначення якої змінюється в оренду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Борачок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Н.Б.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0,1137 га, вул. Б. Дяченків, м. Калуш)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Дзундзі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В.С.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» (площа 6,1046 га, вул. Л.Українки, 32, за межами с. </w:t>
            </w:r>
            <w:proofErr w:type="spellStart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Студінка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П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ро надання дозволу на виготовлення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ФОП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Федоляк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О. М.»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(вул. </w:t>
            </w:r>
            <w:proofErr w:type="spellStart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Долинська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, 71, м. Калуш, площа 0,0300 га та площа 0,0071га)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виготовлення технічної документації із землеустрою щодо об’єднання земельних ділянок комунальної власності </w:t>
            </w:r>
            <w:r w:rsidRPr="00BF77B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ТОВ «ГЛОБУС ІСТЕЙТ» 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>(площа 0,2689 га та площа 0,0145 га, вул. Б.Хмельницького, 73, м. Калуш)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ОСББ «БІЛАСА І ДАНИЛИШИНА 11»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0,3600 га, вул. Б. і Данилишина, 11)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2130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Про надання дозволів на проведення експертних грошових оцінок земельних ділянок несільськогосподарського призначення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ФОП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Гушпіт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О.О., ФОП Луговому Я. Л., ФОП Паньку М. Т.</w:t>
            </w:r>
          </w:p>
          <w:p w:rsidR="005D2E95" w:rsidRPr="00A751D3" w:rsidRDefault="005D2E95" w:rsidP="00D34900">
            <w:pPr>
              <w:tabs>
                <w:tab w:val="left" w:pos="213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гр. Сивому М.М.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» (площа 0,2000 га, вул. Гірника, 1, м. Калуш)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гр. Шийко І.М.</w:t>
            </w:r>
            <w:r w:rsidRPr="00BF77B5">
              <w:rPr>
                <w:sz w:val="27"/>
                <w:szCs w:val="27"/>
                <w:lang w:val="uk-UA"/>
              </w:rPr>
              <w:t>» (площа 0,</w:t>
            </w:r>
            <w:r w:rsidR="0028348C">
              <w:rPr>
                <w:sz w:val="27"/>
                <w:szCs w:val="27"/>
                <w:lang w:val="uk-UA"/>
              </w:rPr>
              <w:t xml:space="preserve">1501га, </w:t>
            </w:r>
            <w:proofErr w:type="spellStart"/>
            <w:r w:rsidR="0028348C">
              <w:rPr>
                <w:sz w:val="27"/>
                <w:szCs w:val="27"/>
                <w:lang w:val="uk-UA"/>
              </w:rPr>
              <w:t>вул.Богомольця</w:t>
            </w:r>
            <w:proofErr w:type="spellEnd"/>
            <w:r w:rsidR="0028348C">
              <w:rPr>
                <w:sz w:val="27"/>
                <w:szCs w:val="27"/>
                <w:lang w:val="uk-UA"/>
              </w:rPr>
              <w:t xml:space="preserve">, 20, </w:t>
            </w:r>
            <w:proofErr w:type="spellStart"/>
            <w:r w:rsidR="0028348C">
              <w:rPr>
                <w:sz w:val="27"/>
                <w:szCs w:val="27"/>
                <w:lang w:val="uk-UA"/>
              </w:rPr>
              <w:t>м.</w:t>
            </w:r>
            <w:r w:rsidRPr="00BF77B5">
              <w:rPr>
                <w:sz w:val="27"/>
                <w:szCs w:val="27"/>
                <w:lang w:val="uk-UA"/>
              </w:rPr>
              <w:t>Калуш</w:t>
            </w:r>
            <w:proofErr w:type="spellEnd"/>
            <w:r w:rsidRPr="00BF77B5">
              <w:rPr>
                <w:sz w:val="27"/>
                <w:szCs w:val="27"/>
                <w:lang w:val="uk-UA"/>
              </w:rPr>
              <w:t>, для городництва)</w:t>
            </w:r>
          </w:p>
          <w:p w:rsidR="005D2E95" w:rsidRPr="00A751D3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48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гр. Лободі Л.Є.</w:t>
            </w:r>
            <w:r w:rsidRPr="00BF77B5">
              <w:rPr>
                <w:sz w:val="27"/>
                <w:szCs w:val="27"/>
                <w:lang w:val="uk-UA"/>
              </w:rPr>
              <w:t xml:space="preserve">» (площа 0,1260 га, </w:t>
            </w:r>
            <w:proofErr w:type="spellStart"/>
            <w:r w:rsidRPr="00BF77B5">
              <w:rPr>
                <w:sz w:val="27"/>
                <w:szCs w:val="27"/>
                <w:lang w:val="uk-UA"/>
              </w:rPr>
              <w:t>вул.Срібняка</w:t>
            </w:r>
            <w:proofErr w:type="spellEnd"/>
            <w:r w:rsidRPr="00BF77B5">
              <w:rPr>
                <w:sz w:val="27"/>
                <w:szCs w:val="27"/>
                <w:lang w:val="uk-UA"/>
              </w:rPr>
              <w:t xml:space="preserve">, 5, </w:t>
            </w:r>
            <w:proofErr w:type="spellStart"/>
            <w:r w:rsidRPr="00BF77B5">
              <w:rPr>
                <w:sz w:val="27"/>
                <w:szCs w:val="27"/>
                <w:lang w:val="uk-UA"/>
              </w:rPr>
              <w:t>м.Калуш</w:t>
            </w:r>
            <w:proofErr w:type="spellEnd"/>
            <w:r w:rsidRPr="00BF77B5">
              <w:rPr>
                <w:sz w:val="27"/>
                <w:szCs w:val="27"/>
                <w:lang w:val="uk-UA"/>
              </w:rPr>
              <w:t>, для городництва)</w:t>
            </w:r>
          </w:p>
          <w:p w:rsidR="005D2E95" w:rsidRPr="00A751D3" w:rsidRDefault="005D2E95" w:rsidP="00D34900">
            <w:pPr>
              <w:tabs>
                <w:tab w:val="left" w:pos="148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D34900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F77B5">
              <w:rPr>
                <w:sz w:val="27"/>
                <w:szCs w:val="27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r w:rsidRPr="00BF77B5">
              <w:rPr>
                <w:b/>
                <w:sz w:val="27"/>
                <w:szCs w:val="27"/>
                <w:lang w:val="uk-UA"/>
              </w:rPr>
              <w:t>гр. Прокопів А.В.</w:t>
            </w:r>
            <w:r w:rsidRPr="00BF77B5">
              <w:rPr>
                <w:sz w:val="27"/>
                <w:szCs w:val="27"/>
                <w:lang w:val="uk-UA"/>
              </w:rPr>
              <w:t>» (площа</w:t>
            </w:r>
            <w:r w:rsidR="0028348C">
              <w:rPr>
                <w:sz w:val="27"/>
                <w:szCs w:val="27"/>
                <w:lang w:val="uk-UA"/>
              </w:rPr>
              <w:t xml:space="preserve"> 0,0301 га, </w:t>
            </w:r>
            <w:proofErr w:type="spellStart"/>
            <w:r w:rsidR="0028348C">
              <w:rPr>
                <w:sz w:val="27"/>
                <w:szCs w:val="27"/>
                <w:lang w:val="uk-UA"/>
              </w:rPr>
              <w:t>вул.Гулака</w:t>
            </w:r>
            <w:proofErr w:type="spellEnd"/>
            <w:r w:rsidR="0028348C">
              <w:rPr>
                <w:sz w:val="27"/>
                <w:szCs w:val="27"/>
                <w:lang w:val="uk-UA"/>
              </w:rPr>
              <w:t xml:space="preserve">, 11, </w:t>
            </w:r>
            <w:proofErr w:type="spellStart"/>
            <w:r w:rsidR="0028348C">
              <w:rPr>
                <w:sz w:val="27"/>
                <w:szCs w:val="27"/>
                <w:lang w:val="uk-UA"/>
              </w:rPr>
              <w:t>м.</w:t>
            </w:r>
            <w:r w:rsidRPr="00BF77B5">
              <w:rPr>
                <w:sz w:val="27"/>
                <w:szCs w:val="27"/>
                <w:lang w:val="uk-UA"/>
              </w:rPr>
              <w:t>Калуш</w:t>
            </w:r>
            <w:proofErr w:type="spellEnd"/>
            <w:r w:rsidRPr="00BF77B5">
              <w:rPr>
                <w:sz w:val="27"/>
                <w:szCs w:val="27"/>
                <w:lang w:val="uk-UA"/>
              </w:rPr>
              <w:t>, для городництва)</w:t>
            </w:r>
          </w:p>
          <w:p w:rsidR="005D2E95" w:rsidRPr="00A751D3" w:rsidRDefault="005D2E95" w:rsidP="00D3490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дозволів громадянам на виготовлення документацій із землеустрою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для ведення городництва в оренду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F5764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розгляд звернень громадян щодо надання дозволів </w:t>
            </w:r>
            <w:r w:rsidRPr="009F5764">
              <w:rPr>
                <w:rFonts w:eastAsia="Calibri"/>
                <w:b/>
                <w:bCs/>
                <w:sz w:val="27"/>
                <w:szCs w:val="27"/>
                <w:lang w:val="uk-UA"/>
              </w:rPr>
              <w:t>на розроблення документацій із землеустрою»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F5764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розгляд звернень громадян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щодо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з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атвердження</w:t>
            </w:r>
            <w:proofErr w:type="spellEnd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технічних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документацій</w:t>
            </w:r>
            <w:proofErr w:type="spellEnd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lastRenderedPageBreak/>
              <w:t>із</w:t>
            </w:r>
            <w:proofErr w:type="spellEnd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землеустрою</w:t>
            </w:r>
            <w:proofErr w:type="spellEnd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BF77B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9F5764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Pr="009F5764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для ведення особистого селянського господарства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F5764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розгляд звернень громадян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щодо</w:t>
            </w:r>
            <w:proofErr w:type="spellEnd"/>
            <w:r w:rsidRPr="00BF77B5">
              <w:rPr>
                <w:rFonts w:ascii="Arial" w:eastAsia="Calibri" w:hAnsi="Arial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затвердження</w:t>
            </w:r>
            <w:proofErr w:type="spellEnd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технічних</w:t>
            </w:r>
            <w:proofErr w:type="spellEnd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документацій</w:t>
            </w:r>
            <w:proofErr w:type="spellEnd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із</w:t>
            </w:r>
            <w:proofErr w:type="spellEnd"/>
            <w:r w:rsidRPr="00BF77B5">
              <w:rPr>
                <w:rFonts w:ascii="Arial" w:eastAsia="Calibri" w:hAnsi="Arial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BF77B5">
              <w:rPr>
                <w:rFonts w:eastAsia="Calibri"/>
                <w:color w:val="000000"/>
                <w:sz w:val="27"/>
                <w:szCs w:val="27"/>
                <w:lang w:eastAsia="en-US"/>
              </w:rPr>
              <w:t>землеустрою</w:t>
            </w:r>
            <w:proofErr w:type="spellEnd"/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щодо встановлення (відновлення) меж </w:t>
            </w:r>
            <w:r w:rsidRPr="00BF77B5">
              <w:rPr>
                <w:rFonts w:eastAsia="Calibri"/>
                <w:bCs/>
                <w:sz w:val="27"/>
                <w:szCs w:val="27"/>
                <w:lang w:val="uk-UA" w:eastAsia="en-US"/>
              </w:rPr>
              <w:t>земельних ділянок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r w:rsidRPr="00BF77B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в натурі (на місцевості) </w:t>
            </w:r>
            <w:r w:rsidRPr="009F5764">
              <w:rPr>
                <w:rFonts w:eastAsia="Calibri"/>
                <w:b/>
                <w:sz w:val="27"/>
                <w:szCs w:val="27"/>
                <w:lang w:val="uk-UA" w:eastAsia="en-US"/>
              </w:rPr>
              <w:t>для ведення товарного сільськогосподарського виробництва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9F5764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розгляд звернень громадян 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щодо </w:t>
            </w:r>
            <w:r w:rsidRPr="009F5764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>затвердження документацій                          із землеустрою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</w:t>
            </w:r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>Стасів</w:t>
            </w:r>
            <w:proofErr w:type="spellEnd"/>
            <w:r w:rsidRPr="00BF77B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Е.Г.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(площа 0,1000 га, вул. Б.  і Данилишина, 70, м. Калуш)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5D2E95" w:rsidRPr="00DA64DA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9F5764">
              <w:rPr>
                <w:rFonts w:eastAsia="Calibri"/>
                <w:b/>
                <w:bCs/>
                <w:sz w:val="27"/>
                <w:szCs w:val="27"/>
                <w:lang w:val="uk-UA"/>
              </w:rPr>
              <w:t>Про затвердження  протоколів узгоджувальної комісії по вирішенню земельних спорів</w:t>
            </w: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 від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21.10.2022 року №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7, від 28.10.2022 року №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8, від 03.11.2022 року №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9, від 04.11.2022 року №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10, від 09.12.2022 року №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11</w:t>
            </w:r>
          </w:p>
          <w:p w:rsidR="005D2E95" w:rsidRPr="00BF77B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у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затвердженні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технічної документації із землеустрою щодо встановлення (відновлення) меж земельної ділянки в натурі (на місцевості) у власність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для ведення особистого селянського господарства </w:t>
            </w:r>
            <w:proofErr w:type="spellStart"/>
            <w:r w:rsidRPr="00BF77B5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>гр.Бедрій</w:t>
            </w:r>
            <w:proofErr w:type="spellEnd"/>
            <w:r w:rsidRPr="00BF77B5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С.П.» 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(площа 0,13799, с. Вістова)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D2E95" w:rsidRPr="00785EEF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4A09DD" w:rsidRDefault="005D2E9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</w:pPr>
            <w:r w:rsidRPr="00BF77B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>у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затвердженні проекту</w:t>
            </w:r>
            <w:r w:rsidRPr="00BF77B5">
              <w:rPr>
                <w:rFonts w:eastAsia="Calibri"/>
                <w:sz w:val="27"/>
                <w:szCs w:val="27"/>
                <w:lang w:val="uk-UA" w:eastAsia="en-US"/>
              </w:rPr>
              <w:t xml:space="preserve"> землеустрою щодо відведення земельної ділянки у власність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для гаражного будівництва </w:t>
            </w:r>
            <w:proofErr w:type="spellStart"/>
            <w:r w:rsidRPr="00BF77B5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>гр.Бринзі</w:t>
            </w:r>
            <w:proofErr w:type="spellEnd"/>
            <w:r w:rsidRPr="00BF77B5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Я.І.» </w:t>
            </w:r>
            <w:r w:rsidRPr="00BF77B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(площа 0,0024 га, вул. Хіміків)</w:t>
            </w:r>
          </w:p>
          <w:p w:rsidR="005D2E95" w:rsidRPr="00A751D3" w:rsidRDefault="005D2E9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</w:tbl>
    <w:p w:rsidR="00A96358" w:rsidRPr="000B7BE6" w:rsidRDefault="00A96358" w:rsidP="002C69A1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sectPr w:rsidR="00A96358" w:rsidRPr="000B7BE6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0"/>
  </w:num>
  <w:num w:numId="12">
    <w:abstractNumId w:val="26"/>
  </w:num>
  <w:num w:numId="13">
    <w:abstractNumId w:val="8"/>
  </w:num>
  <w:num w:numId="14">
    <w:abstractNumId w:val="1"/>
  </w:num>
  <w:num w:numId="15">
    <w:abstractNumId w:val="2"/>
  </w:num>
  <w:num w:numId="16">
    <w:abstractNumId w:val="18"/>
  </w:num>
  <w:num w:numId="17">
    <w:abstractNumId w:val="5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24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"/>
  </w:num>
  <w:num w:numId="27">
    <w:abstractNumId w:val="11"/>
  </w:num>
  <w:num w:numId="28">
    <w:abstractNumId w:val="28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936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E6"/>
    <w:rsid w:val="000C010B"/>
    <w:rsid w:val="000C0350"/>
    <w:rsid w:val="000C0D5C"/>
    <w:rsid w:val="000C0E9B"/>
    <w:rsid w:val="000C2425"/>
    <w:rsid w:val="000C2B91"/>
    <w:rsid w:val="000C2E7B"/>
    <w:rsid w:val="000C3716"/>
    <w:rsid w:val="000C384A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5902"/>
    <w:rsid w:val="000E59C7"/>
    <w:rsid w:val="000E641B"/>
    <w:rsid w:val="000E6E78"/>
    <w:rsid w:val="000F0C76"/>
    <w:rsid w:val="000F0C88"/>
    <w:rsid w:val="000F0F6F"/>
    <w:rsid w:val="000F1B5A"/>
    <w:rsid w:val="000F208F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74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A40"/>
    <w:rsid w:val="00196E79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F5"/>
    <w:rsid w:val="001D6CD8"/>
    <w:rsid w:val="001D6FDE"/>
    <w:rsid w:val="001D7790"/>
    <w:rsid w:val="001E0041"/>
    <w:rsid w:val="001E0556"/>
    <w:rsid w:val="001E096B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3E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45A"/>
    <w:rsid w:val="002F7690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53"/>
    <w:rsid w:val="003F31E3"/>
    <w:rsid w:val="003F31E8"/>
    <w:rsid w:val="003F49CF"/>
    <w:rsid w:val="003F5206"/>
    <w:rsid w:val="003F5B02"/>
    <w:rsid w:val="003F5E2F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4E"/>
    <w:rsid w:val="004068C8"/>
    <w:rsid w:val="00406D39"/>
    <w:rsid w:val="00407FD2"/>
    <w:rsid w:val="004106C9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9025A"/>
    <w:rsid w:val="00490AC8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731D"/>
    <w:rsid w:val="005D79EC"/>
    <w:rsid w:val="005E0FF8"/>
    <w:rsid w:val="005E195E"/>
    <w:rsid w:val="005E1A98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1BE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F3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E7F54"/>
    <w:rsid w:val="007F013E"/>
    <w:rsid w:val="007F0A63"/>
    <w:rsid w:val="007F0B75"/>
    <w:rsid w:val="007F0F5C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5D63"/>
    <w:rsid w:val="00816DAB"/>
    <w:rsid w:val="00817B5D"/>
    <w:rsid w:val="008218AC"/>
    <w:rsid w:val="00822927"/>
    <w:rsid w:val="00822F8F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C7F"/>
    <w:rsid w:val="00892F37"/>
    <w:rsid w:val="0089321B"/>
    <w:rsid w:val="0089362F"/>
    <w:rsid w:val="00893EE0"/>
    <w:rsid w:val="008946B4"/>
    <w:rsid w:val="00895321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2E8A"/>
    <w:rsid w:val="008C404C"/>
    <w:rsid w:val="008C49E5"/>
    <w:rsid w:val="008C4B95"/>
    <w:rsid w:val="008C57ED"/>
    <w:rsid w:val="008C5939"/>
    <w:rsid w:val="008D005F"/>
    <w:rsid w:val="008D0451"/>
    <w:rsid w:val="008D1A0A"/>
    <w:rsid w:val="008D31F6"/>
    <w:rsid w:val="008D32EA"/>
    <w:rsid w:val="008D344B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2D3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778F"/>
    <w:rsid w:val="00987844"/>
    <w:rsid w:val="00990201"/>
    <w:rsid w:val="009904F1"/>
    <w:rsid w:val="0099062E"/>
    <w:rsid w:val="00991732"/>
    <w:rsid w:val="00992935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66"/>
    <w:rsid w:val="009D36CB"/>
    <w:rsid w:val="009D36FD"/>
    <w:rsid w:val="009D4F12"/>
    <w:rsid w:val="009D6104"/>
    <w:rsid w:val="009D7319"/>
    <w:rsid w:val="009E0113"/>
    <w:rsid w:val="009E154E"/>
    <w:rsid w:val="009E1F9C"/>
    <w:rsid w:val="009E298B"/>
    <w:rsid w:val="009E3ACE"/>
    <w:rsid w:val="009E3CEB"/>
    <w:rsid w:val="009E457C"/>
    <w:rsid w:val="009E49F8"/>
    <w:rsid w:val="009E4DAD"/>
    <w:rsid w:val="009E6843"/>
    <w:rsid w:val="009E69B6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597F"/>
    <w:rsid w:val="00A25E20"/>
    <w:rsid w:val="00A2688C"/>
    <w:rsid w:val="00A273EE"/>
    <w:rsid w:val="00A2753A"/>
    <w:rsid w:val="00A311C3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92C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079"/>
    <w:rsid w:val="00CE6239"/>
    <w:rsid w:val="00CE7798"/>
    <w:rsid w:val="00CE7E5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DDA"/>
    <w:rsid w:val="00DD1FA9"/>
    <w:rsid w:val="00DD245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4378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E696BD-62A1-4817-A358-FD0CD70D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8828-7BBC-41FE-B1EF-47A8D069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10155</Words>
  <Characters>5789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2023-03-24T07:20:00Z</cp:lastPrinted>
  <dcterms:created xsi:type="dcterms:W3CDTF">2023-03-29T06:02:00Z</dcterms:created>
  <dcterms:modified xsi:type="dcterms:W3CDTF">2023-03-29T06:02:00Z</dcterms:modified>
</cp:coreProperties>
</file>