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0" w:rsidRDefault="002F4B50">
      <w:pPr>
        <w:ind w:left="5664" w:firstLine="708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8</w:t>
      </w:r>
    </w:p>
    <w:p w:rsidR="002F4B50" w:rsidRDefault="002F4B50">
      <w:pPr>
        <w:spacing w:after="200" w:line="300" w:lineRule="auto"/>
        <w:jc w:val="right"/>
        <w:rPr>
          <w:rFonts w:ascii="Times New Roman" w:hAnsi="Times New Roman"/>
          <w:b/>
          <w:sz w:val="24"/>
        </w:rPr>
      </w:pPr>
    </w:p>
    <w:p w:rsidR="002F4B50" w:rsidRDefault="00163D75">
      <w:pPr>
        <w:spacing w:after="200" w:line="276" w:lineRule="auto"/>
        <w:ind w:firstLine="708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Інформація</w:t>
      </w:r>
      <w:proofErr w:type="spellEnd"/>
      <w:r>
        <w:rPr>
          <w:rFonts w:ascii="Times New Roman" w:hAnsi="Times New Roman"/>
          <w:b/>
          <w:sz w:val="28"/>
        </w:rPr>
        <w:t xml:space="preserve"> про ос</w:t>
      </w:r>
      <w:proofErr w:type="spellStart"/>
      <w:r>
        <w:rPr>
          <w:rFonts w:ascii="Times New Roman" w:hAnsi="Times New Roman"/>
          <w:b/>
          <w:sz w:val="28"/>
          <w:lang w:val="uk-UA"/>
        </w:rPr>
        <w:t>іб</w:t>
      </w:r>
      <w:proofErr w:type="spellEnd"/>
      <w:r>
        <w:rPr>
          <w:rFonts w:ascii="Times New Roman" w:hAnsi="Times New Roman"/>
          <w:b/>
          <w:sz w:val="28"/>
          <w:lang w:val="uk-UA"/>
        </w:rPr>
        <w:t>,</w:t>
      </w:r>
      <w:r w:rsidR="002F4B50">
        <w:rPr>
          <w:rFonts w:ascii="Times New Roman" w:hAnsi="Times New Roman"/>
          <w:b/>
          <w:sz w:val="28"/>
        </w:rPr>
        <w:t xml:space="preserve"> з числа </w:t>
      </w:r>
      <w:proofErr w:type="spellStart"/>
      <w:r w:rsidR="002F4B50">
        <w:rPr>
          <w:rFonts w:ascii="Times New Roman" w:hAnsi="Times New Roman"/>
          <w:b/>
          <w:sz w:val="28"/>
        </w:rPr>
        <w:t>членів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Ініціативної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групи</w:t>
      </w:r>
      <w:proofErr w:type="spellEnd"/>
      <w:r>
        <w:rPr>
          <w:rFonts w:ascii="Times New Roman" w:hAnsi="Times New Roman"/>
          <w:b/>
          <w:sz w:val="28"/>
          <w:lang w:val="uk-UA"/>
        </w:rPr>
        <w:t>,</w:t>
      </w:r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відповідальн</w:t>
      </w:r>
      <w:r>
        <w:rPr>
          <w:rFonts w:ascii="Times New Roman" w:hAnsi="Times New Roman"/>
          <w:b/>
          <w:sz w:val="28"/>
          <w:lang w:val="uk-UA"/>
        </w:rPr>
        <w:t>их</w:t>
      </w:r>
      <w:proofErr w:type="spellEnd"/>
      <w:r w:rsidR="002F4B50">
        <w:rPr>
          <w:rFonts w:ascii="Times New Roman" w:hAnsi="Times New Roman"/>
          <w:b/>
          <w:sz w:val="28"/>
        </w:rPr>
        <w:t xml:space="preserve"> за </w:t>
      </w:r>
      <w:proofErr w:type="spellStart"/>
      <w:r w:rsidR="002F4B50">
        <w:rPr>
          <w:rFonts w:ascii="Times New Roman" w:hAnsi="Times New Roman"/>
          <w:b/>
          <w:sz w:val="28"/>
        </w:rPr>
        <w:t>прийняття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заяв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від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кандидаті</w:t>
      </w:r>
      <w:r>
        <w:rPr>
          <w:rFonts w:ascii="Times New Roman" w:hAnsi="Times New Roman"/>
          <w:b/>
          <w:sz w:val="28"/>
        </w:rPr>
        <w:t>в</w:t>
      </w:r>
      <w:proofErr w:type="spellEnd"/>
      <w:r>
        <w:rPr>
          <w:rFonts w:ascii="Times New Roman" w:hAnsi="Times New Roman"/>
          <w:b/>
          <w:sz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</w:rPr>
        <w:t>участі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установчих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зборах</w:t>
      </w:r>
      <w:bookmarkStart w:id="0" w:name="_GoBack"/>
      <w:bookmarkEnd w:id="0"/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Молодіжної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ради </w:t>
      </w:r>
      <w:proofErr w:type="spellStart"/>
      <w:r w:rsidR="002F4B50">
        <w:rPr>
          <w:rFonts w:ascii="Times New Roman" w:hAnsi="Times New Roman"/>
          <w:b/>
          <w:sz w:val="28"/>
        </w:rPr>
        <w:t>Калуської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міської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ради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1692"/>
        <w:gridCol w:w="3923"/>
        <w:gridCol w:w="1877"/>
        <w:gridCol w:w="1333"/>
      </w:tblGrid>
      <w:tr w:rsidR="002F4B50" w:rsidRPr="00D46E73">
        <w:trPr>
          <w:trHeight w:val="9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ім’я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8"/>
              </w:rPr>
              <w:t>батькові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sz w:val="28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пошти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Номер телефону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Примітка</w:t>
            </w:r>
            <w:proofErr w:type="spellEnd"/>
          </w:p>
        </w:tc>
      </w:tr>
      <w:tr w:rsidR="002F4B50" w:rsidRPr="00D46E73">
        <w:trPr>
          <w:trHeight w:val="5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roofErr w:type="spellStart"/>
            <w:r>
              <w:rPr>
                <w:rFonts w:ascii="Times New Roman" w:hAnsi="Times New Roman"/>
                <w:sz w:val="28"/>
              </w:rPr>
              <w:t>Ковалевська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Ігорівна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>tanakovalevcka1999@gmail.com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380956531583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2F4B50">
            <w:pPr>
              <w:rPr>
                <w:rFonts w:cs="Calibri"/>
              </w:rPr>
            </w:pPr>
          </w:p>
        </w:tc>
      </w:tr>
      <w:tr w:rsidR="002F4B50" w:rsidRPr="00D46E73">
        <w:trPr>
          <w:trHeight w:val="5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roofErr w:type="spellStart"/>
            <w:r>
              <w:rPr>
                <w:rFonts w:ascii="Times New Roman" w:hAnsi="Times New Roman"/>
                <w:sz w:val="28"/>
              </w:rPr>
              <w:t>Росоловська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Марія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Петрівна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 xml:space="preserve">pastuh.maria93@gmail.com 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>380675449105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2F4B50">
            <w:pPr>
              <w:rPr>
                <w:rFonts w:cs="Calibri"/>
              </w:rPr>
            </w:pPr>
          </w:p>
        </w:tc>
      </w:tr>
    </w:tbl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Склад</w:t>
      </w: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підготовки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установчих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зборів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складу </w:t>
      </w:r>
      <w:proofErr w:type="spellStart"/>
      <w:r>
        <w:rPr>
          <w:rFonts w:ascii="Times New Roman" w:hAnsi="Times New Roman"/>
          <w:sz w:val="28"/>
        </w:rPr>
        <w:t>Молодіжної</w:t>
      </w:r>
      <w:proofErr w:type="spellEnd"/>
      <w:r>
        <w:rPr>
          <w:rFonts w:ascii="Times New Roman" w:hAnsi="Times New Roman"/>
          <w:sz w:val="28"/>
        </w:rPr>
        <w:t xml:space="preserve"> ради при </w:t>
      </w:r>
      <w:proofErr w:type="spellStart"/>
      <w:r>
        <w:rPr>
          <w:rFonts w:ascii="Times New Roman" w:hAnsi="Times New Roman"/>
          <w:sz w:val="28"/>
        </w:rPr>
        <w:t>Калуській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раді</w:t>
      </w:r>
      <w:proofErr w:type="spellEnd"/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7"/>
        <w:gridCol w:w="6050"/>
      </w:tblGrid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Бегар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Іванна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Володимирівна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1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студентського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відокремленого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структурного </w:t>
            </w:r>
            <w:proofErr w:type="spellStart"/>
            <w:r>
              <w:rPr>
                <w:rFonts w:ascii="Times New Roman" w:hAnsi="Times New Roman"/>
                <w:sz w:val="28"/>
              </w:rPr>
              <w:t>підрозділу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Калуський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фаховий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коледж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економіки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права та </w:t>
            </w:r>
            <w:proofErr w:type="spellStart"/>
            <w:r>
              <w:rPr>
                <w:rFonts w:ascii="Times New Roman" w:hAnsi="Times New Roman"/>
                <w:sz w:val="28"/>
              </w:rPr>
              <w:t>інформаційних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технологій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ІФНТУНГ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Бойкович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Софія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Романівна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2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Вільні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калуські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люди»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Витвицька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Мар’яна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Ігорівна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3"/>
              </w:numPr>
              <w:tabs>
                <w:tab w:val="left" w:pos="1240"/>
              </w:tabs>
              <w:ind w:left="900" w:hanging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ведення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Державного </w:t>
            </w:r>
            <w:proofErr w:type="spellStart"/>
            <w:r>
              <w:rPr>
                <w:rFonts w:ascii="Times New Roman" w:hAnsi="Times New Roman"/>
                <w:sz w:val="28"/>
              </w:rPr>
              <w:t>реєстру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виборців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Івасишин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Світлана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Ярославівна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4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«ТИЗМІНИ»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Качур </w:t>
            </w: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Василівна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5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студентського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самоврядування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Калуського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фахового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політехнічного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коледжу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Кіндрацький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Олег Степанович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6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«Калуш </w:t>
            </w:r>
            <w:proofErr w:type="spellStart"/>
            <w:r>
              <w:rPr>
                <w:rFonts w:ascii="Times New Roman" w:hAnsi="Times New Roman"/>
                <w:sz w:val="28"/>
              </w:rPr>
              <w:t>туристичний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80"/>
                <w:tab w:val="left" w:pos="90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Ковалевська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Ігорівна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7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учнівського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парламенту, член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громадської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організації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 «Молодь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дії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згодою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Кушлик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Орест </w:t>
            </w:r>
            <w:proofErr w:type="spellStart"/>
            <w:r>
              <w:rPr>
                <w:rFonts w:ascii="Times New Roman" w:hAnsi="Times New Roman"/>
                <w:sz w:val="28"/>
              </w:rPr>
              <w:t>Вікторович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8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фонд «</w:t>
            </w:r>
            <w:proofErr w:type="spellStart"/>
            <w:r>
              <w:rPr>
                <w:rFonts w:ascii="Times New Roman" w:hAnsi="Times New Roman"/>
                <w:sz w:val="28"/>
              </w:rPr>
              <w:t>Волонтерський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корпус </w:t>
            </w:r>
            <w:proofErr w:type="spellStart"/>
            <w:r>
              <w:rPr>
                <w:rFonts w:ascii="Times New Roman" w:hAnsi="Times New Roman"/>
                <w:sz w:val="28"/>
              </w:rPr>
              <w:t>Прикарпаття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Лагойда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Остап Федорович</w:t>
            </w:r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9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Калуської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Спілки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молоді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Україні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Росоловська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Марія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Петрівна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10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громадської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Чисті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серця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Калуш»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Семенюк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Ярослав </w:t>
            </w:r>
            <w:proofErr w:type="spellStart"/>
            <w:r>
              <w:rPr>
                <w:rFonts w:ascii="Times New Roman" w:hAnsi="Times New Roman"/>
                <w:sz w:val="28"/>
              </w:rPr>
              <w:t>Зіновійович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11"/>
              </w:numPr>
              <w:tabs>
                <w:tab w:val="left" w:pos="1240"/>
              </w:tabs>
              <w:ind w:left="900" w:hanging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головний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спеціаліст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справах </w:t>
            </w:r>
            <w:proofErr w:type="spellStart"/>
            <w:r>
              <w:rPr>
                <w:rFonts w:ascii="Times New Roman" w:hAnsi="Times New Roman"/>
                <w:sz w:val="28"/>
              </w:rPr>
              <w:t>сім’ї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молоді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фізкультури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спорту </w:t>
            </w:r>
            <w:proofErr w:type="spellStart"/>
            <w:r>
              <w:rPr>
                <w:rFonts w:ascii="Times New Roman" w:hAnsi="Times New Roman"/>
                <w:sz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ради;</w:t>
            </w:r>
          </w:p>
        </w:tc>
      </w:tr>
      <w:tr w:rsidR="002F4B50" w:rsidRPr="00D46E73">
        <w:trPr>
          <w:trHeight w:val="1"/>
        </w:trPr>
        <w:tc>
          <w:tcPr>
            <w:tcW w:w="3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</w:pPr>
            <w:proofErr w:type="spellStart"/>
            <w:r>
              <w:rPr>
                <w:rFonts w:ascii="Times New Roman" w:hAnsi="Times New Roman"/>
                <w:sz w:val="28"/>
              </w:rPr>
              <w:t>Терлецька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Тетяна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Володимирівна</w:t>
            </w:r>
            <w:proofErr w:type="spellEnd"/>
          </w:p>
        </w:tc>
        <w:tc>
          <w:tcPr>
            <w:tcW w:w="6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numPr>
                <w:ilvl w:val="0"/>
                <w:numId w:val="12"/>
              </w:numPr>
              <w:tabs>
                <w:tab w:val="left" w:pos="1240"/>
              </w:tabs>
              <w:ind w:left="900" w:hanging="360"/>
              <w:jc w:val="both"/>
            </w:pPr>
            <w:r>
              <w:rPr>
                <w:rFonts w:ascii="Times New Roman" w:hAnsi="Times New Roman"/>
                <w:sz w:val="28"/>
              </w:rPr>
              <w:t xml:space="preserve">член 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</w:rPr>
              <w:t>Благодійний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фонд «</w:t>
            </w:r>
            <w:proofErr w:type="spellStart"/>
            <w:r>
              <w:rPr>
                <w:rFonts w:ascii="Times New Roman" w:hAnsi="Times New Roman"/>
                <w:sz w:val="28"/>
              </w:rPr>
              <w:t>Крила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підтримки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» (за </w:t>
            </w:r>
            <w:proofErr w:type="spellStart"/>
            <w:r>
              <w:rPr>
                <w:rFonts w:ascii="Times New Roman" w:hAnsi="Times New Roman"/>
                <w:sz w:val="28"/>
              </w:rPr>
              <w:t>згодою</w:t>
            </w:r>
            <w:proofErr w:type="spellEnd"/>
            <w:r>
              <w:rPr>
                <w:rFonts w:ascii="Times New Roman" w:hAnsi="Times New Roman"/>
                <w:sz w:val="28"/>
              </w:rPr>
              <w:t>);</w:t>
            </w:r>
          </w:p>
        </w:tc>
      </w:tr>
    </w:tbl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sectPr w:rsidR="002F4B50" w:rsidSect="00D1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31D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013E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51666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A06659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ED442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F216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191B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4AF6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6AC18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59E70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D237A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10"/>
  </w:num>
  <w:num w:numId="9">
    <w:abstractNumId w:val="11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8"/>
    <w:rsid w:val="00163D75"/>
    <w:rsid w:val="00247A48"/>
    <w:rsid w:val="002F4B50"/>
    <w:rsid w:val="00824020"/>
    <w:rsid w:val="00D13A4E"/>
    <w:rsid w:val="00D4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40EE7"/>
  <w15:docId w15:val="{598D78B8-F15E-447E-99CE-7631492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8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Admin</dc:creator>
  <cp:keywords/>
  <dc:description/>
  <cp:lastModifiedBy>Admin</cp:lastModifiedBy>
  <cp:revision>2</cp:revision>
  <dcterms:created xsi:type="dcterms:W3CDTF">2023-03-14T11:08:00Z</dcterms:created>
  <dcterms:modified xsi:type="dcterms:W3CDTF">2023-03-14T11:08:00Z</dcterms:modified>
</cp:coreProperties>
</file>