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8D8D8" w:themeColor="background1" w:themeShade="D8"/>
  <w:body>
    <w:p w:rsidR="00C050D4" w:rsidRPr="003855D3" w:rsidRDefault="00437BEC" w:rsidP="003855D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04040" w:themeColor="text1" w:themeTint="BF"/>
          <w:sz w:val="40"/>
          <w:szCs w:val="40"/>
        </w:rPr>
      </w:pPr>
      <w:r w:rsidRPr="003855D3">
        <w:rPr>
          <w:rFonts w:ascii="Times New Roman" w:eastAsia="Times New Roman" w:hAnsi="Times New Roman" w:cs="Times New Roman"/>
          <w:b/>
          <w:color w:val="404040" w:themeColor="text1" w:themeTint="BF"/>
          <w:sz w:val="40"/>
          <w:szCs w:val="40"/>
        </w:rPr>
        <w:t>П</w:t>
      </w:r>
      <w:r w:rsidRPr="003855D3">
        <w:rPr>
          <w:rFonts w:ascii="Times New Roman" w:eastAsia="Times New Roman" w:hAnsi="Times New Roman" w:cs="Times New Roman"/>
          <w:b/>
          <w:color w:val="404040" w:themeColor="text1" w:themeTint="BF"/>
          <w:sz w:val="40"/>
          <w:szCs w:val="40"/>
          <w:lang w:val="ru-RU"/>
        </w:rPr>
        <w:t>АМ</w:t>
      </w:r>
      <w:r w:rsidR="008A3B40" w:rsidRPr="003855D3">
        <w:rPr>
          <w:rFonts w:ascii="Times New Roman" w:eastAsia="Times New Roman" w:hAnsi="Times New Roman" w:cs="Times New Roman"/>
          <w:b/>
          <w:color w:val="404040" w:themeColor="text1" w:themeTint="BF"/>
          <w:sz w:val="40"/>
          <w:szCs w:val="40"/>
          <w:lang w:val="ru-RU"/>
        </w:rPr>
        <w:t>’</w:t>
      </w:r>
      <w:r w:rsidRPr="003855D3">
        <w:rPr>
          <w:rFonts w:ascii="Times New Roman" w:eastAsia="Times New Roman" w:hAnsi="Times New Roman" w:cs="Times New Roman"/>
          <w:b/>
          <w:color w:val="404040" w:themeColor="text1" w:themeTint="BF"/>
          <w:sz w:val="40"/>
          <w:szCs w:val="40"/>
        </w:rPr>
        <w:t>ЯТКА</w:t>
      </w:r>
    </w:p>
    <w:p w:rsidR="008C6385" w:rsidRPr="003855D3" w:rsidRDefault="00BA36C8" w:rsidP="003855D3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40"/>
        </w:rPr>
      </w:pPr>
      <w:r w:rsidRPr="003855D3">
        <w:rPr>
          <w:rFonts w:ascii="Times New Roman" w:eastAsia="Times New Roman" w:hAnsi="Times New Roman" w:cs="Times New Roman"/>
          <w:b/>
          <w:color w:val="404040" w:themeColor="text1" w:themeTint="BF"/>
          <w:sz w:val="40"/>
          <w:szCs w:val="40"/>
        </w:rPr>
        <w:t>щ</w:t>
      </w:r>
      <w:r w:rsidR="000E3DC5" w:rsidRPr="003855D3">
        <w:rPr>
          <w:rFonts w:ascii="Times New Roman" w:eastAsia="Times New Roman" w:hAnsi="Times New Roman" w:cs="Times New Roman"/>
          <w:b/>
          <w:color w:val="404040" w:themeColor="text1" w:themeTint="BF"/>
          <w:sz w:val="40"/>
          <w:szCs w:val="40"/>
        </w:rPr>
        <w:t xml:space="preserve">одо </w:t>
      </w:r>
      <w:r w:rsidR="00D3325B" w:rsidRPr="003855D3">
        <w:rPr>
          <w:rStyle w:val="docdata"/>
          <w:rFonts w:ascii="Times New Roman" w:hAnsi="Times New Roman" w:cs="Times New Roman"/>
          <w:b/>
          <w:color w:val="404040" w:themeColor="text1" w:themeTint="BF"/>
          <w:sz w:val="40"/>
          <w:szCs w:val="40"/>
        </w:rPr>
        <w:t xml:space="preserve">правил поведінки </w:t>
      </w:r>
      <w:r w:rsidR="006866C6" w:rsidRPr="003855D3">
        <w:rPr>
          <w:rFonts w:ascii="Times New Roman" w:hAnsi="Times New Roman" w:cs="Times New Roman"/>
          <w:b/>
          <w:color w:val="404040" w:themeColor="text1" w:themeTint="BF"/>
          <w:sz w:val="40"/>
          <w:szCs w:val="40"/>
        </w:rPr>
        <w:t>персоналу та</w:t>
      </w:r>
      <w:r w:rsidR="008C6385" w:rsidRPr="003855D3">
        <w:rPr>
          <w:rFonts w:ascii="Times New Roman" w:hAnsi="Times New Roman" w:cs="Times New Roman"/>
          <w:b/>
          <w:color w:val="404040" w:themeColor="text1" w:themeTint="BF"/>
          <w:sz w:val="40"/>
          <w:szCs w:val="40"/>
        </w:rPr>
        <w:t xml:space="preserve"> </w:t>
      </w:r>
      <w:r w:rsidR="006866C6" w:rsidRPr="003855D3">
        <w:rPr>
          <w:rFonts w:ascii="Times New Roman" w:hAnsi="Times New Roman" w:cs="Times New Roman"/>
          <w:b/>
          <w:color w:val="404040" w:themeColor="text1" w:themeTint="BF"/>
          <w:sz w:val="40"/>
          <w:szCs w:val="40"/>
        </w:rPr>
        <w:t>відвідувачів</w:t>
      </w:r>
    </w:p>
    <w:p w:rsidR="002A4237" w:rsidRPr="003855D3" w:rsidRDefault="006866C6" w:rsidP="003855D3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  <w:color w:val="404040" w:themeColor="text1" w:themeTint="BF"/>
          <w:sz w:val="40"/>
          <w:szCs w:val="40"/>
        </w:rPr>
      </w:pPr>
      <w:r w:rsidRPr="003855D3">
        <w:rPr>
          <w:rFonts w:ascii="Times New Roman" w:hAnsi="Times New Roman" w:cs="Times New Roman"/>
          <w:b/>
          <w:color w:val="404040" w:themeColor="text1" w:themeTint="BF"/>
          <w:sz w:val="40"/>
          <w:szCs w:val="40"/>
        </w:rPr>
        <w:t>у торговельно-розважальних центрах</w:t>
      </w:r>
      <w:r w:rsidRPr="003855D3">
        <w:rPr>
          <w:rStyle w:val="docdata"/>
          <w:rFonts w:ascii="Times New Roman" w:hAnsi="Times New Roman" w:cs="Times New Roman"/>
          <w:b/>
          <w:color w:val="404040" w:themeColor="text1" w:themeTint="BF"/>
          <w:sz w:val="40"/>
          <w:szCs w:val="40"/>
        </w:rPr>
        <w:t xml:space="preserve"> </w:t>
      </w:r>
      <w:r w:rsidR="00D3325B" w:rsidRPr="003855D3">
        <w:rPr>
          <w:rStyle w:val="docdata"/>
          <w:rFonts w:ascii="Times New Roman" w:hAnsi="Times New Roman" w:cs="Times New Roman"/>
          <w:b/>
          <w:color w:val="404040" w:themeColor="text1" w:themeTint="BF"/>
          <w:sz w:val="40"/>
          <w:szCs w:val="40"/>
        </w:rPr>
        <w:t>під час сигналу</w:t>
      </w:r>
    </w:p>
    <w:p w:rsidR="007B67F1" w:rsidRPr="003855D3" w:rsidRDefault="008F39F6" w:rsidP="003855D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3855D3">
        <w:rPr>
          <w:rStyle w:val="docdata"/>
          <w:rFonts w:ascii="Times New Roman" w:hAnsi="Times New Roman" w:cs="Times New Roman"/>
          <w:b/>
          <w:color w:val="FF0000"/>
          <w:sz w:val="40"/>
          <w:szCs w:val="40"/>
        </w:rPr>
        <w:t>«УВАГА ВСІМ»</w:t>
      </w:r>
      <w:bookmarkStart w:id="0" w:name="n283"/>
      <w:bookmarkEnd w:id="0"/>
      <w:r w:rsidR="002A4237" w:rsidRPr="003855D3">
        <w:rPr>
          <w:rStyle w:val="docdata"/>
          <w:rFonts w:ascii="Times New Roman" w:hAnsi="Times New Roman" w:cs="Times New Roman"/>
          <w:b/>
          <w:color w:val="FF0000"/>
          <w:sz w:val="40"/>
          <w:szCs w:val="40"/>
        </w:rPr>
        <w:t>, «ПОВІТРЯНА ТРИВОГА»</w:t>
      </w:r>
    </w:p>
    <w:p w:rsidR="005D545E" w:rsidRDefault="005D545E" w:rsidP="005D545E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50214F" w:rsidRPr="005D545E" w:rsidRDefault="00346642" w:rsidP="005D545E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6"/>
          <w:szCs w:val="26"/>
        </w:rPr>
      </w:pPr>
      <w:r w:rsidRPr="005D545E">
        <w:rPr>
          <w:rFonts w:ascii="Times New Roman" w:hAnsi="Times New Roman" w:cs="Times New Roman"/>
          <w:b/>
          <w:noProof/>
          <w:color w:val="404040" w:themeColor="text1" w:themeTint="BF"/>
          <w:sz w:val="26"/>
          <w:szCs w:val="26"/>
          <w:lang w:eastAsia="uk-UA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121285</wp:posOffset>
            </wp:positionV>
            <wp:extent cx="2771775" cy="1914525"/>
            <wp:effectExtent l="19050" t="0" r="9525" b="0"/>
            <wp:wrapTight wrapText="bothSides">
              <wp:wrapPolygon edited="0">
                <wp:start x="-148" y="0"/>
                <wp:lineTo x="-148" y="21493"/>
                <wp:lineTo x="21674" y="21493"/>
                <wp:lineTo x="21674" y="0"/>
                <wp:lineTo x="-148" y="0"/>
              </wp:wrapPolygon>
            </wp:wrapTight>
            <wp:docPr id="1" name="Рисунок 1" descr="C:\Users\User\Desktop\j7jzps-wmt2hdg5tirybozp5afojgzx254wskk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j7jzps-wmt2hdg5tirybozp5afojgzx254wskk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66C6" w:rsidRPr="005D545E">
        <w:rPr>
          <w:rFonts w:ascii="Times New Roman" w:hAnsi="Times New Roman" w:cs="Times New Roman"/>
          <w:b/>
          <w:color w:val="C00000"/>
          <w:sz w:val="26"/>
          <w:szCs w:val="26"/>
        </w:rPr>
        <w:t>Алгоритм дій персонал</w:t>
      </w:r>
      <w:r w:rsidR="0050214F" w:rsidRPr="005D545E">
        <w:rPr>
          <w:rFonts w:ascii="Times New Roman" w:hAnsi="Times New Roman" w:cs="Times New Roman"/>
          <w:b/>
          <w:color w:val="C00000"/>
          <w:sz w:val="26"/>
          <w:szCs w:val="26"/>
        </w:rPr>
        <w:t>у та відвідувачів</w:t>
      </w:r>
    </w:p>
    <w:p w:rsidR="00285BEA" w:rsidRPr="005D545E" w:rsidRDefault="0050214F" w:rsidP="00E1382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5D545E">
        <w:rPr>
          <w:rFonts w:ascii="Times New Roman" w:hAnsi="Times New Roman" w:cs="Times New Roman"/>
          <w:b/>
          <w:color w:val="C00000"/>
          <w:sz w:val="26"/>
          <w:szCs w:val="26"/>
        </w:rPr>
        <w:t>у торговельно-</w:t>
      </w:r>
      <w:r w:rsidR="006866C6" w:rsidRPr="005D545E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розважальних центрах та інших </w:t>
      </w:r>
      <w:r w:rsidR="00E13828" w:rsidRPr="005D545E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          </w:t>
      </w:r>
      <w:r w:rsidR="006866C6" w:rsidRPr="005D545E">
        <w:rPr>
          <w:rFonts w:ascii="Times New Roman" w:hAnsi="Times New Roman" w:cs="Times New Roman"/>
          <w:b/>
          <w:color w:val="C00000"/>
          <w:sz w:val="26"/>
          <w:szCs w:val="26"/>
        </w:rPr>
        <w:t>торговельних комплексах</w:t>
      </w:r>
    </w:p>
    <w:p w:rsidR="005D545E" w:rsidRPr="005D545E" w:rsidRDefault="005D545E" w:rsidP="00E13828">
      <w:pPr>
        <w:spacing w:after="0" w:line="240" w:lineRule="auto"/>
        <w:ind w:firstLine="709"/>
        <w:rPr>
          <w:rFonts w:ascii="Times New Roman" w:hAnsi="Times New Roman" w:cs="Times New Roman"/>
          <w:b/>
          <w:color w:val="404040" w:themeColor="text1" w:themeTint="BF"/>
          <w:sz w:val="10"/>
          <w:szCs w:val="10"/>
          <w:u w:val="single"/>
        </w:rPr>
      </w:pPr>
    </w:p>
    <w:p w:rsidR="00285BEA" w:rsidRPr="005D545E" w:rsidRDefault="00E13828" w:rsidP="00E13828">
      <w:pPr>
        <w:spacing w:after="0" w:line="240" w:lineRule="auto"/>
        <w:ind w:firstLine="709"/>
        <w:rPr>
          <w:rFonts w:ascii="Times New Roman" w:hAnsi="Times New Roman" w:cs="Times New Roman"/>
          <w:b/>
          <w:color w:val="262626" w:themeColor="text1" w:themeTint="D9"/>
          <w:sz w:val="24"/>
          <w:szCs w:val="24"/>
          <w:u w:val="single"/>
        </w:rPr>
      </w:pPr>
      <w:r w:rsidRPr="005D545E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u w:val="single"/>
        </w:rPr>
        <w:t xml:space="preserve">             </w:t>
      </w:r>
      <w:r w:rsidR="006866C6" w:rsidRPr="005D545E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u w:val="single"/>
        </w:rPr>
        <w:t>Рекомендації власникам:</w:t>
      </w:r>
    </w:p>
    <w:p w:rsidR="00285BEA" w:rsidRPr="005D545E" w:rsidRDefault="006866C6" w:rsidP="00285B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45E">
        <w:rPr>
          <w:rFonts w:ascii="Times New Roman" w:hAnsi="Times New Roman" w:cs="Times New Roman"/>
          <w:b/>
          <w:sz w:val="24"/>
          <w:szCs w:val="24"/>
        </w:rPr>
        <w:t xml:space="preserve">1. Забезпечити наявність та готовність системи оповіщення на випадок надзвичайної ситуації воєнного характеру. </w:t>
      </w:r>
    </w:p>
    <w:p w:rsidR="00285BEA" w:rsidRPr="005D545E" w:rsidRDefault="006866C6" w:rsidP="00285B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45E">
        <w:rPr>
          <w:rFonts w:ascii="Times New Roman" w:hAnsi="Times New Roman" w:cs="Times New Roman"/>
          <w:b/>
          <w:sz w:val="24"/>
          <w:szCs w:val="24"/>
        </w:rPr>
        <w:t xml:space="preserve">2. Визначити найближчі укриття для відвідувачів та персоналу. </w:t>
      </w:r>
    </w:p>
    <w:p w:rsidR="00285BEA" w:rsidRPr="005D545E" w:rsidRDefault="006866C6" w:rsidP="00285B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45E">
        <w:rPr>
          <w:rFonts w:ascii="Times New Roman" w:hAnsi="Times New Roman" w:cs="Times New Roman"/>
          <w:b/>
          <w:sz w:val="24"/>
          <w:szCs w:val="24"/>
        </w:rPr>
        <w:t xml:space="preserve">3. Позначити маршрути евакуації до укриттів. </w:t>
      </w:r>
    </w:p>
    <w:p w:rsidR="00285BEA" w:rsidRPr="005D545E" w:rsidRDefault="006866C6" w:rsidP="00285B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45E">
        <w:rPr>
          <w:rFonts w:ascii="Times New Roman" w:hAnsi="Times New Roman" w:cs="Times New Roman"/>
          <w:b/>
          <w:sz w:val="24"/>
          <w:szCs w:val="24"/>
        </w:rPr>
        <w:t xml:space="preserve">4. Призначити осіб, відповідальних за оповіщення, відкриття дверей запасних евакуаційних виходів, забезпечення порядку під час евакуації, збереження майна тощо. </w:t>
      </w:r>
    </w:p>
    <w:p w:rsidR="00285BEA" w:rsidRPr="005D545E" w:rsidRDefault="006866C6" w:rsidP="005D545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45E">
        <w:rPr>
          <w:rFonts w:ascii="Times New Roman" w:hAnsi="Times New Roman" w:cs="Times New Roman"/>
          <w:b/>
          <w:sz w:val="24"/>
          <w:szCs w:val="24"/>
        </w:rPr>
        <w:t xml:space="preserve">5. Розробити чітку інструкцію для працівників щодо дій за сигналом та провести з ними тренування. </w:t>
      </w:r>
    </w:p>
    <w:p w:rsidR="00285BEA" w:rsidRPr="005D545E" w:rsidRDefault="006866C6" w:rsidP="005D545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45E">
        <w:rPr>
          <w:rFonts w:ascii="Times New Roman" w:hAnsi="Times New Roman" w:cs="Times New Roman"/>
          <w:b/>
          <w:sz w:val="24"/>
          <w:szCs w:val="24"/>
        </w:rPr>
        <w:t xml:space="preserve">6. Розмістити на видному місці інформацію для відвідувачів щодо порядку дій за сигналом. </w:t>
      </w:r>
    </w:p>
    <w:p w:rsidR="00285BEA" w:rsidRPr="005D545E" w:rsidRDefault="006866C6" w:rsidP="005D545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45E">
        <w:rPr>
          <w:rFonts w:ascii="Times New Roman" w:hAnsi="Times New Roman" w:cs="Times New Roman"/>
          <w:b/>
          <w:sz w:val="24"/>
          <w:szCs w:val="24"/>
        </w:rPr>
        <w:t xml:space="preserve">7. Періодично доводити інформацію до відвідувачів щодо дій у разі загрози та виникнення надзвичайної ситуації (гучномовним зв’язком, пам’ятками, буклетами тощо). </w:t>
      </w:r>
    </w:p>
    <w:p w:rsidR="00285BEA" w:rsidRPr="005D545E" w:rsidRDefault="006866C6" w:rsidP="005D545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45E">
        <w:rPr>
          <w:rFonts w:ascii="Times New Roman" w:hAnsi="Times New Roman" w:cs="Times New Roman"/>
          <w:b/>
          <w:sz w:val="24"/>
          <w:szCs w:val="24"/>
        </w:rPr>
        <w:t xml:space="preserve">8. Організувати швидку евакуацію відвідувачів та персоналу у разі загрози. </w:t>
      </w:r>
    </w:p>
    <w:p w:rsidR="00285BEA" w:rsidRPr="005D545E" w:rsidRDefault="006866C6" w:rsidP="005D545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45E">
        <w:rPr>
          <w:rFonts w:ascii="Times New Roman" w:hAnsi="Times New Roman" w:cs="Times New Roman"/>
          <w:b/>
          <w:sz w:val="24"/>
          <w:szCs w:val="24"/>
        </w:rPr>
        <w:t xml:space="preserve">9. Перевірити відсутність людей у приміщеннях після евакуації. </w:t>
      </w:r>
    </w:p>
    <w:p w:rsidR="00285BEA" w:rsidRPr="005D545E" w:rsidRDefault="006866C6" w:rsidP="005D545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45E">
        <w:rPr>
          <w:rFonts w:ascii="Times New Roman" w:hAnsi="Times New Roman" w:cs="Times New Roman"/>
          <w:b/>
          <w:sz w:val="24"/>
          <w:szCs w:val="24"/>
        </w:rPr>
        <w:t xml:space="preserve">10. За необхідності вжити обмежувальні заходи щодо кількості відвідувачів. </w:t>
      </w:r>
    </w:p>
    <w:p w:rsidR="00285BEA" w:rsidRPr="005D545E" w:rsidRDefault="00346642" w:rsidP="00285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D545E">
        <w:rPr>
          <w:rFonts w:ascii="Times New Roman" w:hAnsi="Times New Roman" w:cs="Times New Roman"/>
          <w:noProof/>
          <w:sz w:val="16"/>
          <w:szCs w:val="16"/>
          <w:lang w:eastAsia="uk-UA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3333750</wp:posOffset>
            </wp:positionH>
            <wp:positionV relativeFrom="paragraph">
              <wp:posOffset>161925</wp:posOffset>
            </wp:positionV>
            <wp:extent cx="3362325" cy="1885950"/>
            <wp:effectExtent l="19050" t="0" r="9525" b="0"/>
            <wp:wrapTight wrapText="bothSides">
              <wp:wrapPolygon edited="0">
                <wp:start x="-122" y="0"/>
                <wp:lineTo x="-122" y="21382"/>
                <wp:lineTo x="21661" y="21382"/>
                <wp:lineTo x="21661" y="0"/>
                <wp:lineTo x="-122" y="0"/>
              </wp:wrapPolygon>
            </wp:wrapTight>
            <wp:docPr id="3" name="Рисунок 2" descr="C:\Users\User\Desktop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a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5BEA" w:rsidRPr="005D545E" w:rsidRDefault="006866C6" w:rsidP="00EB48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  <w:u w:val="single"/>
        </w:rPr>
      </w:pPr>
      <w:r w:rsidRPr="005D545E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u w:val="single"/>
        </w:rPr>
        <w:t>Рекомендації відвідувачам:</w:t>
      </w:r>
      <w:r w:rsidR="00346642" w:rsidRPr="005D545E">
        <w:rPr>
          <w:rFonts w:ascii="Times New Roman" w:eastAsia="Times New Roman" w:hAnsi="Times New Roman" w:cs="Times New Roman"/>
          <w:snapToGrid w:val="0"/>
          <w:color w:val="262626" w:themeColor="text1" w:themeTint="D9"/>
          <w:w w:val="0"/>
          <w:sz w:val="0"/>
          <w:szCs w:val="0"/>
          <w:u w:val="single"/>
          <w:bdr w:val="none" w:sz="0" w:space="0" w:color="000000"/>
          <w:shd w:val="clear" w:color="000000" w:fill="000000"/>
        </w:rPr>
        <w:t xml:space="preserve"> </w:t>
      </w:r>
    </w:p>
    <w:p w:rsidR="00285BEA" w:rsidRPr="005D545E" w:rsidRDefault="006866C6" w:rsidP="005D545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5D3">
        <w:rPr>
          <w:rFonts w:ascii="Times New Roman" w:hAnsi="Times New Roman" w:cs="Times New Roman"/>
          <w:sz w:val="24"/>
          <w:szCs w:val="24"/>
        </w:rPr>
        <w:t xml:space="preserve"> </w:t>
      </w:r>
      <w:r w:rsidRPr="005D545E">
        <w:rPr>
          <w:rFonts w:ascii="Times New Roman" w:hAnsi="Times New Roman" w:cs="Times New Roman"/>
          <w:b/>
          <w:sz w:val="24"/>
          <w:szCs w:val="24"/>
        </w:rPr>
        <w:t xml:space="preserve">1. Ознайомитися з інформацією щодо дій у разі загрози або виникнення надзвичайних ситуацій під час перебування у закладі. </w:t>
      </w:r>
    </w:p>
    <w:p w:rsidR="00285BEA" w:rsidRPr="005D545E" w:rsidRDefault="006866C6" w:rsidP="005D545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45E">
        <w:rPr>
          <w:rFonts w:ascii="Times New Roman" w:hAnsi="Times New Roman" w:cs="Times New Roman"/>
          <w:b/>
          <w:sz w:val="24"/>
          <w:szCs w:val="24"/>
        </w:rPr>
        <w:t xml:space="preserve">2. Дотримуватися правил поведінки у місцях масового перебування людей. </w:t>
      </w:r>
    </w:p>
    <w:p w:rsidR="00285BEA" w:rsidRPr="005D545E" w:rsidRDefault="006866C6" w:rsidP="005D545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45E">
        <w:rPr>
          <w:rFonts w:ascii="Times New Roman" w:hAnsi="Times New Roman" w:cs="Times New Roman"/>
          <w:b/>
          <w:sz w:val="24"/>
          <w:szCs w:val="24"/>
        </w:rPr>
        <w:t xml:space="preserve">3. Не залишати неповнолітніх дітей без нагляду. </w:t>
      </w:r>
    </w:p>
    <w:p w:rsidR="00285BEA" w:rsidRPr="005D545E" w:rsidRDefault="006866C6" w:rsidP="005D545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45E">
        <w:rPr>
          <w:rFonts w:ascii="Times New Roman" w:hAnsi="Times New Roman" w:cs="Times New Roman"/>
          <w:b/>
          <w:sz w:val="24"/>
          <w:szCs w:val="24"/>
        </w:rPr>
        <w:t>4. Уважно стежити за сигналами системи оповіщення та огол</w:t>
      </w:r>
      <w:r w:rsidR="00E13828" w:rsidRPr="005D545E">
        <w:rPr>
          <w:rFonts w:ascii="Times New Roman" w:hAnsi="Times New Roman" w:cs="Times New Roman"/>
          <w:b/>
          <w:sz w:val="24"/>
          <w:szCs w:val="24"/>
        </w:rPr>
        <w:t>ошеннями адміністрації закладу.</w:t>
      </w:r>
      <w:r w:rsidRPr="005D545E">
        <w:rPr>
          <w:rFonts w:ascii="Times New Roman" w:hAnsi="Times New Roman" w:cs="Times New Roman"/>
          <w:b/>
          <w:sz w:val="24"/>
          <w:szCs w:val="24"/>
        </w:rPr>
        <w:t xml:space="preserve"> Неухильно виконувати вказівки адміністрації закладу. </w:t>
      </w:r>
    </w:p>
    <w:p w:rsidR="00285BEA" w:rsidRPr="005D545E" w:rsidRDefault="006866C6" w:rsidP="005D545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45E">
        <w:rPr>
          <w:rFonts w:ascii="Times New Roman" w:hAnsi="Times New Roman" w:cs="Times New Roman"/>
          <w:b/>
          <w:sz w:val="24"/>
          <w:szCs w:val="24"/>
        </w:rPr>
        <w:t xml:space="preserve">6. У разі оголошення евакуації негайно залишити приміщення, зберігаючи спокій. </w:t>
      </w:r>
    </w:p>
    <w:p w:rsidR="00285BEA" w:rsidRPr="005D545E" w:rsidRDefault="006866C6" w:rsidP="005D545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45E">
        <w:rPr>
          <w:rFonts w:ascii="Times New Roman" w:hAnsi="Times New Roman" w:cs="Times New Roman"/>
          <w:b/>
          <w:sz w:val="24"/>
          <w:szCs w:val="24"/>
        </w:rPr>
        <w:t xml:space="preserve">7. Під час евакуації не користуватися ліфтами, спускатися сходами, прямувати визначеними маршрутами евакуації до визначених укриттів. </w:t>
      </w:r>
    </w:p>
    <w:p w:rsidR="00285BEA" w:rsidRPr="005D545E" w:rsidRDefault="006866C6" w:rsidP="005D545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45E">
        <w:rPr>
          <w:rFonts w:ascii="Times New Roman" w:hAnsi="Times New Roman" w:cs="Times New Roman"/>
          <w:b/>
          <w:sz w:val="24"/>
          <w:szCs w:val="24"/>
        </w:rPr>
        <w:t xml:space="preserve">8. Швидко, без паніки зайняти місце у найближчій захисній споруді (сховищі, підвальному приміщенні, </w:t>
      </w:r>
      <w:proofErr w:type="spellStart"/>
      <w:r w:rsidRPr="005D545E">
        <w:rPr>
          <w:rFonts w:ascii="Times New Roman" w:hAnsi="Times New Roman" w:cs="Times New Roman"/>
          <w:b/>
          <w:sz w:val="24"/>
          <w:szCs w:val="24"/>
        </w:rPr>
        <w:t>паркінгу</w:t>
      </w:r>
      <w:proofErr w:type="spellEnd"/>
      <w:r w:rsidRPr="005D545E">
        <w:rPr>
          <w:rFonts w:ascii="Times New Roman" w:hAnsi="Times New Roman" w:cs="Times New Roman"/>
          <w:b/>
          <w:sz w:val="24"/>
          <w:szCs w:val="24"/>
        </w:rPr>
        <w:t xml:space="preserve"> тощо). </w:t>
      </w:r>
    </w:p>
    <w:p w:rsidR="00285BEA" w:rsidRPr="005D545E" w:rsidRDefault="006866C6" w:rsidP="005D545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45E">
        <w:rPr>
          <w:rFonts w:ascii="Times New Roman" w:hAnsi="Times New Roman" w:cs="Times New Roman"/>
          <w:b/>
          <w:sz w:val="24"/>
          <w:szCs w:val="24"/>
        </w:rPr>
        <w:t xml:space="preserve">9. Якщо захисної споруди поблизу немає, сховатися за бетонними плитами, бордюром, лягти у заглибленнях землі, згрупуватися та закрити голову руками. </w:t>
      </w:r>
    </w:p>
    <w:p w:rsidR="00346642" w:rsidRPr="005D545E" w:rsidRDefault="006866C6" w:rsidP="005D545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45E">
        <w:rPr>
          <w:rFonts w:ascii="Times New Roman" w:hAnsi="Times New Roman" w:cs="Times New Roman"/>
          <w:b/>
          <w:sz w:val="24"/>
          <w:szCs w:val="24"/>
        </w:rPr>
        <w:t>10. При виникненні паніки зберігайте спокій та здатність швидко і правильно оцінювати ситуацію. За необхідності надати допомогу тим, хто її потребує.</w:t>
      </w:r>
      <w:r w:rsidR="00D3325B" w:rsidRPr="005D54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50E1" w:rsidRPr="005D545E" w:rsidRDefault="005D545E" w:rsidP="00346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63500</wp:posOffset>
            </wp:positionV>
            <wp:extent cx="923925" cy="857250"/>
            <wp:effectExtent l="0" t="0" r="0" b="0"/>
            <wp:wrapNone/>
            <wp:docPr id="2" name="Рисунок 1" descr="нмццзбж_нов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мццзбж_нови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6642" w:rsidRPr="003855D3" w:rsidRDefault="00346642" w:rsidP="00346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607A" w:rsidRDefault="00BA79EB" w:rsidP="000E3DC5">
      <w:pPr>
        <w:pStyle w:val="1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2060"/>
          <w:sz w:val="24"/>
          <w:szCs w:val="24"/>
        </w:rPr>
      </w:pPr>
      <w:r w:rsidRPr="00931EDF">
        <w:rPr>
          <w:rFonts w:ascii="Times New Roman" w:eastAsia="Times New Roman" w:hAnsi="Times New Roman"/>
          <w:b/>
          <w:color w:val="002060"/>
          <w:sz w:val="24"/>
          <w:szCs w:val="24"/>
        </w:rPr>
        <w:t>Навчально-методичний центр цивільного захисту</w:t>
      </w:r>
      <w:r w:rsidR="000E3DC5" w:rsidRPr="00931EDF">
        <w:rPr>
          <w:rFonts w:ascii="Times New Roman" w:eastAsia="Times New Roman" w:hAnsi="Times New Roman"/>
          <w:b/>
          <w:color w:val="002060"/>
          <w:sz w:val="24"/>
          <w:szCs w:val="24"/>
        </w:rPr>
        <w:t xml:space="preserve"> та безпеки життєдіяльності </w:t>
      </w:r>
    </w:p>
    <w:p w:rsidR="000E3DC5" w:rsidRPr="00931EDF" w:rsidRDefault="000E3DC5" w:rsidP="000E3DC5">
      <w:pPr>
        <w:pStyle w:val="1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2060"/>
          <w:sz w:val="24"/>
          <w:szCs w:val="24"/>
        </w:rPr>
      </w:pPr>
      <w:r w:rsidRPr="00931EDF">
        <w:rPr>
          <w:rFonts w:ascii="Times New Roman" w:eastAsia="Times New Roman" w:hAnsi="Times New Roman"/>
          <w:b/>
          <w:color w:val="002060"/>
          <w:sz w:val="24"/>
          <w:szCs w:val="24"/>
        </w:rPr>
        <w:t>Івано-Франківської області</w:t>
      </w:r>
    </w:p>
    <w:p w:rsidR="008C6385" w:rsidRPr="00091282" w:rsidRDefault="005D545E" w:rsidP="00091282">
      <w:pPr>
        <w:pStyle w:val="1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215868" w:themeColor="accent5" w:themeShade="80"/>
          <w:sz w:val="18"/>
          <w:szCs w:val="18"/>
        </w:rPr>
      </w:pPr>
      <w:r>
        <w:rPr>
          <w:rFonts w:ascii="Times New Roman" w:hAnsi="Times New Roman"/>
          <w:color w:val="0F243E" w:themeColor="text2" w:themeShade="80"/>
          <w:sz w:val="18"/>
          <w:szCs w:val="18"/>
        </w:rPr>
        <w:t xml:space="preserve">          </w:t>
      </w:r>
      <w:r w:rsidR="008C6385" w:rsidRPr="00B8198D">
        <w:rPr>
          <w:rFonts w:ascii="Times New Roman" w:hAnsi="Times New Roman"/>
          <w:color w:val="0F243E" w:themeColor="text2" w:themeShade="80"/>
          <w:sz w:val="18"/>
          <w:szCs w:val="18"/>
        </w:rPr>
        <w:t xml:space="preserve">вул. </w:t>
      </w:r>
      <w:proofErr w:type="spellStart"/>
      <w:r w:rsidR="008C6385" w:rsidRPr="00B8198D">
        <w:rPr>
          <w:rFonts w:ascii="Times New Roman" w:hAnsi="Times New Roman"/>
          <w:color w:val="0F243E" w:themeColor="text2" w:themeShade="80"/>
          <w:sz w:val="18"/>
          <w:szCs w:val="18"/>
        </w:rPr>
        <w:t>Василіянок</w:t>
      </w:r>
      <w:proofErr w:type="spellEnd"/>
      <w:r w:rsidR="008C6385" w:rsidRPr="00B8198D">
        <w:rPr>
          <w:rFonts w:ascii="Times New Roman" w:hAnsi="Times New Roman"/>
          <w:color w:val="0F243E" w:themeColor="text2" w:themeShade="80"/>
          <w:sz w:val="18"/>
          <w:szCs w:val="18"/>
        </w:rPr>
        <w:t>, буд. 62-А, м. Івано-Франківськ, 76019,  тел. (0342)78-54-67,</w:t>
      </w:r>
      <w:r w:rsidR="008C6385" w:rsidRPr="00BC18A7">
        <w:rPr>
          <w:b/>
          <w:color w:val="0F243E" w:themeColor="text2" w:themeShade="80"/>
        </w:rPr>
        <w:t xml:space="preserve"> </w:t>
      </w:r>
      <w:r w:rsidR="008C6385" w:rsidRPr="00BC18A7">
        <w:rPr>
          <w:rFonts w:ascii="Times New Roman" w:hAnsi="Times New Roman"/>
          <w:b/>
          <w:color w:val="0F243E" w:themeColor="text2" w:themeShade="80"/>
          <w:sz w:val="18"/>
          <w:szCs w:val="18"/>
          <w:lang w:val="en-US"/>
        </w:rPr>
        <w:t>E</w:t>
      </w:r>
      <w:r w:rsidR="008C6385" w:rsidRPr="00BC18A7">
        <w:rPr>
          <w:rFonts w:ascii="Times New Roman" w:hAnsi="Times New Roman"/>
          <w:b/>
          <w:color w:val="0F243E" w:themeColor="text2" w:themeShade="80"/>
          <w:sz w:val="18"/>
          <w:szCs w:val="18"/>
        </w:rPr>
        <w:t>-</w:t>
      </w:r>
      <w:r w:rsidR="008C6385" w:rsidRPr="00BC18A7">
        <w:rPr>
          <w:rFonts w:ascii="Times New Roman" w:hAnsi="Times New Roman"/>
          <w:b/>
          <w:color w:val="0F243E" w:themeColor="text2" w:themeShade="80"/>
          <w:sz w:val="18"/>
          <w:szCs w:val="18"/>
          <w:lang w:val="en-US"/>
        </w:rPr>
        <w:t>mail</w:t>
      </w:r>
      <w:r w:rsidR="008C6385">
        <w:rPr>
          <w:rFonts w:ascii="Times New Roman" w:hAnsi="Times New Roman"/>
          <w:sz w:val="18"/>
          <w:szCs w:val="18"/>
        </w:rPr>
        <w:t>:</w:t>
      </w:r>
      <w:proofErr w:type="spellStart"/>
      <w:r w:rsidR="008C6385">
        <w:rPr>
          <w:rFonts w:ascii="Times New Roman" w:hAnsi="Times New Roman"/>
          <w:color w:val="2002A2"/>
          <w:sz w:val="18"/>
          <w:szCs w:val="18"/>
          <w:lang w:val="en-US"/>
        </w:rPr>
        <w:t>nmc</w:t>
      </w:r>
      <w:proofErr w:type="spellEnd"/>
      <w:r w:rsidR="008C6385">
        <w:rPr>
          <w:rFonts w:ascii="Times New Roman" w:hAnsi="Times New Roman"/>
          <w:color w:val="2002A2"/>
          <w:sz w:val="18"/>
          <w:szCs w:val="18"/>
        </w:rPr>
        <w:t>.</w:t>
      </w:r>
      <w:proofErr w:type="spellStart"/>
      <w:r w:rsidR="008C6385">
        <w:rPr>
          <w:rFonts w:ascii="Times New Roman" w:hAnsi="Times New Roman"/>
          <w:color w:val="2002A2"/>
          <w:sz w:val="18"/>
          <w:szCs w:val="18"/>
          <w:lang w:val="en-US"/>
        </w:rPr>
        <w:t>ivanofrankivsk</w:t>
      </w:r>
      <w:proofErr w:type="spellEnd"/>
      <w:r w:rsidR="008C6385">
        <w:rPr>
          <w:rFonts w:ascii="Times New Roman" w:hAnsi="Times New Roman"/>
          <w:color w:val="2002A2"/>
          <w:sz w:val="18"/>
          <w:szCs w:val="18"/>
        </w:rPr>
        <w:t>@</w:t>
      </w:r>
      <w:proofErr w:type="spellStart"/>
      <w:r w:rsidR="008C6385">
        <w:rPr>
          <w:rFonts w:ascii="Times New Roman" w:hAnsi="Times New Roman"/>
          <w:color w:val="2002A2"/>
          <w:sz w:val="18"/>
          <w:szCs w:val="18"/>
          <w:lang w:val="en-US"/>
        </w:rPr>
        <w:t>dsns</w:t>
      </w:r>
      <w:proofErr w:type="spellEnd"/>
      <w:r w:rsidR="008C6385">
        <w:rPr>
          <w:rFonts w:ascii="Times New Roman" w:hAnsi="Times New Roman"/>
          <w:color w:val="2002A2"/>
          <w:sz w:val="18"/>
          <w:szCs w:val="18"/>
        </w:rPr>
        <w:t>.</w:t>
      </w:r>
      <w:proofErr w:type="spellStart"/>
      <w:r w:rsidR="008C6385">
        <w:rPr>
          <w:rFonts w:ascii="Times New Roman" w:hAnsi="Times New Roman"/>
          <w:color w:val="2002A2"/>
          <w:sz w:val="18"/>
          <w:szCs w:val="18"/>
          <w:lang w:val="en-US"/>
        </w:rPr>
        <w:t>gov</w:t>
      </w:r>
      <w:proofErr w:type="spellEnd"/>
      <w:r w:rsidR="008C6385">
        <w:rPr>
          <w:rFonts w:ascii="Times New Roman" w:hAnsi="Times New Roman"/>
          <w:color w:val="2002A2"/>
          <w:sz w:val="18"/>
          <w:szCs w:val="18"/>
        </w:rPr>
        <w:t>.</w:t>
      </w:r>
      <w:proofErr w:type="spellStart"/>
      <w:r w:rsidR="008C6385">
        <w:rPr>
          <w:rFonts w:ascii="Times New Roman" w:hAnsi="Times New Roman"/>
          <w:color w:val="2002A2"/>
          <w:sz w:val="18"/>
          <w:szCs w:val="18"/>
          <w:lang w:val="en-US"/>
        </w:rPr>
        <w:t>ua</w:t>
      </w:r>
      <w:proofErr w:type="spellEnd"/>
    </w:p>
    <w:sectPr w:rsidR="008C6385" w:rsidRPr="00091282" w:rsidSect="008C6385">
      <w:pgSz w:w="11906" w:h="16838"/>
      <w:pgMar w:top="720" w:right="720" w:bottom="720" w:left="720" w:header="708" w:footer="708" w:gutter="0"/>
      <w:pgBorders w:display="firstPage" w:offsetFrom="page">
        <w:top w:val="thinThickSmallGap" w:sz="24" w:space="24" w:color="BFBFBF" w:themeColor="background1" w:themeShade="BF"/>
        <w:left w:val="thinThickSmallGap" w:sz="24" w:space="24" w:color="BFBFBF" w:themeColor="background1" w:themeShade="BF"/>
        <w:bottom w:val="thickThinSmallGap" w:sz="24" w:space="24" w:color="BFBFBF" w:themeColor="background1" w:themeShade="BF"/>
        <w:right w:val="thickThinSmallGap" w:sz="24" w:space="24" w:color="BFBFBF" w:themeColor="background1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B445F"/>
    <w:multiLevelType w:val="multilevel"/>
    <w:tmpl w:val="55DAD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442C9B"/>
    <w:multiLevelType w:val="hybridMultilevel"/>
    <w:tmpl w:val="88661768"/>
    <w:lvl w:ilvl="0" w:tplc="DF2AD8F4">
      <w:start w:val="9"/>
      <w:numFmt w:val="bullet"/>
      <w:lvlText w:val="-"/>
      <w:lvlJc w:val="left"/>
      <w:pPr>
        <w:ind w:left="927" w:hanging="360"/>
      </w:pPr>
      <w:rPr>
        <w:rFonts w:ascii="Arial Black" w:eastAsia="Times New Roman" w:hAnsi="Arial Black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4205FEA"/>
    <w:multiLevelType w:val="hybridMultilevel"/>
    <w:tmpl w:val="5BF8A348"/>
    <w:lvl w:ilvl="0" w:tplc="6B1435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2B461B"/>
    <w:multiLevelType w:val="hybridMultilevel"/>
    <w:tmpl w:val="D0CE2662"/>
    <w:lvl w:ilvl="0" w:tplc="6884FA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330495"/>
    <w:multiLevelType w:val="hybridMultilevel"/>
    <w:tmpl w:val="25384AC6"/>
    <w:lvl w:ilvl="0" w:tplc="94EE087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C7D03D3"/>
    <w:multiLevelType w:val="multilevel"/>
    <w:tmpl w:val="E9982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4BB6B9F"/>
    <w:multiLevelType w:val="multilevel"/>
    <w:tmpl w:val="EAA2E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814EE8"/>
    <w:multiLevelType w:val="multilevel"/>
    <w:tmpl w:val="9F6C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D5263"/>
    <w:rsid w:val="00013492"/>
    <w:rsid w:val="0002417E"/>
    <w:rsid w:val="0003422C"/>
    <w:rsid w:val="00091282"/>
    <w:rsid w:val="000A6571"/>
    <w:rsid w:val="000C6D0D"/>
    <w:rsid w:val="000D5968"/>
    <w:rsid w:val="000E3DC5"/>
    <w:rsid w:val="000E45D4"/>
    <w:rsid w:val="000F0468"/>
    <w:rsid w:val="00101F50"/>
    <w:rsid w:val="001102D0"/>
    <w:rsid w:val="00132C85"/>
    <w:rsid w:val="00177FDE"/>
    <w:rsid w:val="00196285"/>
    <w:rsid w:val="001B70E0"/>
    <w:rsid w:val="002728EA"/>
    <w:rsid w:val="00285BEA"/>
    <w:rsid w:val="00286D9D"/>
    <w:rsid w:val="002A4237"/>
    <w:rsid w:val="002C4EA4"/>
    <w:rsid w:val="002D5263"/>
    <w:rsid w:val="00315123"/>
    <w:rsid w:val="00336D80"/>
    <w:rsid w:val="00346642"/>
    <w:rsid w:val="0034675D"/>
    <w:rsid w:val="00350172"/>
    <w:rsid w:val="0035172F"/>
    <w:rsid w:val="00360796"/>
    <w:rsid w:val="00360A05"/>
    <w:rsid w:val="00361C46"/>
    <w:rsid w:val="00370228"/>
    <w:rsid w:val="00384DF5"/>
    <w:rsid w:val="003855D3"/>
    <w:rsid w:val="0038607A"/>
    <w:rsid w:val="00427FF0"/>
    <w:rsid w:val="00437BEC"/>
    <w:rsid w:val="00454ED4"/>
    <w:rsid w:val="00472F3C"/>
    <w:rsid w:val="00473975"/>
    <w:rsid w:val="00475332"/>
    <w:rsid w:val="004A2A5A"/>
    <w:rsid w:val="004F739E"/>
    <w:rsid w:val="0050214F"/>
    <w:rsid w:val="00506DDE"/>
    <w:rsid w:val="00516732"/>
    <w:rsid w:val="00532E53"/>
    <w:rsid w:val="005352CF"/>
    <w:rsid w:val="00540F9D"/>
    <w:rsid w:val="00545620"/>
    <w:rsid w:val="005B15E4"/>
    <w:rsid w:val="005D4517"/>
    <w:rsid w:val="005D545E"/>
    <w:rsid w:val="005E1951"/>
    <w:rsid w:val="005F5026"/>
    <w:rsid w:val="005F589D"/>
    <w:rsid w:val="0060293D"/>
    <w:rsid w:val="00616FF9"/>
    <w:rsid w:val="006345D0"/>
    <w:rsid w:val="0066124B"/>
    <w:rsid w:val="00685092"/>
    <w:rsid w:val="006866C6"/>
    <w:rsid w:val="007652E6"/>
    <w:rsid w:val="007754B8"/>
    <w:rsid w:val="007825E2"/>
    <w:rsid w:val="007B50E1"/>
    <w:rsid w:val="007B67F1"/>
    <w:rsid w:val="007F184B"/>
    <w:rsid w:val="00803818"/>
    <w:rsid w:val="0086688A"/>
    <w:rsid w:val="008673C7"/>
    <w:rsid w:val="008A3B40"/>
    <w:rsid w:val="008A7829"/>
    <w:rsid w:val="008B5743"/>
    <w:rsid w:val="008B673C"/>
    <w:rsid w:val="008C6385"/>
    <w:rsid w:val="008E55C7"/>
    <w:rsid w:val="008F39F6"/>
    <w:rsid w:val="009062C8"/>
    <w:rsid w:val="0092167C"/>
    <w:rsid w:val="00931EDF"/>
    <w:rsid w:val="00967D57"/>
    <w:rsid w:val="009C54F5"/>
    <w:rsid w:val="009E3C0F"/>
    <w:rsid w:val="009E57F2"/>
    <w:rsid w:val="009E7AEA"/>
    <w:rsid w:val="009F4B56"/>
    <w:rsid w:val="00A403BB"/>
    <w:rsid w:val="00AA3318"/>
    <w:rsid w:val="00AB0928"/>
    <w:rsid w:val="00AE1E5E"/>
    <w:rsid w:val="00AE66FA"/>
    <w:rsid w:val="00AF5577"/>
    <w:rsid w:val="00B40F71"/>
    <w:rsid w:val="00B5217A"/>
    <w:rsid w:val="00B53224"/>
    <w:rsid w:val="00B76E1D"/>
    <w:rsid w:val="00B8198D"/>
    <w:rsid w:val="00B86B35"/>
    <w:rsid w:val="00BA36C8"/>
    <w:rsid w:val="00BA79EB"/>
    <w:rsid w:val="00BC04CE"/>
    <w:rsid w:val="00BC18A7"/>
    <w:rsid w:val="00C050D4"/>
    <w:rsid w:val="00C30467"/>
    <w:rsid w:val="00C729BF"/>
    <w:rsid w:val="00C76E4F"/>
    <w:rsid w:val="00C8299D"/>
    <w:rsid w:val="00CD0A4E"/>
    <w:rsid w:val="00CE060C"/>
    <w:rsid w:val="00D12FB5"/>
    <w:rsid w:val="00D3325B"/>
    <w:rsid w:val="00D57620"/>
    <w:rsid w:val="00D622CB"/>
    <w:rsid w:val="00D732EE"/>
    <w:rsid w:val="00D75354"/>
    <w:rsid w:val="00D83A42"/>
    <w:rsid w:val="00DA493B"/>
    <w:rsid w:val="00DC046E"/>
    <w:rsid w:val="00DC60AD"/>
    <w:rsid w:val="00E13828"/>
    <w:rsid w:val="00E35A3A"/>
    <w:rsid w:val="00E954C9"/>
    <w:rsid w:val="00EB487F"/>
    <w:rsid w:val="00ED2D29"/>
    <w:rsid w:val="00F05DB7"/>
    <w:rsid w:val="00F107E2"/>
    <w:rsid w:val="00F24BA8"/>
    <w:rsid w:val="00F54322"/>
    <w:rsid w:val="00F90136"/>
    <w:rsid w:val="00F92621"/>
    <w:rsid w:val="00FB3FD9"/>
    <w:rsid w:val="00FF2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73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263"/>
    <w:rPr>
      <w:rFonts w:ascii="Tahoma" w:hAnsi="Tahoma" w:cs="Tahoma"/>
      <w:sz w:val="16"/>
      <w:szCs w:val="16"/>
    </w:rPr>
  </w:style>
  <w:style w:type="paragraph" w:customStyle="1" w:styleId="1">
    <w:name w:val="Основний текст1"/>
    <w:basedOn w:val="a"/>
    <w:rsid w:val="00BC04CE"/>
    <w:pPr>
      <w:pBdr>
        <w:top w:val="nil"/>
        <w:left w:val="nil"/>
        <w:bottom w:val="nil"/>
        <w:right w:val="nil"/>
        <w:between w:val="nil"/>
      </w:pBdr>
      <w:suppressAutoHyphens/>
      <w:spacing w:after="140"/>
    </w:pPr>
    <w:rPr>
      <w:rFonts w:ascii="Calibri" w:eastAsia="Calibri" w:hAnsi="Calibri" w:cs="Times New Roman"/>
      <w:szCs w:val="20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7B6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7B67F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3318"/>
    <w:pPr>
      <w:ind w:left="720"/>
      <w:contextualSpacing/>
    </w:pPr>
  </w:style>
  <w:style w:type="paragraph" w:customStyle="1" w:styleId="rvps7">
    <w:name w:val="rvps7"/>
    <w:basedOn w:val="a"/>
    <w:rsid w:val="00F9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docdata">
    <w:name w:val="docdata"/>
    <w:aliases w:val="docy,v5,2151,baiaagaaboqcaaadnaqaaawqbaaaaaaaaaaaaaaaaaaaaaaaaaaaaaaaaaaaaaaaaaaaaaaaaaaaaaaaaaaaaaaaaaaaaaaaaaaaaaaaaaaaaaaaaaaaaaaaaaaaaaaaaaaaaaaaaaaaaaaaaaaaaaaaaaaaaaaaaaaaaaaaaaaaaaaaaaaaaaaaaaaaaaaaaaaaaaaaaaaaaaaaaaaaaaaaaaaaaaaaaaaaaaaa"/>
    <w:basedOn w:val="a0"/>
    <w:rsid w:val="005F5026"/>
  </w:style>
  <w:style w:type="paragraph" w:customStyle="1" w:styleId="rvps2">
    <w:name w:val="rvps2"/>
    <w:basedOn w:val="a"/>
    <w:rsid w:val="00C76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Normal (Web)"/>
    <w:basedOn w:val="a"/>
    <w:uiPriority w:val="99"/>
    <w:semiHidden/>
    <w:unhideWhenUsed/>
    <w:rsid w:val="00013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6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DC676-A307-4E69-890D-9BE7032CB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1612</Words>
  <Characters>920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Kursy01</cp:lastModifiedBy>
  <cp:revision>102</cp:revision>
  <cp:lastPrinted>2022-07-15T06:31:00Z</cp:lastPrinted>
  <dcterms:created xsi:type="dcterms:W3CDTF">2022-07-14T10:02:00Z</dcterms:created>
  <dcterms:modified xsi:type="dcterms:W3CDTF">2022-08-11T11:56:00Z</dcterms:modified>
</cp:coreProperties>
</file>