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tbl>
      <w:tblPr>
        <w:tblStyle w:val="a9"/>
        <w:tblpPr w:leftFromText="180" w:rightFromText="180" w:vertAnchor="text" w:horzAnchor="margin" w:tblpY="360"/>
        <w:tblOverlap w:val="never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69"/>
        <w:gridCol w:w="6388"/>
      </w:tblGrid>
      <w:tr w:rsidR="00F2313B">
        <w:trPr>
          <w:trHeight w:val="2223"/>
        </w:trPr>
        <w:tc>
          <w:tcPr>
            <w:tcW w:w="2869" w:type="dxa"/>
          </w:tcPr>
          <w:p w:rsidR="00F2313B" w:rsidRDefault="00F2313B">
            <w:pPr>
              <w:spacing w:after="0" w:line="240" w:lineRule="auto"/>
            </w:pPr>
          </w:p>
          <w:p w:rsidR="00F2313B" w:rsidRDefault="00DC6BBF">
            <w:pPr>
              <w:tabs>
                <w:tab w:val="left" w:pos="3015"/>
                <w:tab w:val="left" w:pos="3519"/>
              </w:tabs>
              <w:spacing w:after="0" w:line="240" w:lineRule="auto"/>
              <w:ind w:left="-183"/>
            </w:pPr>
            <w:r>
              <w:rPr>
                <w:noProof/>
              </w:rPr>
              <w:drawing>
                <wp:inline distT="0" distB="0" distL="0" distR="0">
                  <wp:extent cx="1419225" cy="1381125"/>
                  <wp:effectExtent l="0" t="0" r="0" b="0"/>
                  <wp:docPr id="1" name="Рисунок 1" descr="нмццзбж_нови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нмццзбж_новий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13" cy="1390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6388" w:type="dxa"/>
          </w:tcPr>
          <w:p w:rsidR="00F2313B" w:rsidRDefault="00F2313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</w:p>
          <w:p w:rsidR="00F2313B" w:rsidRDefault="00DC6B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ПАМ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ЯТКА НАСЕЛЕННЮ</w:t>
            </w:r>
          </w:p>
          <w:p w:rsidR="00F2313B" w:rsidRDefault="00DC6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 xml:space="preserve">Безпечна поведінка </w:t>
            </w:r>
          </w:p>
          <w:p w:rsidR="00F2313B" w:rsidRDefault="00DC6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на воді</w:t>
            </w:r>
          </w:p>
        </w:tc>
      </w:tr>
    </w:tbl>
    <w:p w:rsidR="00F2313B" w:rsidRDefault="00F2313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F2313B" w:rsidRDefault="00F2313B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13B" w:rsidRDefault="00F2313B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13B" w:rsidRDefault="00F2313B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13B" w:rsidRDefault="00F2313B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13B" w:rsidRDefault="00F2313B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13B" w:rsidRDefault="00F2313B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13B" w:rsidRDefault="00F2313B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13B" w:rsidRDefault="00F2313B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13B" w:rsidRDefault="00DC6BB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Найбільш приємний і корисний відпочинок влітку – відпочинок на воді. Однак, перебуваючи на водних об’єктах, завжди треба пам’ятати про безпеку. Першою умовою безпечного відпочинку біля води є </w:t>
      </w:r>
      <w:r>
        <w:rPr>
          <w:rFonts w:ascii="Times New Roman" w:hAnsi="Times New Roman" w:cs="Times New Roman"/>
          <w:sz w:val="28"/>
          <w:szCs w:val="28"/>
        </w:rPr>
        <w:t>вміння плавати. Людина, яка добре плаває, почуває себе на воді спокійно, упевнено, у випадку необхідності може надати допомогу людині, яка потрапила в біду.</w:t>
      </w:r>
    </w:p>
    <w:p w:rsidR="00F2313B" w:rsidRDefault="00DC6BB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Навіть той, хто добре плаває, повинен постійно бути обережним, дисциплінованим і суворо дотримувати</w:t>
      </w:r>
      <w:r>
        <w:rPr>
          <w:rFonts w:ascii="Times New Roman" w:hAnsi="Times New Roman" w:cs="Times New Roman"/>
          <w:sz w:val="28"/>
          <w:szCs w:val="28"/>
        </w:rPr>
        <w:t>сь правил поведінки біля води.</w:t>
      </w:r>
    </w:p>
    <w:p w:rsidR="00F2313B" w:rsidRDefault="00F2313B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13B" w:rsidRDefault="00DC6BBF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24130</wp:posOffset>
            </wp:positionV>
            <wp:extent cx="4457700" cy="3190875"/>
            <wp:effectExtent l="19050" t="19050" r="19050" b="285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90875"/>
                    </a:xfrm>
                    <a:prstGeom prst="rect">
                      <a:avLst/>
                    </a:prstGeom>
                    <a:noFill/>
                    <a:ln w="22225" cap="flat"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Що слід робити:</w:t>
      </w:r>
    </w:p>
    <w:p w:rsidR="00F2313B" w:rsidRDefault="00DC6BBF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 вже трапилося лихо і хтось тоне – слід швидко витягнути потерпілого з води. Але робити це слід лише в тому випадку, коли ви це можете зробити, інакше існує загроза потонути разом. Якщо ви не впевнені у </w:t>
      </w:r>
      <w:r>
        <w:rPr>
          <w:rFonts w:ascii="Times New Roman" w:hAnsi="Times New Roman" w:cs="Times New Roman"/>
          <w:sz w:val="28"/>
          <w:szCs w:val="28"/>
        </w:rPr>
        <w:t xml:space="preserve">своїх силах - гукайте на підмогу. До прибуття лікарів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“швидкої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надайте першу допомогу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313B" w:rsidRDefault="00F2313B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</w:p>
    <w:p w:rsidR="00F2313B" w:rsidRDefault="00DC6BB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77470</wp:posOffset>
            </wp:positionV>
            <wp:extent cx="2857500" cy="1781175"/>
            <wp:effectExtent l="19050" t="19050" r="19050" b="28575"/>
            <wp:wrapSquare wrapText="bothSides"/>
            <wp:docPr id="5" name="Рисунок 5" descr="Ð ÐµÐ·ÑÐ»ÑÑÐ°Ñ Ð¿Ð¾ÑÑÐºÑ Ð·Ð¾Ð±ÑÐ°Ð¶ÐµÐ½Ñ Ð·Ð° Ð·Ð°Ð¿Ð¸ÑÐ¾Ð¼ &quot;Ð¿ÐµÑÑÐ° Ð´Ð¾Ð¿Ð¾Ð¼Ð¾Ð³Ð° Ð¿ÑÐ¸ ÑÑÐ¾Ð¿Ð»ÐµÐ½Ð½Ñ ÐºÐ°ÑÑÐ¸Ð½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Ð ÐµÐ·ÑÐ»ÑÑÐ°Ñ Ð¿Ð¾ÑÑÐºÑ Ð·Ð¾Ð±ÑÐ°Ð¶ÐµÐ½Ñ Ð·Ð° Ð·Ð°Ð¿Ð¸ÑÐ¾Ð¼ &quot;Ð¿ÐµÑÑÐ° Ð´Ð¾Ð¿Ð¾Ð¼Ð¾Ð³Ð° Ð¿ÑÐ¸ ÑÑÐ¾Ð¿Ð»ÐµÐ½Ð½Ñ ÐºÐ°ÑÑÐ¸Ð½ÐºÐ¸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  <a:ln w="22225" cap="sq">
                      <a:solidFill>
                        <a:schemeClr val="tx2">
                          <a:lumMod val="7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Правила першої допомоги при утопленні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2313B" w:rsidRDefault="00DC6BB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почистіть порожнину рота і глотку утопленого від слизу, мулу та піску;</w:t>
      </w:r>
    </w:p>
    <w:p w:rsidR="00F2313B" w:rsidRDefault="00DC6BB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переверніть потерпілого на живіт, перегніть</w:t>
      </w:r>
      <w:r>
        <w:rPr>
          <w:rFonts w:ascii="Times New Roman" w:hAnsi="Times New Roman" w:cs="Times New Roman"/>
          <w:sz w:val="28"/>
          <w:szCs w:val="28"/>
        </w:rPr>
        <w:t xml:space="preserve"> через своє коліно, щоб голова звисала вниз і кілька разів надавіть на спину;</w:t>
      </w:r>
    </w:p>
    <w:p w:rsidR="00F2313B" w:rsidRDefault="00DC6BB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проводьте штучне дихання і зовнішній масаж серця до відновлення серцебиття і самостійного дихання;</w:t>
      </w:r>
    </w:p>
    <w:p w:rsidR="00F2313B" w:rsidRDefault="00DC6BB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доставте потерпілого до лікувального закладу.</w:t>
      </w:r>
    </w:p>
    <w:p w:rsidR="00F2313B" w:rsidRDefault="00DC6BBF">
      <w:pPr>
        <w:pStyle w:val="1"/>
        <w:tabs>
          <w:tab w:val="left" w:pos="5685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13B" w:rsidRDefault="00F2313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F2313B" w:rsidRDefault="00DC6BBF">
      <w:pPr>
        <w:pStyle w:val="1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Навчально-методичний центр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цивільного захисту</w:t>
      </w:r>
    </w:p>
    <w:p w:rsidR="00F2313B" w:rsidRDefault="00DC6BBF">
      <w:pPr>
        <w:pStyle w:val="1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та безпеки життєдіяльності Івано-Франківської області</w:t>
      </w:r>
    </w:p>
    <w:sectPr w:rsidR="00F2313B" w:rsidSect="00F2313B">
      <w:pgSz w:w="11906" w:h="16838"/>
      <w:pgMar w:top="0" w:right="849" w:bottom="0" w:left="1134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0875D5"/>
    <w:rsid w:val="000875D5"/>
    <w:rsid w:val="000F198A"/>
    <w:rsid w:val="00231CD9"/>
    <w:rsid w:val="002417D2"/>
    <w:rsid w:val="002E49DD"/>
    <w:rsid w:val="004036CA"/>
    <w:rsid w:val="004156B6"/>
    <w:rsid w:val="004819F4"/>
    <w:rsid w:val="004A44C8"/>
    <w:rsid w:val="005D5D15"/>
    <w:rsid w:val="006D04DA"/>
    <w:rsid w:val="00826272"/>
    <w:rsid w:val="00856D00"/>
    <w:rsid w:val="008613A3"/>
    <w:rsid w:val="008B54AC"/>
    <w:rsid w:val="008D3AA2"/>
    <w:rsid w:val="008D509E"/>
    <w:rsid w:val="00903563"/>
    <w:rsid w:val="00995AFF"/>
    <w:rsid w:val="00A2420B"/>
    <w:rsid w:val="00AC70BB"/>
    <w:rsid w:val="00B81E5B"/>
    <w:rsid w:val="00BB7B0E"/>
    <w:rsid w:val="00BE054D"/>
    <w:rsid w:val="00BE6FE6"/>
    <w:rsid w:val="00C13B34"/>
    <w:rsid w:val="00CE301B"/>
    <w:rsid w:val="00CE306C"/>
    <w:rsid w:val="00D01225"/>
    <w:rsid w:val="00D07832"/>
    <w:rsid w:val="00DC6BBF"/>
    <w:rsid w:val="00EC0390"/>
    <w:rsid w:val="00F2313B"/>
    <w:rsid w:val="00F2743F"/>
    <w:rsid w:val="00F97264"/>
    <w:rsid w:val="00FB5BD2"/>
    <w:rsid w:val="7DFE8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3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231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313B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F2313B"/>
    <w:pPr>
      <w:tabs>
        <w:tab w:val="center" w:pos="4819"/>
        <w:tab w:val="right" w:pos="9639"/>
      </w:tabs>
      <w:spacing w:after="0" w:line="240" w:lineRule="auto"/>
    </w:pPr>
  </w:style>
  <w:style w:type="table" w:styleId="a9">
    <w:name w:val="Table Grid"/>
    <w:basedOn w:val="a1"/>
    <w:uiPriority w:val="59"/>
    <w:rsid w:val="00F2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у виносці Знак"/>
    <w:basedOn w:val="a0"/>
    <w:link w:val="a3"/>
    <w:uiPriority w:val="99"/>
    <w:semiHidden/>
    <w:rsid w:val="00F2313B"/>
    <w:rPr>
      <w:rFonts w:ascii="Tahoma" w:hAnsi="Tahoma" w:cs="Tahoma"/>
      <w:sz w:val="16"/>
      <w:szCs w:val="16"/>
    </w:rPr>
  </w:style>
  <w:style w:type="paragraph" w:customStyle="1" w:styleId="1">
    <w:name w:val="Без інтервалів1"/>
    <w:uiPriority w:val="1"/>
    <w:qFormat/>
    <w:rsid w:val="00F2313B"/>
    <w:pPr>
      <w:spacing w:after="0" w:line="240" w:lineRule="auto"/>
    </w:pPr>
    <w:rPr>
      <w:sz w:val="22"/>
      <w:szCs w:val="22"/>
    </w:rPr>
  </w:style>
  <w:style w:type="character" w:customStyle="1" w:styleId="a6">
    <w:name w:val="Верхній колонтитул Знак"/>
    <w:basedOn w:val="a0"/>
    <w:link w:val="a5"/>
    <w:uiPriority w:val="99"/>
    <w:rsid w:val="00F2313B"/>
  </w:style>
  <w:style w:type="character" w:customStyle="1" w:styleId="a8">
    <w:name w:val="Нижній колонтитул Знак"/>
    <w:basedOn w:val="a0"/>
    <w:link w:val="a7"/>
    <w:uiPriority w:val="99"/>
    <w:rsid w:val="00F231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</dc:creator>
  <cp:lastModifiedBy>User</cp:lastModifiedBy>
  <cp:revision>2</cp:revision>
  <dcterms:created xsi:type="dcterms:W3CDTF">2022-07-14T07:54:00Z</dcterms:created>
  <dcterms:modified xsi:type="dcterms:W3CDTF">2022-07-14T07:54:00Z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