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numbering.xml" ContentType="application/vnd.openxmlformats-officedocument.wordprocessingml.numbering+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header2.xml" ContentType="application/vnd.openxmlformats-officedocument.wordprocessingml.header+xml"/>
  <Override PartName="/word/fontTable.xml" ContentType="application/vnd.openxmlformats-officedocument.wordprocessingml.fontTable+xml"/>
  <Override PartName="/word/media/image1.png" ContentType="image/png"/>
  <Override PartName="/word/document.xml" ContentType="application/vnd.openxmlformats-officedocument.wordprocessingml.document.main+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jc w:val="center"/>
        <w:rPr>
          <w:b/>
          <w:b/>
          <w:color w:val="000000"/>
          <w:sz w:val="28"/>
          <w:szCs w:val="28"/>
          <w:lang w:val="uk-UA"/>
        </w:rPr>
      </w:pPr>
      <w:r>
        <w:rPr>
          <w:b/>
          <w:color w:val="000000"/>
          <w:sz w:val="28"/>
          <w:szCs w:val="28"/>
          <w:lang w:val="uk-UA"/>
        </w:rPr>
      </w:r>
    </w:p>
    <w:p>
      <w:pPr>
        <w:pStyle w:val="Normal"/>
        <w:shd w:val="clear" w:color="auto" w:fill="FFFFFF"/>
        <w:jc w:val="center"/>
        <w:rPr>
          <w:b/>
          <w:b/>
          <w:color w:val="000000"/>
          <w:sz w:val="28"/>
          <w:szCs w:val="28"/>
          <w:lang w:val="uk-UA"/>
        </w:rPr>
      </w:pPr>
      <w:r>
        <w:rPr>
          <w:b/>
          <w:color w:val="000000"/>
          <w:sz w:val="28"/>
          <w:szCs w:val="28"/>
          <w:lang w:val="uk-UA"/>
        </w:rPr>
      </w:r>
    </w:p>
    <w:p>
      <w:pPr>
        <w:pStyle w:val="Normal"/>
        <w:shd w:val="clear" w:color="auto" w:fill="FFFFFF"/>
        <w:jc w:val="center"/>
        <w:rPr>
          <w:b/>
          <w:b/>
          <w:color w:val="000000"/>
          <w:sz w:val="28"/>
          <w:szCs w:val="28"/>
          <w:lang w:val="uk-UA"/>
        </w:rPr>
      </w:pPr>
      <w:r>
        <w:rPr>
          <w:b/>
          <w:color w:val="000000"/>
          <w:sz w:val="28"/>
          <w:szCs w:val="28"/>
          <w:lang w:val="uk-UA"/>
        </w:rPr>
      </w:r>
    </w:p>
    <w:p>
      <w:pPr>
        <w:pStyle w:val="Normal"/>
        <w:shd w:val="clear" w:color="auto" w:fill="FFFFFF"/>
        <w:jc w:val="center"/>
        <w:rPr>
          <w:b/>
          <w:b/>
          <w:color w:val="000000"/>
          <w:sz w:val="28"/>
          <w:szCs w:val="28"/>
          <w:lang w:val="uk-UA"/>
        </w:rPr>
      </w:pPr>
      <w:r>
        <w:rPr>
          <w:b/>
          <w:color w:val="000000"/>
          <w:sz w:val="28"/>
          <w:szCs w:val="28"/>
          <w:lang w:val="uk-UA"/>
        </w:rPr>
      </w:r>
    </w:p>
    <w:p>
      <w:pPr>
        <w:pStyle w:val="Normal"/>
        <w:shd w:val="clear" w:color="auto" w:fill="FFFFFF"/>
        <w:jc w:val="center"/>
        <w:rPr>
          <w:b/>
          <w:b/>
          <w:color w:val="000000"/>
          <w:sz w:val="28"/>
          <w:szCs w:val="28"/>
          <w:lang w:val="uk-UA"/>
        </w:rPr>
      </w:pPr>
      <w:r>
        <w:rPr>
          <w:b/>
          <w:color w:val="000000"/>
          <w:sz w:val="28"/>
          <w:szCs w:val="28"/>
          <w:lang w:val="uk-UA"/>
        </w:rPr>
      </w:r>
    </w:p>
    <w:p>
      <w:pPr>
        <w:pStyle w:val="Normal"/>
        <w:shd w:val="clear" w:color="auto" w:fill="FFFFFF"/>
        <w:jc w:val="center"/>
        <w:rPr>
          <w:b/>
          <w:b/>
          <w:color w:val="000000"/>
          <w:sz w:val="28"/>
          <w:szCs w:val="28"/>
          <w:lang w:val="uk-UA"/>
        </w:rPr>
      </w:pPr>
      <w:r>
        <w:rPr>
          <w:b/>
          <w:color w:val="000000"/>
          <w:sz w:val="28"/>
          <w:szCs w:val="28"/>
          <w:lang w:val="uk-UA"/>
        </w:rPr>
      </w:r>
    </w:p>
    <w:p>
      <w:pPr>
        <w:pStyle w:val="Normal"/>
        <w:shd w:val="clear" w:color="auto" w:fill="FFFFFF"/>
        <w:jc w:val="center"/>
        <w:rPr>
          <w:b/>
          <w:b/>
          <w:color w:val="000000"/>
          <w:sz w:val="28"/>
          <w:szCs w:val="28"/>
          <w:lang w:val="uk-UA"/>
        </w:rPr>
      </w:pPr>
      <w:r>
        <w:rPr>
          <w:b/>
          <w:color w:val="000000"/>
          <w:sz w:val="28"/>
          <w:szCs w:val="28"/>
          <w:lang w:val="uk-UA"/>
        </w:rPr>
      </w:r>
    </w:p>
    <w:p>
      <w:pPr>
        <w:pStyle w:val="Normal"/>
        <w:shd w:val="clear" w:color="auto" w:fill="FFFFFF"/>
        <w:jc w:val="center"/>
        <w:rPr>
          <w:b/>
          <w:b/>
          <w:color w:val="000000"/>
          <w:sz w:val="28"/>
          <w:szCs w:val="28"/>
          <w:lang w:val="uk-UA"/>
        </w:rPr>
      </w:pPr>
      <w:r>
        <w:rPr>
          <w:b/>
          <w:color w:val="000000"/>
          <w:sz w:val="28"/>
          <w:szCs w:val="28"/>
          <w:lang w:val="uk-UA"/>
        </w:rPr>
      </w:r>
    </w:p>
    <w:p>
      <w:pPr>
        <w:pStyle w:val="Normal"/>
        <w:shd w:val="clear" w:color="auto" w:fill="FFFFFF"/>
        <w:jc w:val="center"/>
        <w:rPr>
          <w:b/>
          <w:b/>
          <w:color w:val="000000"/>
          <w:sz w:val="28"/>
          <w:szCs w:val="28"/>
          <w:lang w:val="uk-UA"/>
        </w:rPr>
      </w:pPr>
      <w:r>
        <w:rPr>
          <w:b/>
          <w:color w:val="000000"/>
          <w:sz w:val="28"/>
          <w:szCs w:val="28"/>
          <w:lang w:val="uk-UA"/>
        </w:rPr>
      </w:r>
    </w:p>
    <w:p>
      <w:pPr>
        <w:pStyle w:val="Normal"/>
        <w:shd w:val="clear" w:color="auto" w:fill="FFFFFF"/>
        <w:jc w:val="center"/>
        <w:rPr>
          <w:b/>
          <w:b/>
          <w:color w:val="000000"/>
          <w:sz w:val="28"/>
          <w:szCs w:val="28"/>
          <w:lang w:val="uk-UA"/>
        </w:rPr>
      </w:pPr>
      <w:r>
        <w:rPr>
          <w:b/>
          <w:color w:val="000000"/>
          <w:sz w:val="28"/>
          <w:szCs w:val="28"/>
          <w:lang w:val="uk-UA"/>
        </w:rPr>
      </w:r>
    </w:p>
    <w:p>
      <w:pPr>
        <w:pStyle w:val="Normal"/>
        <w:shd w:val="clear" w:color="auto" w:fill="FFFFFF"/>
        <w:jc w:val="center"/>
        <w:rPr>
          <w:b/>
          <w:b/>
          <w:color w:val="000000"/>
          <w:sz w:val="28"/>
          <w:szCs w:val="28"/>
          <w:lang w:val="uk-UA"/>
        </w:rPr>
      </w:pPr>
      <w:r>
        <w:rPr>
          <w:b/>
          <w:color w:val="000000"/>
          <w:sz w:val="28"/>
          <w:szCs w:val="28"/>
          <w:lang w:val="uk-UA"/>
        </w:rPr>
      </w:r>
    </w:p>
    <w:p>
      <w:pPr>
        <w:pStyle w:val="Normal"/>
        <w:shd w:val="clear" w:color="auto" w:fill="FFFFFF"/>
        <w:jc w:val="center"/>
        <w:rPr>
          <w:b/>
          <w:b/>
          <w:color w:val="000000"/>
          <w:sz w:val="28"/>
          <w:szCs w:val="28"/>
          <w:lang w:val="uk-UA"/>
        </w:rPr>
      </w:pPr>
      <w:r>
        <w:rPr>
          <w:b/>
          <w:color w:val="000000"/>
          <w:sz w:val="28"/>
          <w:szCs w:val="28"/>
          <w:lang w:val="uk-UA"/>
        </w:rPr>
      </w:r>
    </w:p>
    <w:p>
      <w:pPr>
        <w:pStyle w:val="Normal"/>
        <w:shd w:val="clear" w:color="auto" w:fill="FFFFFF"/>
        <w:jc w:val="center"/>
        <w:rPr>
          <w:b/>
          <w:b/>
          <w:color w:val="000000"/>
          <w:sz w:val="28"/>
          <w:szCs w:val="28"/>
          <w:lang w:val="uk-UA"/>
        </w:rPr>
      </w:pPr>
      <w:r>
        <w:rPr>
          <w:b/>
          <w:color w:val="000000"/>
          <w:sz w:val="28"/>
          <w:szCs w:val="28"/>
          <w:lang w:val="uk-UA"/>
        </w:rPr>
      </w:r>
    </w:p>
    <w:p>
      <w:pPr>
        <w:pStyle w:val="Normal"/>
        <w:shd w:val="clear" w:color="auto" w:fill="FFFFFF"/>
        <w:jc w:val="center"/>
        <w:rPr>
          <w:b/>
          <w:b/>
          <w:color w:val="000000"/>
          <w:sz w:val="28"/>
          <w:szCs w:val="28"/>
          <w:lang w:val="uk-UA"/>
        </w:rPr>
      </w:pPr>
      <w:r>
        <w:rPr>
          <w:b/>
          <w:color w:val="000000"/>
          <w:sz w:val="28"/>
          <w:szCs w:val="28"/>
          <w:lang w:val="uk-UA"/>
        </w:rPr>
      </w:r>
    </w:p>
    <w:p>
      <w:pPr>
        <w:pStyle w:val="Normal"/>
        <w:shd w:val="clear" w:color="auto" w:fill="FFFFFF"/>
        <w:jc w:val="center"/>
        <w:rPr>
          <w:b/>
          <w:b/>
          <w:color w:val="000000"/>
          <w:sz w:val="28"/>
          <w:szCs w:val="28"/>
          <w:lang w:val="uk-UA"/>
        </w:rPr>
      </w:pPr>
      <w:r>
        <w:rPr>
          <w:b/>
          <w:color w:val="000000"/>
          <w:sz w:val="28"/>
          <w:szCs w:val="28"/>
          <w:lang w:val="uk-UA"/>
        </w:rPr>
      </w:r>
    </w:p>
    <w:p>
      <w:pPr>
        <w:pStyle w:val="1"/>
        <w:shd w:val="clear" w:color="auto" w:fill="FFFFFF"/>
        <w:spacing w:lineRule="auto" w:line="360"/>
        <w:rPr>
          <w:color w:val="000000"/>
          <w:sz w:val="28"/>
          <w:szCs w:val="28"/>
          <w:lang w:val="uk-UA"/>
        </w:rPr>
      </w:pPr>
      <w:r>
        <w:rPr>
          <w:color w:val="000000"/>
          <w:sz w:val="28"/>
          <w:szCs w:val="28"/>
          <w:lang w:val="uk-UA"/>
        </w:rPr>
        <w:t>СОЦІАЛЬНО-ЕКОНОМІЧНИЙ ПАСПОРТ</w:t>
      </w:r>
    </w:p>
    <w:p>
      <w:pPr>
        <w:pStyle w:val="Normal"/>
        <w:shd w:val="clear" w:color="auto" w:fill="FFFFFF"/>
        <w:spacing w:lineRule="auto" w:line="360"/>
        <w:jc w:val="center"/>
        <w:rPr>
          <w:b/>
          <w:b/>
          <w:bCs/>
          <w:color w:val="000000"/>
          <w:sz w:val="28"/>
          <w:szCs w:val="28"/>
          <w:lang w:val="uk-UA"/>
        </w:rPr>
      </w:pPr>
      <w:r>
        <w:rPr>
          <w:b/>
          <w:bCs/>
          <w:color w:val="000000"/>
          <w:sz w:val="28"/>
          <w:szCs w:val="28"/>
          <w:lang w:val="uk-UA"/>
        </w:rPr>
        <w:t>Калуської міської територіальної громади</w:t>
      </w:r>
    </w:p>
    <w:p>
      <w:pPr>
        <w:pStyle w:val="Normal"/>
        <w:shd w:val="clear" w:color="auto" w:fill="FFFFFF"/>
        <w:jc w:val="center"/>
        <w:rPr>
          <w:color w:val="000000"/>
          <w:sz w:val="28"/>
          <w:szCs w:val="28"/>
          <w:lang w:val="uk-UA"/>
        </w:rPr>
      </w:pPr>
      <w:r>
        <w:rPr>
          <w:color w:val="000000"/>
          <w:sz w:val="28"/>
          <w:szCs w:val="28"/>
          <w:lang w:val="uk-UA"/>
        </w:rPr>
      </w:r>
    </w:p>
    <w:p>
      <w:pPr>
        <w:pStyle w:val="Normal"/>
        <w:shd w:val="clear" w:color="auto" w:fill="FFFFFF"/>
        <w:jc w:val="center"/>
        <w:rPr>
          <w:color w:val="000000"/>
          <w:sz w:val="28"/>
          <w:szCs w:val="28"/>
          <w:lang w:val="uk-UA"/>
        </w:rPr>
      </w:pPr>
      <w:r>
        <w:rPr>
          <w:color w:val="000000"/>
          <w:sz w:val="28"/>
          <w:szCs w:val="28"/>
          <w:lang w:val="uk-UA"/>
        </w:rPr>
      </w:r>
    </w:p>
    <w:p>
      <w:pPr>
        <w:pStyle w:val="Normal"/>
        <w:shd w:val="clear" w:color="auto" w:fill="FFFFFF"/>
        <w:jc w:val="center"/>
        <w:rPr>
          <w:color w:val="000000"/>
          <w:sz w:val="28"/>
          <w:szCs w:val="28"/>
          <w:lang w:val="uk-UA"/>
        </w:rPr>
      </w:pPr>
      <w:r>
        <w:rPr>
          <w:color w:val="000000"/>
          <w:sz w:val="28"/>
          <w:szCs w:val="28"/>
          <w:lang w:val="uk-UA"/>
        </w:rPr>
      </w:r>
    </w:p>
    <w:p>
      <w:pPr>
        <w:pStyle w:val="Normal"/>
        <w:shd w:val="clear" w:color="auto" w:fill="FFFFFF"/>
        <w:jc w:val="center"/>
        <w:rPr>
          <w:color w:val="000000"/>
          <w:sz w:val="28"/>
          <w:szCs w:val="28"/>
          <w:lang w:val="uk-UA"/>
        </w:rPr>
      </w:pPr>
      <w:r>
        <w:rPr>
          <w:color w:val="000000"/>
          <w:sz w:val="28"/>
          <w:szCs w:val="28"/>
          <w:lang w:val="uk-UA"/>
        </w:rPr>
      </w:r>
    </w:p>
    <w:p>
      <w:pPr>
        <w:pStyle w:val="Normal"/>
        <w:shd w:val="clear" w:color="auto" w:fill="FFFFFF"/>
        <w:jc w:val="center"/>
        <w:rPr>
          <w:color w:val="000000"/>
          <w:sz w:val="28"/>
          <w:szCs w:val="28"/>
          <w:lang w:val="uk-UA"/>
        </w:rPr>
      </w:pPr>
      <w:r>
        <w:rPr>
          <w:color w:val="000000"/>
          <w:sz w:val="28"/>
          <w:szCs w:val="28"/>
          <w:lang w:val="uk-UA"/>
        </w:rPr>
      </w:r>
    </w:p>
    <w:p>
      <w:pPr>
        <w:pStyle w:val="Normal"/>
        <w:shd w:val="clear" w:color="auto" w:fill="FFFFFF"/>
        <w:jc w:val="center"/>
        <w:rPr>
          <w:color w:val="000000"/>
          <w:sz w:val="28"/>
          <w:szCs w:val="28"/>
          <w:lang w:val="uk-UA"/>
        </w:rPr>
      </w:pPr>
      <w:r>
        <w:rPr>
          <w:color w:val="000000"/>
          <w:sz w:val="28"/>
          <w:szCs w:val="28"/>
          <w:lang w:val="uk-UA"/>
        </w:rPr>
      </w:r>
    </w:p>
    <w:p>
      <w:pPr>
        <w:pStyle w:val="Normal"/>
        <w:shd w:val="clear" w:color="auto" w:fill="FFFFFF"/>
        <w:jc w:val="center"/>
        <w:rPr>
          <w:color w:val="000000"/>
          <w:sz w:val="28"/>
          <w:szCs w:val="28"/>
          <w:lang w:val="uk-UA"/>
        </w:rPr>
      </w:pPr>
      <w:r>
        <w:rPr>
          <w:color w:val="000000"/>
          <w:sz w:val="28"/>
          <w:szCs w:val="28"/>
          <w:lang w:val="uk-UA"/>
        </w:rPr>
      </w:r>
    </w:p>
    <w:p>
      <w:pPr>
        <w:pStyle w:val="Normal"/>
        <w:shd w:val="clear" w:color="auto" w:fill="FFFFFF"/>
        <w:jc w:val="center"/>
        <w:rPr>
          <w:color w:val="000000"/>
          <w:sz w:val="28"/>
          <w:szCs w:val="28"/>
          <w:lang w:val="uk-UA"/>
        </w:rPr>
      </w:pPr>
      <w:r>
        <w:rPr>
          <w:color w:val="000000"/>
          <w:sz w:val="28"/>
          <w:szCs w:val="28"/>
          <w:lang w:val="uk-UA"/>
        </w:rPr>
      </w:r>
    </w:p>
    <w:p>
      <w:pPr>
        <w:pStyle w:val="Normal"/>
        <w:shd w:val="clear" w:color="auto" w:fill="FFFFFF"/>
        <w:jc w:val="center"/>
        <w:rPr>
          <w:b/>
          <w:b/>
          <w:color w:val="000000"/>
          <w:sz w:val="28"/>
          <w:szCs w:val="28"/>
          <w:lang w:val="uk-UA"/>
        </w:rPr>
      </w:pPr>
      <w:r>
        <w:rPr>
          <w:b/>
          <w:color w:val="000000"/>
          <w:sz w:val="28"/>
          <w:szCs w:val="28"/>
          <w:lang w:val="uk-UA"/>
        </w:rPr>
      </w:r>
    </w:p>
    <w:p>
      <w:pPr>
        <w:pStyle w:val="Normal"/>
        <w:shd w:val="clear" w:color="auto" w:fill="FFFFFF"/>
        <w:jc w:val="center"/>
        <w:rPr>
          <w:b/>
          <w:b/>
          <w:color w:val="000000"/>
          <w:sz w:val="28"/>
          <w:szCs w:val="28"/>
          <w:lang w:val="uk-UA"/>
        </w:rPr>
      </w:pPr>
      <w:r>
        <w:rPr>
          <w:b/>
          <w:color w:val="000000"/>
          <w:sz w:val="28"/>
          <w:szCs w:val="28"/>
          <w:lang w:val="uk-UA"/>
        </w:rPr>
      </w:r>
    </w:p>
    <w:p>
      <w:pPr>
        <w:pStyle w:val="Normal"/>
        <w:shd w:val="clear" w:color="auto" w:fill="FFFFFF"/>
        <w:jc w:val="center"/>
        <w:rPr>
          <w:b/>
          <w:b/>
          <w:color w:val="000000"/>
          <w:sz w:val="28"/>
          <w:szCs w:val="28"/>
          <w:lang w:val="uk-UA"/>
        </w:rPr>
      </w:pPr>
      <w:r>
        <w:rPr>
          <w:b/>
          <w:color w:val="000000"/>
          <w:sz w:val="28"/>
          <w:szCs w:val="28"/>
          <w:lang w:val="uk-UA"/>
        </w:rPr>
      </w:r>
    </w:p>
    <w:p>
      <w:pPr>
        <w:pStyle w:val="Normal"/>
        <w:shd w:val="clear" w:color="auto" w:fill="FFFFFF"/>
        <w:jc w:val="center"/>
        <w:rPr>
          <w:b/>
          <w:b/>
          <w:color w:val="000000"/>
          <w:sz w:val="28"/>
          <w:szCs w:val="28"/>
          <w:lang w:val="uk-UA"/>
        </w:rPr>
      </w:pPr>
      <w:r>
        <w:rPr>
          <w:b/>
          <w:color w:val="000000"/>
          <w:sz w:val="28"/>
          <w:szCs w:val="28"/>
          <w:lang w:val="uk-UA"/>
        </w:rPr>
      </w:r>
    </w:p>
    <w:p>
      <w:pPr>
        <w:pStyle w:val="Normal"/>
        <w:shd w:val="clear" w:color="auto" w:fill="FFFFFF"/>
        <w:jc w:val="center"/>
        <w:rPr>
          <w:b/>
          <w:b/>
          <w:color w:val="000000"/>
          <w:sz w:val="28"/>
          <w:szCs w:val="28"/>
        </w:rPr>
      </w:pPr>
      <w:r>
        <w:rPr>
          <w:b/>
          <w:color w:val="000000"/>
          <w:sz w:val="28"/>
          <w:szCs w:val="28"/>
        </w:rPr>
      </w:r>
    </w:p>
    <w:p>
      <w:pPr>
        <w:pStyle w:val="Normal"/>
        <w:shd w:val="clear" w:color="auto" w:fill="FFFFFF"/>
        <w:jc w:val="center"/>
        <w:rPr>
          <w:b/>
          <w:b/>
          <w:color w:val="000000"/>
          <w:sz w:val="28"/>
          <w:szCs w:val="28"/>
        </w:rPr>
      </w:pPr>
      <w:r>
        <w:rPr>
          <w:b/>
          <w:color w:val="000000"/>
          <w:sz w:val="28"/>
          <w:szCs w:val="28"/>
        </w:rPr>
      </w:r>
    </w:p>
    <w:p>
      <w:pPr>
        <w:pStyle w:val="Normal"/>
        <w:shd w:val="clear" w:color="auto" w:fill="FFFFFF"/>
        <w:jc w:val="center"/>
        <w:rPr>
          <w:b/>
          <w:b/>
          <w:color w:val="000000"/>
          <w:sz w:val="28"/>
          <w:szCs w:val="28"/>
        </w:rPr>
      </w:pPr>
      <w:r>
        <w:rPr>
          <w:b/>
          <w:color w:val="000000"/>
          <w:sz w:val="28"/>
          <w:szCs w:val="28"/>
        </w:rPr>
      </w:r>
    </w:p>
    <w:p>
      <w:pPr>
        <w:pStyle w:val="Normal"/>
        <w:shd w:val="clear" w:color="auto" w:fill="FFFFFF"/>
        <w:jc w:val="center"/>
        <w:rPr>
          <w:b/>
          <w:b/>
          <w:color w:val="000000"/>
          <w:sz w:val="28"/>
          <w:szCs w:val="28"/>
        </w:rPr>
      </w:pPr>
      <w:r>
        <w:rPr>
          <w:b/>
          <w:color w:val="000000"/>
          <w:sz w:val="28"/>
          <w:szCs w:val="28"/>
        </w:rPr>
      </w:r>
    </w:p>
    <w:p>
      <w:pPr>
        <w:pStyle w:val="Normal"/>
        <w:shd w:val="clear" w:color="auto" w:fill="FFFFFF"/>
        <w:jc w:val="center"/>
        <w:rPr>
          <w:b/>
          <w:b/>
          <w:color w:val="000000"/>
          <w:sz w:val="28"/>
          <w:szCs w:val="28"/>
        </w:rPr>
      </w:pPr>
      <w:r>
        <w:rPr>
          <w:b/>
          <w:color w:val="000000"/>
          <w:sz w:val="28"/>
          <w:szCs w:val="28"/>
        </w:rPr>
      </w:r>
    </w:p>
    <w:p>
      <w:pPr>
        <w:pStyle w:val="Normal"/>
        <w:shd w:val="clear" w:color="auto" w:fill="FFFFFF"/>
        <w:jc w:val="center"/>
        <w:rPr>
          <w:b/>
          <w:b/>
          <w:color w:val="000000"/>
          <w:sz w:val="28"/>
          <w:szCs w:val="28"/>
        </w:rPr>
      </w:pPr>
      <w:r>
        <w:rPr>
          <w:b/>
          <w:color w:val="000000"/>
          <w:sz w:val="28"/>
          <w:szCs w:val="28"/>
        </w:rPr>
      </w:r>
    </w:p>
    <w:p>
      <w:pPr>
        <w:pStyle w:val="Normal"/>
        <w:shd w:val="clear" w:color="auto" w:fill="FFFFFF"/>
        <w:jc w:val="center"/>
        <w:rPr>
          <w:b/>
          <w:b/>
          <w:color w:val="000000"/>
          <w:sz w:val="28"/>
          <w:szCs w:val="28"/>
        </w:rPr>
      </w:pPr>
      <w:r>
        <w:rPr>
          <w:b/>
          <w:color w:val="000000"/>
          <w:sz w:val="28"/>
          <w:szCs w:val="28"/>
        </w:rPr>
      </w:r>
    </w:p>
    <w:p>
      <w:pPr>
        <w:pStyle w:val="Normal"/>
        <w:shd w:val="clear" w:color="auto" w:fill="FFFFFF"/>
        <w:jc w:val="center"/>
        <w:rPr>
          <w:b/>
          <w:b/>
          <w:color w:val="000000"/>
          <w:sz w:val="28"/>
          <w:szCs w:val="28"/>
        </w:rPr>
      </w:pPr>
      <w:r>
        <w:rPr>
          <w:b/>
          <w:color w:val="000000"/>
          <w:sz w:val="28"/>
          <w:szCs w:val="28"/>
        </w:rPr>
      </w:r>
    </w:p>
    <w:p>
      <w:pPr>
        <w:pStyle w:val="Normal"/>
        <w:shd w:val="clear" w:color="auto" w:fill="FFFFFF"/>
        <w:jc w:val="center"/>
        <w:rPr>
          <w:b/>
          <w:b/>
          <w:color w:val="000000"/>
          <w:sz w:val="28"/>
          <w:szCs w:val="28"/>
        </w:rPr>
      </w:pPr>
      <w:r>
        <w:rPr>
          <w:b/>
          <w:color w:val="000000"/>
          <w:sz w:val="28"/>
          <w:szCs w:val="28"/>
        </w:rPr>
      </w:r>
    </w:p>
    <w:p>
      <w:pPr>
        <w:pStyle w:val="Normal"/>
        <w:shd w:val="clear" w:color="auto" w:fill="FFFFFF"/>
        <w:jc w:val="center"/>
        <w:rPr>
          <w:b/>
          <w:b/>
          <w:color w:val="000000"/>
          <w:sz w:val="28"/>
          <w:szCs w:val="28"/>
        </w:rPr>
      </w:pPr>
      <w:r>
        <w:rPr>
          <w:b/>
          <w:color w:val="000000"/>
          <w:sz w:val="28"/>
          <w:szCs w:val="28"/>
        </w:rPr>
      </w:r>
    </w:p>
    <w:p>
      <w:pPr>
        <w:pStyle w:val="Normal"/>
        <w:shd w:val="clear" w:color="auto" w:fill="FFFFFF"/>
        <w:jc w:val="center"/>
        <w:rPr>
          <w:b/>
          <w:b/>
          <w:color w:val="000000"/>
          <w:sz w:val="28"/>
          <w:szCs w:val="28"/>
        </w:rPr>
      </w:pPr>
      <w:r>
        <w:rPr>
          <w:b/>
          <w:color w:val="000000"/>
          <w:sz w:val="28"/>
          <w:szCs w:val="28"/>
        </w:rPr>
      </w:r>
    </w:p>
    <w:p>
      <w:pPr>
        <w:pStyle w:val="Normal"/>
        <w:shd w:val="clear" w:color="auto" w:fill="FFFFFF"/>
        <w:jc w:val="center"/>
        <w:rPr>
          <w:b/>
          <w:b/>
          <w:color w:val="000000"/>
          <w:sz w:val="28"/>
          <w:szCs w:val="28"/>
        </w:rPr>
      </w:pPr>
      <w:r>
        <w:rPr>
          <w:b/>
          <w:color w:val="000000"/>
          <w:sz w:val="28"/>
          <w:szCs w:val="28"/>
        </w:rPr>
      </w:r>
    </w:p>
    <w:p>
      <w:pPr>
        <w:pStyle w:val="Normal"/>
        <w:shd w:val="clear" w:color="auto" w:fill="FFFFFF"/>
        <w:jc w:val="center"/>
        <w:rPr>
          <w:b/>
          <w:b/>
          <w:color w:val="000000"/>
          <w:sz w:val="28"/>
          <w:szCs w:val="28"/>
        </w:rPr>
      </w:pPr>
      <w:r>
        <w:rPr>
          <w:b/>
          <w:color w:val="000000"/>
          <w:sz w:val="28"/>
          <w:szCs w:val="28"/>
        </w:rPr>
      </w:r>
    </w:p>
    <w:p>
      <w:pPr>
        <w:pStyle w:val="Normal"/>
        <w:shd w:val="clear" w:color="auto" w:fill="FFFFFF"/>
        <w:jc w:val="center"/>
        <w:rPr>
          <w:b/>
          <w:b/>
          <w:color w:val="000000"/>
          <w:sz w:val="28"/>
          <w:szCs w:val="28"/>
        </w:rPr>
      </w:pPr>
      <w:r>
        <w:rPr>
          <w:b/>
          <w:color w:val="000000"/>
          <w:sz w:val="28"/>
          <w:szCs w:val="28"/>
        </w:rPr>
      </w:r>
    </w:p>
    <w:p>
      <w:pPr>
        <w:pStyle w:val="Normal"/>
        <w:shd w:val="clear" w:color="auto" w:fill="FFFFFF"/>
        <w:jc w:val="center"/>
        <w:rPr>
          <w:b/>
          <w:b/>
          <w:color w:val="000000"/>
          <w:sz w:val="28"/>
          <w:szCs w:val="28"/>
          <w:lang w:val="uk-UA"/>
        </w:rPr>
      </w:pPr>
      <w:r>
        <w:rPr>
          <w:b/>
          <w:color w:val="000000"/>
          <w:sz w:val="28"/>
          <w:szCs w:val="28"/>
          <w:lang w:val="uk-UA"/>
        </w:rPr>
      </w:r>
    </w:p>
    <w:p>
      <w:pPr>
        <w:pStyle w:val="Normal"/>
        <w:shd w:val="clear" w:color="auto" w:fill="FFFFFF"/>
        <w:jc w:val="center"/>
        <w:rPr>
          <w:b/>
          <w:b/>
          <w:color w:val="000000"/>
          <w:sz w:val="28"/>
          <w:szCs w:val="28"/>
          <w:lang w:val="uk-UA"/>
        </w:rPr>
      </w:pPr>
      <w:r>
        <w:rPr>
          <w:b/>
          <w:color w:val="000000"/>
          <w:sz w:val="28"/>
          <w:szCs w:val="28"/>
          <w:lang w:val="uk-UA"/>
        </w:rPr>
      </w:r>
    </w:p>
    <w:p>
      <w:pPr>
        <w:pStyle w:val="Normal"/>
        <w:shd w:val="clear" w:color="auto" w:fill="FFFFFF"/>
        <w:jc w:val="center"/>
        <w:rPr>
          <w:b/>
          <w:b/>
          <w:color w:val="000000"/>
          <w:sz w:val="28"/>
          <w:szCs w:val="28"/>
          <w:lang w:val="uk-UA"/>
        </w:rPr>
      </w:pPr>
      <w:r>
        <w:rPr>
          <w:b/>
          <w:color w:val="000000"/>
          <w:sz w:val="28"/>
          <w:szCs w:val="28"/>
          <w:lang w:val="uk-UA"/>
        </w:rPr>
        <w:t>2021 рік</w:t>
      </w:r>
      <w:r>
        <w:br w:type="page"/>
      </w:r>
    </w:p>
    <w:p>
      <w:pPr>
        <w:pStyle w:val="Normal"/>
        <w:shd w:val="clear" w:color="auto" w:fill="FFFFFF"/>
        <w:jc w:val="center"/>
        <w:rPr>
          <w:b/>
          <w:b/>
          <w:color w:val="000000"/>
          <w:sz w:val="28"/>
          <w:szCs w:val="28"/>
          <w:lang w:val="uk-UA"/>
        </w:rPr>
      </w:pPr>
      <w:r>
        <w:rPr>
          <w:b/>
          <w:color w:val="000000"/>
          <w:sz w:val="28"/>
          <w:szCs w:val="28"/>
          <w:lang w:val="uk-UA"/>
        </w:rPr>
        <w:t>ЗМІСТ</w:t>
      </w:r>
    </w:p>
    <w:p>
      <w:pPr>
        <w:pStyle w:val="Normal"/>
        <w:shd w:val="clear" w:color="auto" w:fill="FFFFFF"/>
        <w:rPr>
          <w:b/>
          <w:b/>
          <w:color w:val="000000"/>
          <w:sz w:val="28"/>
          <w:szCs w:val="28"/>
          <w:lang w:val="uk-UA"/>
        </w:rPr>
      </w:pPr>
      <w:r>
        <w:rPr>
          <w:b/>
          <w:color w:val="000000"/>
          <w:sz w:val="28"/>
          <w:szCs w:val="28"/>
          <w:lang w:val="uk-UA"/>
        </w:rPr>
      </w:r>
    </w:p>
    <w:p>
      <w:pPr>
        <w:pStyle w:val="Normal"/>
        <w:shd w:val="clear" w:color="auto" w:fill="FFFFFF"/>
        <w:rPr>
          <w:color w:val="000000"/>
          <w:sz w:val="28"/>
          <w:szCs w:val="28"/>
          <w:lang w:val="uk-UA"/>
        </w:rPr>
      </w:pPr>
      <w:r>
        <w:rPr>
          <w:b/>
          <w:color w:val="000000"/>
          <w:sz w:val="28"/>
          <w:szCs w:val="28"/>
          <w:lang w:val="uk-UA"/>
        </w:rPr>
        <w:t>1. Керівники виконавчих та представницьких органів влади міста</w:t>
        <w:tab/>
        <w:tab/>
        <w:tab/>
      </w:r>
      <w:r>
        <w:rPr>
          <w:color w:val="000000"/>
          <w:sz w:val="28"/>
          <w:szCs w:val="28"/>
          <w:lang w:val="uk-UA"/>
        </w:rPr>
        <w:t>3</w:t>
      </w:r>
    </w:p>
    <w:p>
      <w:pPr>
        <w:pStyle w:val="Normal"/>
        <w:shd w:val="clear" w:color="auto" w:fill="FFFFFF"/>
        <w:rPr>
          <w:color w:val="000000"/>
          <w:sz w:val="28"/>
          <w:szCs w:val="28"/>
          <w:lang w:val="uk-UA"/>
        </w:rPr>
      </w:pPr>
      <w:r>
        <w:rPr>
          <w:b/>
          <w:color w:val="000000"/>
          <w:sz w:val="28"/>
          <w:szCs w:val="28"/>
          <w:lang w:val="uk-UA"/>
        </w:rPr>
        <w:t xml:space="preserve">2. Загальна характеристика міста </w:t>
        <w:tab/>
        <w:tab/>
        <w:tab/>
        <w:tab/>
        <w:tab/>
        <w:tab/>
        <w:tab/>
        <w:tab/>
      </w:r>
      <w:r>
        <w:rPr>
          <w:color w:val="000000"/>
          <w:sz w:val="28"/>
          <w:szCs w:val="28"/>
          <w:lang w:val="uk-UA"/>
        </w:rPr>
        <w:t>4</w:t>
      </w:r>
    </w:p>
    <w:p>
      <w:pPr>
        <w:pStyle w:val="Normal"/>
        <w:shd w:val="clear" w:color="auto" w:fill="FFFFFF"/>
        <w:tabs>
          <w:tab w:val="clear" w:pos="708"/>
          <w:tab w:val="left" w:pos="9214" w:leader="none"/>
        </w:tabs>
        <w:ind w:firstLine="709"/>
        <w:rPr>
          <w:color w:val="000000"/>
          <w:sz w:val="28"/>
          <w:szCs w:val="28"/>
          <w:lang w:val="uk-UA"/>
        </w:rPr>
      </w:pPr>
      <w:r>
        <w:rPr>
          <w:color w:val="000000"/>
          <w:sz w:val="28"/>
          <w:szCs w:val="28"/>
          <w:lang w:val="uk-UA"/>
        </w:rPr>
        <w:t xml:space="preserve">2.1. Адміністративно-територіальний устрій міста </w:t>
        <w:tab/>
        <w:tab/>
        <w:t>6</w:t>
      </w:r>
    </w:p>
    <w:p>
      <w:pPr>
        <w:pStyle w:val="Normal"/>
        <w:shd w:val="clear" w:color="auto" w:fill="FFFFFF"/>
        <w:spacing w:before="100" w:after="0"/>
        <w:rPr>
          <w:color w:val="000000"/>
          <w:sz w:val="28"/>
          <w:szCs w:val="28"/>
          <w:lang w:val="uk-UA"/>
        </w:rPr>
      </w:pPr>
      <w:r>
        <w:rPr>
          <w:b/>
          <w:color w:val="000000"/>
          <w:sz w:val="28"/>
          <w:szCs w:val="28"/>
          <w:lang w:val="uk-UA"/>
        </w:rPr>
        <w:t>3. Основні показники соціально-економічного розвитку міста</w:t>
        <w:tab/>
        <w:tab/>
        <w:tab/>
      </w:r>
      <w:r>
        <w:rPr>
          <w:color w:val="000000"/>
          <w:sz w:val="28"/>
          <w:szCs w:val="28"/>
          <w:lang w:val="uk-UA"/>
        </w:rPr>
        <w:t>7</w:t>
      </w:r>
    </w:p>
    <w:p>
      <w:pPr>
        <w:pStyle w:val="Normal"/>
        <w:shd w:val="clear" w:color="auto" w:fill="FFFFFF"/>
        <w:tabs>
          <w:tab w:val="clear" w:pos="708"/>
          <w:tab w:val="left" w:pos="9072" w:leader="none"/>
        </w:tabs>
        <w:ind w:firstLine="709"/>
        <w:rPr>
          <w:b/>
          <w:b/>
          <w:color w:val="000000"/>
          <w:sz w:val="28"/>
          <w:szCs w:val="28"/>
          <w:lang w:val="uk-UA"/>
        </w:rPr>
      </w:pPr>
      <w:r>
        <w:rPr>
          <w:color w:val="000000"/>
          <w:sz w:val="28"/>
          <w:szCs w:val="28"/>
          <w:lang w:val="uk-UA"/>
        </w:rPr>
        <w:t>3.1. Освіта</w:t>
        <w:tab/>
        <w:tab/>
        <w:tab/>
        <w:t>19</w:t>
      </w:r>
    </w:p>
    <w:p>
      <w:pPr>
        <w:pStyle w:val="Normal"/>
        <w:shd w:val="clear" w:color="auto" w:fill="FFFFFF"/>
        <w:tabs>
          <w:tab w:val="clear" w:pos="708"/>
          <w:tab w:val="left" w:pos="9072" w:leader="none"/>
        </w:tabs>
        <w:ind w:firstLine="709"/>
        <w:rPr>
          <w:color w:val="000000"/>
          <w:sz w:val="28"/>
          <w:szCs w:val="28"/>
          <w:lang w:val="uk-UA"/>
        </w:rPr>
      </w:pPr>
      <w:r>
        <w:rPr>
          <w:color w:val="000000"/>
          <w:sz w:val="28"/>
          <w:szCs w:val="28"/>
          <w:lang w:val="uk-UA"/>
        </w:rPr>
        <w:t>3.2. Охорона здоров’я</w:t>
        <w:tab/>
        <w:tab/>
        <w:tab/>
        <w:t>34</w:t>
      </w:r>
    </w:p>
    <w:p>
      <w:pPr>
        <w:pStyle w:val="Normal"/>
        <w:shd w:val="clear" w:color="auto" w:fill="FFFFFF"/>
        <w:tabs>
          <w:tab w:val="clear" w:pos="708"/>
          <w:tab w:val="left" w:pos="9072" w:leader="none"/>
        </w:tabs>
        <w:ind w:firstLine="709"/>
        <w:rPr>
          <w:color w:val="000000"/>
          <w:sz w:val="28"/>
          <w:szCs w:val="28"/>
          <w:lang w:val="uk-UA"/>
        </w:rPr>
      </w:pPr>
      <w:r>
        <w:rPr>
          <w:color w:val="000000"/>
          <w:sz w:val="28"/>
          <w:szCs w:val="28"/>
          <w:lang w:val="uk-UA"/>
        </w:rPr>
        <w:t>3.3. Культура</w:t>
        <w:tab/>
        <w:tab/>
        <w:tab/>
        <w:t>41</w:t>
      </w:r>
    </w:p>
    <w:p>
      <w:pPr>
        <w:pStyle w:val="Normal"/>
        <w:shd w:val="clear" w:color="auto" w:fill="FFFFFF"/>
        <w:rPr>
          <w:b/>
          <w:b/>
          <w:color w:val="000000"/>
          <w:sz w:val="28"/>
          <w:szCs w:val="28"/>
          <w:lang w:val="uk-UA"/>
        </w:rPr>
      </w:pPr>
      <w:r>
        <w:rPr>
          <w:b/>
          <w:color w:val="000000"/>
          <w:sz w:val="28"/>
          <w:szCs w:val="28"/>
          <w:lang w:val="uk-UA"/>
        </w:rPr>
        <w:t>4. Інформація про показники бюджету Калуської міської об’єднаної територіальної громади, затверджені та  виконані в І півріччі 2020 року</w:t>
        <w:tab/>
        <w:tab/>
      </w:r>
      <w:r>
        <w:rPr>
          <w:color w:val="000000"/>
          <w:sz w:val="28"/>
          <w:szCs w:val="28"/>
          <w:lang w:val="uk-UA"/>
        </w:rPr>
        <w:t>52</w:t>
      </w:r>
    </w:p>
    <w:p>
      <w:pPr>
        <w:pStyle w:val="Normal"/>
        <w:shd w:val="clear" w:color="auto" w:fill="FFFFFF"/>
        <w:rPr>
          <w:b/>
          <w:b/>
          <w:color w:val="000000"/>
          <w:sz w:val="28"/>
          <w:szCs w:val="28"/>
          <w:lang w:val="uk-UA"/>
        </w:rPr>
      </w:pPr>
      <w:r>
        <w:rPr>
          <w:b/>
          <w:color w:val="000000"/>
          <w:sz w:val="28"/>
          <w:szCs w:val="28"/>
          <w:lang w:val="uk-UA"/>
        </w:rPr>
        <w:t>5. Інформація щодо видатків,</w:t>
      </w:r>
    </w:p>
    <w:p>
      <w:pPr>
        <w:pStyle w:val="Normal"/>
        <w:shd w:val="clear" w:color="auto" w:fill="FFFFFF"/>
        <w:rPr>
          <w:color w:val="000000"/>
          <w:sz w:val="28"/>
          <w:szCs w:val="28"/>
        </w:rPr>
      </w:pPr>
      <w:r>
        <w:rPr>
          <w:b/>
          <w:color w:val="000000"/>
          <w:sz w:val="28"/>
          <w:szCs w:val="28"/>
          <w:lang w:val="uk-UA"/>
        </w:rPr>
        <w:t xml:space="preserve"> </w:t>
      </w:r>
      <w:r>
        <w:rPr>
          <w:b/>
          <w:color w:val="000000"/>
          <w:sz w:val="28"/>
          <w:szCs w:val="28"/>
          <w:lang w:val="uk-UA"/>
        </w:rPr>
        <w:t>передбачених на І півріччя 2020 року по бюджету міста Калуша</w:t>
        <w:tab/>
        <w:tab/>
        <w:tab/>
      </w:r>
      <w:r>
        <w:rPr>
          <w:color w:val="000000"/>
          <w:sz w:val="28"/>
          <w:szCs w:val="28"/>
          <w:lang w:val="uk-UA"/>
        </w:rPr>
        <w:t>53</w:t>
      </w:r>
      <w:r>
        <w:br w:type="page"/>
      </w:r>
    </w:p>
    <w:p>
      <w:pPr>
        <w:pStyle w:val="Normal"/>
        <w:shd w:val="clear" w:color="auto" w:fill="FFFFFF"/>
        <w:tabs>
          <w:tab w:val="clear" w:pos="708"/>
          <w:tab w:val="left" w:pos="9214" w:leader="none"/>
        </w:tabs>
        <w:jc w:val="center"/>
        <w:rPr>
          <w:b/>
          <w:b/>
          <w:color w:val="000000"/>
          <w:sz w:val="28"/>
          <w:szCs w:val="28"/>
          <w:lang w:val="uk-UA"/>
        </w:rPr>
      </w:pPr>
      <w:r>
        <w:rPr>
          <w:b/>
          <w:color w:val="000000"/>
          <w:sz w:val="28"/>
          <w:szCs w:val="28"/>
          <w:lang w:val="uk-UA"/>
        </w:rPr>
        <w:t>1. Керівники виконавчих та представницьких органів влади міста</w:t>
      </w:r>
    </w:p>
    <w:p>
      <w:pPr>
        <w:pStyle w:val="Normal"/>
        <w:shd w:val="clear" w:color="auto" w:fill="FFFFFF"/>
        <w:jc w:val="both"/>
        <w:rPr>
          <w:b/>
          <w:b/>
          <w:color w:val="000000"/>
          <w:sz w:val="28"/>
          <w:szCs w:val="28"/>
          <w:lang w:val="uk-UA"/>
        </w:rPr>
      </w:pPr>
      <w:r>
        <w:rPr>
          <w:b/>
          <w:color w:val="000000"/>
          <w:sz w:val="28"/>
          <w:szCs w:val="28"/>
          <w:lang w:val="uk-UA"/>
        </w:rPr>
      </w:r>
    </w:p>
    <w:p>
      <w:pPr>
        <w:pStyle w:val="Normal"/>
        <w:shd w:val="clear" w:color="auto" w:fill="FFFFFF"/>
        <w:ind w:firstLine="720"/>
        <w:jc w:val="both"/>
        <w:rPr>
          <w:b/>
          <w:b/>
          <w:color w:val="000000"/>
          <w:sz w:val="28"/>
          <w:szCs w:val="28"/>
          <w:lang w:val="uk-UA"/>
        </w:rPr>
      </w:pPr>
      <w:r>
        <w:rPr>
          <w:b/>
          <w:color w:val="000000"/>
          <w:sz w:val="28"/>
          <w:szCs w:val="28"/>
          <w:lang w:val="uk-UA"/>
        </w:rPr>
        <w:t>З 24.11.2020 року – м</w:t>
      </w:r>
      <w:r>
        <w:rPr>
          <w:color w:val="000000"/>
          <w:sz w:val="28"/>
          <w:szCs w:val="28"/>
          <w:lang w:val="uk-UA"/>
        </w:rPr>
        <w:t xml:space="preserve">іський голова – </w:t>
      </w:r>
      <w:r>
        <w:rPr>
          <w:b/>
          <w:color w:val="000000"/>
          <w:sz w:val="28"/>
          <w:szCs w:val="28"/>
          <w:lang w:val="uk-UA"/>
        </w:rPr>
        <w:t>Найда Андрій Михайлович.</w:t>
      </w:r>
      <w:r>
        <w:rPr>
          <w:color w:val="000000"/>
          <w:sz w:val="28"/>
          <w:szCs w:val="28"/>
          <w:lang w:val="uk-UA"/>
        </w:rPr>
        <w:t xml:space="preserve"> Народився 30.01.1979 року. Освіта повна вища‚ закінчив Інститут заочного/дистанційного навчання Одеської державної академії холоду‚ Івано-Франківський державний технічний університет нафти і газу.</w:t>
      </w:r>
    </w:p>
    <w:p>
      <w:pPr>
        <w:pStyle w:val="Normal"/>
        <w:shd w:val="clear" w:color="auto" w:fill="FFFFFF"/>
        <w:jc w:val="both"/>
        <w:rPr>
          <w:b/>
          <w:b/>
          <w:color w:val="000000"/>
          <w:sz w:val="28"/>
          <w:szCs w:val="28"/>
          <w:lang w:val="uk-UA"/>
        </w:rPr>
      </w:pPr>
      <w:r>
        <w:rPr>
          <w:b/>
          <w:color w:val="000000"/>
          <w:sz w:val="28"/>
          <w:szCs w:val="28"/>
          <w:lang w:val="uk-UA"/>
        </w:rPr>
        <w:tab/>
        <w:t>З 18.12.2020 року</w:t>
      </w:r>
      <w:r>
        <w:rPr>
          <w:color w:val="000000"/>
          <w:sz w:val="28"/>
          <w:szCs w:val="28"/>
          <w:lang w:val="uk-UA"/>
        </w:rPr>
        <w:t xml:space="preserve"> – секретар міської ради – </w:t>
      </w:r>
      <w:r>
        <w:rPr>
          <w:b/>
          <w:color w:val="000000"/>
          <w:sz w:val="28"/>
          <w:szCs w:val="28"/>
          <w:lang w:val="uk-UA"/>
        </w:rPr>
        <w:t xml:space="preserve">Гільтайчук Віктор Вікторович. </w:t>
      </w:r>
      <w:r>
        <w:rPr>
          <w:color w:val="000000"/>
          <w:sz w:val="28"/>
          <w:szCs w:val="28"/>
          <w:lang w:val="uk-UA"/>
        </w:rPr>
        <w:t>Народився 25.06.1982</w:t>
      </w:r>
      <w:r>
        <w:rPr>
          <w:color w:val="000000"/>
          <w:sz w:val="28"/>
          <w:szCs w:val="28"/>
        </w:rPr>
        <w:t xml:space="preserve"> року.</w:t>
      </w:r>
      <w:r>
        <w:rPr>
          <w:color w:val="000000"/>
          <w:sz w:val="28"/>
          <w:szCs w:val="28"/>
          <w:lang w:val="uk-UA"/>
        </w:rPr>
        <w:t xml:space="preserve"> Освіта вища, закінчив Прикарпатський національний університет імені Василя Стефаника.</w:t>
      </w:r>
    </w:p>
    <w:p>
      <w:pPr>
        <w:pStyle w:val="Normal"/>
        <w:shd w:val="clear" w:color="auto" w:fill="FFFFFF"/>
        <w:ind w:firstLine="720"/>
        <w:jc w:val="both"/>
        <w:rPr>
          <w:color w:val="000000"/>
          <w:sz w:val="28"/>
          <w:szCs w:val="28"/>
          <w:lang w:val="uk-UA"/>
        </w:rPr>
      </w:pPr>
      <w:r>
        <w:rPr>
          <w:color w:val="000000"/>
          <w:sz w:val="28"/>
          <w:szCs w:val="28"/>
          <w:lang w:val="uk-UA"/>
        </w:rPr>
      </w:r>
      <w:r>
        <w:br w:type="page"/>
      </w:r>
    </w:p>
    <w:p>
      <w:pPr>
        <w:pStyle w:val="Normal"/>
        <w:shd w:val="clear" w:color="auto" w:fill="FFFFFF"/>
        <w:jc w:val="center"/>
        <w:rPr>
          <w:b/>
          <w:b/>
          <w:color w:val="000000"/>
          <w:sz w:val="28"/>
          <w:szCs w:val="28"/>
          <w:lang w:val="uk-UA"/>
        </w:rPr>
      </w:pPr>
      <w:r>
        <w:rPr>
          <w:b/>
          <w:color w:val="000000"/>
          <w:sz w:val="28"/>
          <w:szCs w:val="28"/>
          <w:lang w:val="uk-UA"/>
        </w:rPr>
        <w:t>2. Загальна характеристика міста</w:t>
      </w:r>
    </w:p>
    <w:p>
      <w:pPr>
        <w:pStyle w:val="Normal"/>
        <w:shd w:val="clear" w:color="auto" w:fill="FFFFFF"/>
        <w:jc w:val="both"/>
        <w:rPr>
          <w:b/>
          <w:b/>
          <w:color w:val="000000"/>
          <w:sz w:val="28"/>
          <w:szCs w:val="28"/>
          <w:lang w:val="uk-UA"/>
        </w:rPr>
      </w:pPr>
      <w:r>
        <w:rPr>
          <w:b/>
          <w:color w:val="000000"/>
          <w:sz w:val="28"/>
          <w:szCs w:val="28"/>
          <w:lang w:val="uk-UA"/>
        </w:rPr>
        <w:tab/>
      </w:r>
    </w:p>
    <w:p>
      <w:pPr>
        <w:pStyle w:val="Normal"/>
        <w:shd w:val="clear" w:color="auto" w:fill="FFFFFF"/>
        <w:ind w:firstLine="855"/>
        <w:jc w:val="both"/>
        <w:rPr>
          <w:color w:val="000000"/>
          <w:sz w:val="28"/>
          <w:szCs w:val="28"/>
          <w:lang w:val="uk-UA"/>
        </w:rPr>
      </w:pPr>
      <w:r>
        <w:drawing>
          <wp:anchor behindDoc="0" distT="0" distB="0" distL="0" distR="114300" simplePos="0" locked="0" layoutInCell="1" allowOverlap="1" relativeHeight="2">
            <wp:simplePos x="0" y="0"/>
            <wp:positionH relativeFrom="margin">
              <wp:align>left</wp:align>
            </wp:positionH>
            <wp:positionV relativeFrom="margin">
              <wp:align>top</wp:align>
            </wp:positionV>
            <wp:extent cx="2952750" cy="3619500"/>
            <wp:effectExtent l="0" t="0" r="0" b="0"/>
            <wp:wrapSquare wrapText="bothSides"/>
            <wp:docPr id="1" name="Рисунок 2" descr="ivano_frankovsk_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ivano_frankovsk_map"/>
                    <pic:cNvPicPr>
                      <a:picLocks noChangeAspect="1" noChangeArrowheads="1"/>
                    </pic:cNvPicPr>
                  </pic:nvPicPr>
                  <pic:blipFill>
                    <a:blip r:embed="rId2"/>
                    <a:stretch>
                      <a:fillRect/>
                    </a:stretch>
                  </pic:blipFill>
                  <pic:spPr bwMode="auto">
                    <a:xfrm>
                      <a:off x="0" y="0"/>
                      <a:ext cx="2952750" cy="3619500"/>
                    </a:xfrm>
                    <a:prstGeom prst="rect">
                      <a:avLst/>
                    </a:prstGeom>
                  </pic:spPr>
                </pic:pic>
              </a:graphicData>
            </a:graphic>
          </wp:anchor>
        </w:drawing>
      </w:r>
      <w:r>
        <w:rPr>
          <w:color w:val="000000"/>
          <w:sz w:val="28"/>
          <w:szCs w:val="28"/>
          <w:lang w:val="uk-UA"/>
        </w:rPr>
        <w:t>М</w:t>
      </w:r>
      <w:r>
        <w:rPr>
          <w:color w:val="000000"/>
          <w:sz w:val="28"/>
          <w:szCs w:val="28"/>
          <w:lang w:val="uk-UA"/>
        </w:rPr>
        <w:t xml:space="preserve">істо Калуш займає достойне місце на карті України. </w:t>
      </w:r>
      <w:r>
        <w:rPr>
          <w:color w:val="000000"/>
          <w:sz w:val="28"/>
          <w:szCs w:val="28"/>
          <w:highlight w:val="yellow"/>
          <w:lang w:val="uk-UA"/>
        </w:rPr>
        <w:t>Адже Калуш – місто обласного значення площею 6,5 тис. га, з чисельністю населення 65,1 тис. чол</w:t>
      </w:r>
      <w:r>
        <w:rPr>
          <w:color w:val="000000"/>
          <w:sz w:val="28"/>
          <w:szCs w:val="28"/>
          <w:lang w:val="uk-UA"/>
        </w:rPr>
        <w:t xml:space="preserve">. Місто має розвинуту індустрію та інфраструктуру, багатовікову історію та національні традиції. Калуш – унікальний, самобутній куточок Прикарпаття. </w:t>
      </w:r>
    </w:p>
    <w:p>
      <w:pPr>
        <w:pStyle w:val="Normal"/>
        <w:shd w:val="clear" w:color="auto" w:fill="FFFFFF"/>
        <w:ind w:firstLine="855"/>
        <w:jc w:val="both"/>
        <w:rPr>
          <w:bCs/>
          <w:color w:val="000000"/>
          <w:sz w:val="28"/>
          <w:szCs w:val="28"/>
          <w:lang w:val="uk-UA"/>
        </w:rPr>
      </w:pPr>
      <w:r>
        <w:rPr>
          <w:bCs/>
          <w:color w:val="000000"/>
          <w:sz w:val="28"/>
          <w:szCs w:val="28"/>
          <w:highlight w:val="yellow"/>
          <w:lang w:val="uk-UA"/>
        </w:rPr>
        <w:t xml:space="preserve">Калуська міська територіальна громада </w:t>
      </w:r>
      <w:r>
        <w:rPr>
          <w:color w:val="000000"/>
          <w:sz w:val="28"/>
          <w:szCs w:val="28"/>
          <w:highlight w:val="yellow"/>
          <w:lang w:val="uk-UA"/>
        </w:rPr>
        <w:t>площею 26349,6 га, з чисельністю населення станом на 1 січня 2022 року 87,2 тис. чол.</w:t>
      </w:r>
    </w:p>
    <w:p>
      <w:pPr>
        <w:pStyle w:val="Normal"/>
        <w:shd w:val="clear" w:color="auto" w:fill="FFFFFF"/>
        <w:ind w:firstLine="855"/>
        <w:jc w:val="both"/>
        <w:rPr>
          <w:bCs/>
          <w:color w:val="000000"/>
          <w:sz w:val="28"/>
          <w:szCs w:val="28"/>
          <w:lang w:val="uk-UA"/>
        </w:rPr>
      </w:pPr>
      <w:r>
        <w:rPr>
          <w:bCs/>
          <w:color w:val="000000"/>
          <w:sz w:val="28"/>
          <w:szCs w:val="28"/>
          <w:lang w:val="uk-UA"/>
        </w:rPr>
        <w:t>Залізницею регіон пов’язаний з Івано-Франківськом та Львовом, де проходять залізничні маршрути 9-ти різних напрямків (найбільш розвинені з яких – польський, угорський, білоруський, російський та в усі регіони України).</w:t>
      </w:r>
    </w:p>
    <w:p>
      <w:pPr>
        <w:pStyle w:val="Normal"/>
        <w:shd w:val="clear" w:color="auto" w:fill="FFFFFF"/>
        <w:ind w:firstLine="855"/>
        <w:jc w:val="both"/>
        <w:rPr>
          <w:bCs/>
          <w:color w:val="000000"/>
          <w:sz w:val="28"/>
          <w:szCs w:val="28"/>
          <w:lang w:val="uk-UA"/>
        </w:rPr>
      </w:pPr>
      <w:r>
        <w:rPr>
          <w:bCs/>
          <w:color w:val="000000"/>
          <w:sz w:val="28"/>
          <w:szCs w:val="28"/>
          <w:lang w:val="uk-UA"/>
        </w:rPr>
        <w:t>Мережа автомобільних доріг з’єднує Калуш з містами Івано-Франківськом (30 км), Львовом (110 км), Ужгородом (280 км), Києвом (600 км).</w:t>
      </w:r>
    </w:p>
    <w:p>
      <w:pPr>
        <w:pStyle w:val="Normal"/>
        <w:shd w:val="clear" w:color="auto" w:fill="FFFFFF"/>
        <w:ind w:firstLine="855"/>
        <w:jc w:val="both"/>
        <w:rPr>
          <w:bCs/>
          <w:color w:val="000000"/>
          <w:sz w:val="28"/>
          <w:szCs w:val="28"/>
          <w:lang w:val="uk-UA"/>
        </w:rPr>
      </w:pPr>
      <w:r>
        <w:rPr>
          <w:bCs/>
          <w:color w:val="000000"/>
          <w:sz w:val="28"/>
          <w:szCs w:val="28"/>
          <w:lang w:val="uk-UA"/>
        </w:rPr>
        <w:t xml:space="preserve">Місто Калуш відоме не тільки в Україні, а й за її межами, як місто з високорозвиненими хіміко-металургійною, нафтохімічною, машинобудівною та ін. галузями. </w:t>
      </w:r>
    </w:p>
    <w:p>
      <w:pPr>
        <w:pStyle w:val="Normal"/>
        <w:shd w:val="clear" w:color="auto" w:fill="FFFFFF"/>
        <w:ind w:firstLine="855"/>
        <w:jc w:val="both"/>
        <w:rPr>
          <w:bCs/>
          <w:color w:val="000000"/>
          <w:sz w:val="28"/>
          <w:szCs w:val="28"/>
          <w:highlight w:val="yellow"/>
          <w:lang w:val="uk-UA"/>
        </w:rPr>
      </w:pPr>
      <w:r>
        <w:rPr>
          <w:bCs/>
          <w:color w:val="000000"/>
          <w:sz w:val="28"/>
          <w:szCs w:val="28"/>
          <w:highlight w:val="yellow"/>
          <w:lang w:val="uk-UA"/>
        </w:rPr>
        <w:t>Населення Калуської міської територіальної громади:</w:t>
      </w:r>
    </w:p>
    <w:p>
      <w:pPr>
        <w:pStyle w:val="Normal"/>
        <w:numPr>
          <w:ilvl w:val="0"/>
          <w:numId w:val="7"/>
        </w:numPr>
        <w:shd w:val="clear" w:color="auto" w:fill="FFFFFF"/>
        <w:ind w:left="1080" w:hanging="796"/>
        <w:jc w:val="both"/>
        <w:rPr>
          <w:color w:val="000000"/>
          <w:sz w:val="28"/>
          <w:szCs w:val="28"/>
          <w:highlight w:val="yellow"/>
          <w:lang w:val="uk-UA"/>
        </w:rPr>
      </w:pPr>
      <w:r>
        <w:rPr>
          <w:color w:val="000000"/>
          <w:sz w:val="28"/>
          <w:szCs w:val="28"/>
          <w:highlight w:val="yellow"/>
          <w:lang w:val="uk-UA"/>
        </w:rPr>
        <w:t xml:space="preserve">чисельність наявного населення міста (станом на 01.01.2022 р.) </w:t>
        <w:tab/>
        <w:t>– 87203 осіб;</w:t>
      </w:r>
    </w:p>
    <w:p>
      <w:pPr>
        <w:pStyle w:val="Normal"/>
        <w:numPr>
          <w:ilvl w:val="0"/>
          <w:numId w:val="7"/>
        </w:numPr>
        <w:shd w:val="clear" w:color="auto" w:fill="FFFFFF"/>
        <w:ind w:left="1080" w:hanging="796"/>
        <w:jc w:val="both"/>
        <w:rPr>
          <w:color w:val="000000"/>
          <w:sz w:val="28"/>
          <w:szCs w:val="28"/>
          <w:lang w:val="uk-UA"/>
        </w:rPr>
      </w:pPr>
      <w:r>
        <w:rPr>
          <w:color w:val="000000"/>
          <w:sz w:val="28"/>
          <w:szCs w:val="28"/>
          <w:lang w:val="uk-UA"/>
        </w:rPr>
        <w:t xml:space="preserve">загальна чисельність пенсіонерів міста (станом на 01.07.2020 р.) </w:t>
        <w:tab/>
        <w:t>– 18695 особи.</w:t>
      </w:r>
    </w:p>
    <w:p>
      <w:pPr>
        <w:pStyle w:val="Normal"/>
        <w:shd w:val="clear" w:color="auto" w:fill="FFFFFF"/>
        <w:ind w:firstLine="720"/>
        <w:jc w:val="both"/>
        <w:rPr>
          <w:color w:val="000000"/>
          <w:sz w:val="28"/>
          <w:szCs w:val="28"/>
        </w:rPr>
      </w:pPr>
      <w:r>
        <w:rPr>
          <w:color w:val="000000"/>
          <w:sz w:val="28"/>
          <w:szCs w:val="28"/>
        </w:rPr>
      </w:r>
    </w:p>
    <w:p>
      <w:pPr>
        <w:pStyle w:val="Normal"/>
        <w:shd w:val="clear" w:color="auto" w:fill="FFFFFF"/>
        <w:ind w:firstLine="720"/>
        <w:jc w:val="both"/>
        <w:rPr>
          <w:color w:val="000000"/>
          <w:sz w:val="28"/>
          <w:szCs w:val="28"/>
          <w:lang w:val="uk-UA"/>
        </w:rPr>
      </w:pPr>
      <w:r>
        <w:rPr>
          <w:color w:val="000000"/>
          <w:sz w:val="28"/>
          <w:szCs w:val="28"/>
          <w:lang w:val="en-US"/>
        </w:rPr>
        <w:t>C</w:t>
      </w:r>
      <w:r>
        <w:rPr>
          <w:color w:val="000000"/>
          <w:sz w:val="28"/>
          <w:szCs w:val="28"/>
          <w:lang w:val="uk-UA"/>
        </w:rPr>
        <w:t xml:space="preserve">таном на </w:t>
      </w:r>
      <w:r>
        <w:rPr>
          <w:color w:val="000000"/>
          <w:sz w:val="28"/>
          <w:szCs w:val="28"/>
        </w:rPr>
        <w:t>01.01.202</w:t>
      </w:r>
      <w:r>
        <w:rPr>
          <w:color w:val="000000"/>
          <w:sz w:val="28"/>
          <w:szCs w:val="28"/>
          <w:lang w:val="uk-UA"/>
        </w:rPr>
        <w:t>1</w:t>
      </w:r>
      <w:r>
        <w:rPr>
          <w:color w:val="000000"/>
          <w:sz w:val="28"/>
          <w:szCs w:val="28"/>
        </w:rPr>
        <w:t xml:space="preserve"> року в</w:t>
      </w:r>
      <w:r>
        <w:rPr>
          <w:color w:val="000000"/>
          <w:sz w:val="28"/>
          <w:szCs w:val="28"/>
          <w:lang w:val="uk-UA"/>
        </w:rPr>
        <w:t xml:space="preserve"> </w:t>
      </w:r>
      <w:r>
        <w:rPr>
          <w:color w:val="000000"/>
          <w:sz w:val="28"/>
          <w:szCs w:val="28"/>
        </w:rPr>
        <w:t xml:space="preserve"> Калу</w:t>
      </w:r>
      <w:r>
        <w:rPr>
          <w:color w:val="000000"/>
          <w:sz w:val="28"/>
          <w:szCs w:val="28"/>
          <w:lang w:val="uk-UA"/>
        </w:rPr>
        <w:t xml:space="preserve">ській територіальній громаді </w:t>
      </w:r>
      <w:r>
        <w:rPr>
          <w:color w:val="000000"/>
          <w:sz w:val="28"/>
          <w:szCs w:val="28"/>
        </w:rPr>
        <w:t xml:space="preserve"> проживають такі найбільш соціально незахищені категорії громадян:</w:t>
      </w:r>
    </w:p>
    <w:tbl>
      <w:tblPr>
        <w:tblW w:w="9540" w:type="dxa"/>
        <w:jc w:val="left"/>
        <w:tblInd w:w="108" w:type="dxa"/>
        <w:tblCellMar>
          <w:top w:w="0" w:type="dxa"/>
          <w:left w:w="108" w:type="dxa"/>
          <w:bottom w:w="0" w:type="dxa"/>
          <w:right w:w="108" w:type="dxa"/>
        </w:tblCellMar>
        <w:tblLook w:val="01e0" w:noHBand="0" w:noVBand="0" w:firstColumn="1" w:lastRow="1" w:lastColumn="1" w:firstRow="1"/>
      </w:tblPr>
      <w:tblGrid>
        <w:gridCol w:w="6659"/>
        <w:gridCol w:w="721"/>
        <w:gridCol w:w="1270"/>
        <w:gridCol w:w="889"/>
      </w:tblGrid>
      <w:tr>
        <w:trPr/>
        <w:tc>
          <w:tcPr>
            <w:tcW w:w="6659" w:type="dxa"/>
            <w:vMerge w:val="restart"/>
            <w:tcBorders/>
          </w:tcPr>
          <w:p>
            <w:pPr>
              <w:pStyle w:val="Normal"/>
              <w:shd w:val="clear" w:color="auto" w:fill="FFFFFF"/>
              <w:ind w:left="-57" w:right="-52" w:firstLine="6"/>
              <w:jc w:val="both"/>
              <w:rPr>
                <w:i/>
                <w:i/>
                <w:color w:val="000000"/>
                <w:lang w:val="uk-UA"/>
              </w:rPr>
            </w:pPr>
            <w:r>
              <w:rPr>
                <w:i/>
                <w:color w:val="000000"/>
                <w:lang w:val="uk-UA"/>
              </w:rPr>
            </w:r>
          </w:p>
        </w:tc>
        <w:tc>
          <w:tcPr>
            <w:tcW w:w="721" w:type="dxa"/>
            <w:tcBorders/>
          </w:tcPr>
          <w:p>
            <w:pPr>
              <w:pStyle w:val="Normal"/>
              <w:shd w:val="clear" w:color="auto" w:fill="FFFFFF"/>
              <w:ind w:left="-57" w:right="-52" w:firstLine="6"/>
              <w:jc w:val="center"/>
              <w:rPr>
                <w:i/>
                <w:i/>
                <w:color w:val="000000"/>
                <w:lang w:val="uk-UA"/>
              </w:rPr>
            </w:pPr>
            <w:r>
              <w:rPr>
                <w:i/>
                <w:color w:val="000000"/>
                <w:lang w:val="uk-UA"/>
              </w:rPr>
            </w:r>
          </w:p>
        </w:tc>
        <w:tc>
          <w:tcPr>
            <w:tcW w:w="2159" w:type="dxa"/>
            <w:gridSpan w:val="2"/>
            <w:tcBorders/>
          </w:tcPr>
          <w:p>
            <w:pPr>
              <w:pStyle w:val="Normal"/>
              <w:shd w:val="clear" w:color="auto" w:fill="FFFFFF"/>
              <w:ind w:left="-57" w:right="-52" w:hanging="40"/>
              <w:rPr>
                <w:i/>
                <w:i/>
                <w:color w:val="000000"/>
                <w:lang w:val="uk-UA"/>
              </w:rPr>
            </w:pPr>
            <w:r>
              <w:rPr>
                <w:i/>
                <w:color w:val="000000"/>
                <w:lang w:val="uk-UA"/>
              </w:rPr>
              <w:t>станом на:</w:t>
            </w:r>
          </w:p>
        </w:tc>
      </w:tr>
      <w:tr>
        <w:trPr/>
        <w:tc>
          <w:tcPr>
            <w:tcW w:w="6659" w:type="dxa"/>
            <w:vMerge w:val="continue"/>
            <w:tcBorders>
              <w:top w:val="single" w:sz="4" w:space="0" w:color="000000"/>
            </w:tcBorders>
          </w:tcPr>
          <w:p>
            <w:pPr>
              <w:pStyle w:val="Normal"/>
              <w:shd w:val="clear" w:color="auto" w:fill="FFFFFF"/>
              <w:ind w:left="-57" w:right="-52" w:firstLine="6"/>
              <w:jc w:val="both"/>
              <w:rPr>
                <w:i/>
                <w:i/>
                <w:color w:val="000000"/>
                <w:lang w:val="uk-UA"/>
              </w:rPr>
            </w:pPr>
            <w:r>
              <w:rPr>
                <w:i/>
                <w:color w:val="000000"/>
                <w:lang w:val="uk-UA"/>
              </w:rPr>
            </w:r>
          </w:p>
        </w:tc>
        <w:tc>
          <w:tcPr>
            <w:tcW w:w="721" w:type="dxa"/>
            <w:tcBorders>
              <w:bottom w:val="single" w:sz="4" w:space="0" w:color="000000"/>
            </w:tcBorders>
          </w:tcPr>
          <w:p>
            <w:pPr>
              <w:pStyle w:val="Normal"/>
              <w:shd w:val="clear" w:color="auto" w:fill="FFFFFF"/>
              <w:ind w:left="-57" w:right="-52" w:firstLine="6"/>
              <w:jc w:val="center"/>
              <w:rPr>
                <w:i/>
                <w:i/>
                <w:color w:val="000000"/>
                <w:lang w:val="uk-UA"/>
              </w:rPr>
            </w:pPr>
            <w:r>
              <w:rPr>
                <w:i/>
                <w:color w:val="000000"/>
                <w:lang w:val="uk-UA"/>
              </w:rPr>
            </w:r>
          </w:p>
        </w:tc>
        <w:tc>
          <w:tcPr>
            <w:tcW w:w="2159" w:type="dxa"/>
            <w:gridSpan w:val="2"/>
            <w:tcBorders/>
          </w:tcPr>
          <w:p>
            <w:pPr>
              <w:pStyle w:val="Normal"/>
              <w:shd w:val="clear" w:color="auto" w:fill="FFFFFF"/>
              <w:ind w:left="-57" w:right="-52" w:hanging="40"/>
              <w:rPr>
                <w:b/>
                <w:b/>
                <w:color w:val="000000"/>
                <w:lang w:val="uk-UA"/>
              </w:rPr>
            </w:pPr>
            <w:r>
              <w:rPr>
                <w:b/>
                <w:color w:val="000000"/>
                <w:sz w:val="22"/>
                <w:szCs w:val="22"/>
                <w:lang w:val="uk-UA"/>
              </w:rPr>
              <w:t>01.01.2021 р.</w:t>
            </w:r>
          </w:p>
        </w:tc>
      </w:tr>
      <w:tr>
        <w:trPr/>
        <w:tc>
          <w:tcPr>
            <w:tcW w:w="6659" w:type="dxa"/>
            <w:tcBorders/>
          </w:tcPr>
          <w:p>
            <w:pPr>
              <w:pStyle w:val="Normal"/>
              <w:shd w:val="clear" w:color="auto" w:fill="FFFFFF"/>
              <w:ind w:left="-57" w:right="-52" w:firstLine="6"/>
              <w:jc w:val="both"/>
              <w:rPr>
                <w:i/>
                <w:i/>
                <w:color w:val="000000"/>
                <w:sz w:val="6"/>
                <w:szCs w:val="6"/>
                <w:lang w:val="uk-UA"/>
              </w:rPr>
            </w:pPr>
            <w:r>
              <w:rPr>
                <w:i/>
                <w:color w:val="000000"/>
                <w:sz w:val="6"/>
                <w:szCs w:val="6"/>
                <w:lang w:val="uk-UA"/>
              </w:rPr>
            </w:r>
          </w:p>
        </w:tc>
        <w:tc>
          <w:tcPr>
            <w:tcW w:w="721" w:type="dxa"/>
            <w:tcBorders>
              <w:top w:val="single" w:sz="4" w:space="0" w:color="000000"/>
            </w:tcBorders>
          </w:tcPr>
          <w:p>
            <w:pPr>
              <w:pStyle w:val="Normal"/>
              <w:shd w:val="clear" w:color="auto" w:fill="FFFFFF"/>
              <w:ind w:left="-57" w:right="-52" w:firstLine="6"/>
              <w:jc w:val="center"/>
              <w:rPr>
                <w:i/>
                <w:i/>
                <w:color w:val="000000"/>
                <w:sz w:val="6"/>
                <w:szCs w:val="6"/>
                <w:lang w:val="uk-UA"/>
              </w:rPr>
            </w:pPr>
            <w:r>
              <w:rPr>
                <w:i/>
                <w:color w:val="000000"/>
                <w:sz w:val="6"/>
                <w:szCs w:val="6"/>
                <w:lang w:val="uk-UA"/>
              </w:rPr>
            </w:r>
          </w:p>
        </w:tc>
        <w:tc>
          <w:tcPr>
            <w:tcW w:w="1270" w:type="dxa"/>
            <w:tcBorders>
              <w:top w:val="single" w:sz="4" w:space="0" w:color="000000"/>
            </w:tcBorders>
          </w:tcPr>
          <w:p>
            <w:pPr>
              <w:pStyle w:val="Normal"/>
              <w:shd w:val="clear" w:color="auto" w:fill="FFFFFF"/>
              <w:ind w:left="-57" w:right="-52" w:firstLine="162"/>
              <w:jc w:val="center"/>
              <w:rPr>
                <w:i/>
                <w:i/>
                <w:color w:val="000000"/>
                <w:sz w:val="6"/>
                <w:szCs w:val="6"/>
                <w:lang w:val="uk-UA"/>
              </w:rPr>
            </w:pPr>
            <w:r>
              <w:rPr>
                <w:i/>
                <w:color w:val="000000"/>
                <w:sz w:val="6"/>
                <w:szCs w:val="6"/>
                <w:lang w:val="uk-UA"/>
              </w:rPr>
            </w:r>
          </w:p>
        </w:tc>
        <w:tc>
          <w:tcPr>
            <w:tcW w:w="889" w:type="dxa"/>
            <w:tcBorders/>
          </w:tcPr>
          <w:p>
            <w:pPr>
              <w:pStyle w:val="Normal"/>
              <w:shd w:val="clear" w:color="auto" w:fill="FFFFFF"/>
              <w:ind w:left="-57" w:right="-52" w:firstLine="162"/>
              <w:jc w:val="center"/>
              <w:rPr>
                <w:i/>
                <w:i/>
                <w:color w:val="000000"/>
                <w:sz w:val="6"/>
                <w:szCs w:val="6"/>
                <w:lang w:val="uk-UA"/>
              </w:rPr>
            </w:pPr>
            <w:r>
              <w:rPr>
                <w:i/>
                <w:color w:val="000000"/>
                <w:sz w:val="6"/>
                <w:szCs w:val="6"/>
                <w:lang w:val="uk-UA"/>
              </w:rPr>
            </w:r>
          </w:p>
        </w:tc>
      </w:tr>
      <w:tr>
        <w:trPr/>
        <w:tc>
          <w:tcPr>
            <w:tcW w:w="6659" w:type="dxa"/>
            <w:tcBorders/>
          </w:tcPr>
          <w:p>
            <w:pPr>
              <w:pStyle w:val="Normal"/>
              <w:shd w:val="clear" w:color="auto" w:fill="FFFFFF"/>
              <w:ind w:left="-57" w:right="-52" w:firstLine="6"/>
              <w:jc w:val="both"/>
              <w:rPr>
                <w:i/>
                <w:i/>
                <w:color w:val="000000"/>
                <w:lang w:val="uk-UA"/>
              </w:rPr>
            </w:pPr>
            <w:r>
              <w:rPr>
                <w:i/>
                <w:color w:val="000000"/>
                <w:lang w:val="uk-UA"/>
              </w:rPr>
              <w:t>Особи з інвалідністю (крім осіб з інвалідністю внаслідок війни)</w:t>
            </w:r>
          </w:p>
        </w:tc>
        <w:tc>
          <w:tcPr>
            <w:tcW w:w="721" w:type="dxa"/>
            <w:tcBorders/>
          </w:tcPr>
          <w:p>
            <w:pPr>
              <w:pStyle w:val="Normal"/>
              <w:shd w:val="clear" w:color="auto" w:fill="FFFFFF"/>
              <w:ind w:left="-57" w:right="-52" w:firstLine="6"/>
              <w:jc w:val="center"/>
              <w:rPr>
                <w:i/>
                <w:i/>
                <w:color w:val="000000"/>
                <w:lang w:val="uk-UA"/>
              </w:rPr>
            </w:pPr>
            <w:r>
              <w:rPr>
                <w:i/>
                <w:color w:val="000000"/>
                <w:lang w:val="uk-UA"/>
              </w:rPr>
              <w:t>-</w:t>
            </w:r>
          </w:p>
        </w:tc>
        <w:tc>
          <w:tcPr>
            <w:tcW w:w="1270" w:type="dxa"/>
            <w:tcBorders/>
          </w:tcPr>
          <w:p>
            <w:pPr>
              <w:pStyle w:val="Normal"/>
              <w:shd w:val="clear" w:color="auto" w:fill="FFFFFF"/>
              <w:ind w:left="-57" w:right="-52" w:firstLine="162"/>
              <w:jc w:val="center"/>
              <w:rPr>
                <w:i/>
                <w:i/>
                <w:color w:val="000000"/>
                <w:lang w:val="uk-UA"/>
              </w:rPr>
            </w:pPr>
            <w:r>
              <w:rPr>
                <w:i/>
                <w:color w:val="000000"/>
                <w:lang w:val="uk-UA"/>
              </w:rPr>
              <w:t>7448</w:t>
            </w:r>
          </w:p>
        </w:tc>
        <w:tc>
          <w:tcPr>
            <w:tcW w:w="889" w:type="dxa"/>
            <w:tcBorders/>
          </w:tcPr>
          <w:p>
            <w:pPr>
              <w:pStyle w:val="Normal"/>
              <w:shd w:val="clear" w:color="auto" w:fill="FFFFFF"/>
              <w:ind w:left="-57" w:right="-52" w:firstLine="162"/>
              <w:jc w:val="center"/>
              <w:rPr>
                <w:i/>
                <w:i/>
                <w:color w:val="000000"/>
                <w:lang w:val="uk-UA"/>
              </w:rPr>
            </w:pPr>
            <w:r>
              <w:rPr>
                <w:i/>
                <w:color w:val="000000"/>
                <w:lang w:val="uk-UA"/>
              </w:rPr>
            </w:r>
          </w:p>
        </w:tc>
      </w:tr>
      <w:tr>
        <w:trPr/>
        <w:tc>
          <w:tcPr>
            <w:tcW w:w="6659" w:type="dxa"/>
            <w:tcBorders/>
          </w:tcPr>
          <w:p>
            <w:pPr>
              <w:pStyle w:val="Normal"/>
              <w:shd w:val="clear" w:color="auto" w:fill="FFFFFF"/>
              <w:ind w:left="-57" w:right="-52" w:firstLine="6"/>
              <w:rPr>
                <w:i/>
                <w:i/>
                <w:color w:val="000000"/>
                <w:lang w:val="uk-UA"/>
              </w:rPr>
            </w:pPr>
            <w:r>
              <w:rPr>
                <w:color w:val="000000"/>
                <w:lang w:val="uk-UA"/>
              </w:rPr>
              <w:t>в т.ч</w:t>
            </w:r>
            <w:r>
              <w:rPr>
                <w:i/>
                <w:color w:val="000000"/>
                <w:lang w:val="uk-UA"/>
              </w:rPr>
              <w:t>.    1 групи</w:t>
            </w:r>
          </w:p>
        </w:tc>
        <w:tc>
          <w:tcPr>
            <w:tcW w:w="721" w:type="dxa"/>
            <w:tcBorders/>
          </w:tcPr>
          <w:p>
            <w:pPr>
              <w:pStyle w:val="Normal"/>
              <w:shd w:val="clear" w:color="auto" w:fill="FFFFFF"/>
              <w:ind w:left="-57" w:right="-52" w:firstLine="6"/>
              <w:jc w:val="center"/>
              <w:rPr>
                <w:i/>
                <w:i/>
                <w:color w:val="000000"/>
                <w:lang w:val="uk-UA"/>
              </w:rPr>
            </w:pPr>
            <w:r>
              <w:rPr>
                <w:i/>
                <w:color w:val="000000"/>
                <w:lang w:val="uk-UA"/>
              </w:rPr>
              <w:t>-</w:t>
            </w:r>
          </w:p>
        </w:tc>
        <w:tc>
          <w:tcPr>
            <w:tcW w:w="1270" w:type="dxa"/>
            <w:tcBorders/>
          </w:tcPr>
          <w:p>
            <w:pPr>
              <w:pStyle w:val="Normal"/>
              <w:shd w:val="clear" w:color="auto" w:fill="FFFFFF"/>
              <w:ind w:left="-57" w:right="-52" w:firstLine="162"/>
              <w:jc w:val="center"/>
              <w:rPr>
                <w:i/>
                <w:i/>
                <w:color w:val="000000"/>
                <w:lang w:val="uk-UA"/>
              </w:rPr>
            </w:pPr>
            <w:r>
              <w:rPr>
                <w:i/>
                <w:color w:val="000000"/>
                <w:lang w:val="uk-UA"/>
              </w:rPr>
              <w:t>553</w:t>
            </w:r>
          </w:p>
        </w:tc>
        <w:tc>
          <w:tcPr>
            <w:tcW w:w="889" w:type="dxa"/>
            <w:tcBorders/>
          </w:tcPr>
          <w:p>
            <w:pPr>
              <w:pStyle w:val="Normal"/>
              <w:shd w:val="clear" w:color="auto" w:fill="FFFFFF"/>
              <w:ind w:left="-57" w:right="-52" w:firstLine="162"/>
              <w:jc w:val="center"/>
              <w:rPr>
                <w:i/>
                <w:i/>
                <w:color w:val="000000"/>
                <w:lang w:val="uk-UA"/>
              </w:rPr>
            </w:pPr>
            <w:r>
              <w:rPr>
                <w:i/>
                <w:color w:val="000000"/>
                <w:lang w:val="uk-UA"/>
              </w:rPr>
            </w:r>
          </w:p>
        </w:tc>
      </w:tr>
      <w:tr>
        <w:trPr/>
        <w:tc>
          <w:tcPr>
            <w:tcW w:w="6659" w:type="dxa"/>
            <w:tcBorders/>
          </w:tcPr>
          <w:p>
            <w:pPr>
              <w:pStyle w:val="Normal"/>
              <w:shd w:val="clear" w:color="auto" w:fill="FFFFFF"/>
              <w:ind w:left="-57" w:right="-52" w:firstLine="6"/>
              <w:jc w:val="both"/>
              <w:rPr>
                <w:i/>
                <w:i/>
                <w:color w:val="000000"/>
                <w:lang w:val="uk-UA"/>
              </w:rPr>
            </w:pPr>
            <w:r>
              <w:rPr>
                <w:i/>
                <w:color w:val="000000"/>
                <w:lang w:val="uk-UA"/>
              </w:rPr>
              <w:t xml:space="preserve">            </w:t>
            </w:r>
            <w:r>
              <w:rPr>
                <w:i/>
                <w:color w:val="000000"/>
                <w:lang w:val="uk-UA"/>
              </w:rPr>
              <w:t>2 групи</w:t>
            </w:r>
          </w:p>
        </w:tc>
        <w:tc>
          <w:tcPr>
            <w:tcW w:w="721" w:type="dxa"/>
            <w:tcBorders/>
          </w:tcPr>
          <w:p>
            <w:pPr>
              <w:pStyle w:val="Normal"/>
              <w:shd w:val="clear" w:color="auto" w:fill="FFFFFF"/>
              <w:ind w:left="-57" w:right="-52" w:firstLine="6"/>
              <w:jc w:val="center"/>
              <w:rPr>
                <w:i/>
                <w:i/>
                <w:color w:val="000000"/>
                <w:lang w:val="uk-UA"/>
              </w:rPr>
            </w:pPr>
            <w:r>
              <w:rPr>
                <w:i/>
                <w:color w:val="000000"/>
                <w:lang w:val="uk-UA"/>
              </w:rPr>
              <w:t>-</w:t>
            </w:r>
          </w:p>
        </w:tc>
        <w:tc>
          <w:tcPr>
            <w:tcW w:w="1270" w:type="dxa"/>
            <w:tcBorders/>
          </w:tcPr>
          <w:p>
            <w:pPr>
              <w:pStyle w:val="Normal"/>
              <w:shd w:val="clear" w:color="auto" w:fill="FFFFFF"/>
              <w:ind w:left="-57" w:right="-52" w:firstLine="162"/>
              <w:jc w:val="center"/>
              <w:rPr>
                <w:i/>
                <w:i/>
                <w:color w:val="000000"/>
                <w:lang w:val="uk-UA"/>
              </w:rPr>
            </w:pPr>
            <w:r>
              <w:rPr>
                <w:i/>
                <w:color w:val="000000"/>
                <w:lang w:val="uk-UA"/>
              </w:rPr>
              <w:t>2228</w:t>
            </w:r>
          </w:p>
        </w:tc>
        <w:tc>
          <w:tcPr>
            <w:tcW w:w="889" w:type="dxa"/>
            <w:tcBorders/>
          </w:tcPr>
          <w:p>
            <w:pPr>
              <w:pStyle w:val="Normal"/>
              <w:shd w:val="clear" w:color="auto" w:fill="FFFFFF"/>
              <w:ind w:left="-57" w:right="-52" w:firstLine="162"/>
              <w:jc w:val="center"/>
              <w:rPr>
                <w:i/>
                <w:i/>
                <w:color w:val="000000"/>
                <w:lang w:val="uk-UA"/>
              </w:rPr>
            </w:pPr>
            <w:r>
              <w:rPr>
                <w:i/>
                <w:color w:val="000000"/>
                <w:lang w:val="uk-UA"/>
              </w:rPr>
            </w:r>
          </w:p>
        </w:tc>
      </w:tr>
      <w:tr>
        <w:trPr/>
        <w:tc>
          <w:tcPr>
            <w:tcW w:w="6659" w:type="dxa"/>
            <w:tcBorders/>
          </w:tcPr>
          <w:p>
            <w:pPr>
              <w:pStyle w:val="Normal"/>
              <w:shd w:val="clear" w:color="auto" w:fill="FFFFFF"/>
              <w:ind w:left="-57" w:right="-52" w:firstLine="6"/>
              <w:jc w:val="both"/>
              <w:rPr>
                <w:i/>
                <w:i/>
                <w:color w:val="000000"/>
                <w:lang w:val="uk-UA"/>
              </w:rPr>
            </w:pPr>
            <w:r>
              <w:rPr>
                <w:i/>
                <w:color w:val="000000"/>
                <w:lang w:val="uk-UA"/>
              </w:rPr>
              <w:t xml:space="preserve">            </w:t>
            </w:r>
            <w:r>
              <w:rPr>
                <w:i/>
                <w:color w:val="000000"/>
                <w:lang w:val="uk-UA"/>
              </w:rPr>
              <w:t>3 групи</w:t>
            </w:r>
          </w:p>
        </w:tc>
        <w:tc>
          <w:tcPr>
            <w:tcW w:w="721" w:type="dxa"/>
            <w:tcBorders/>
          </w:tcPr>
          <w:p>
            <w:pPr>
              <w:pStyle w:val="Normal"/>
              <w:shd w:val="clear" w:color="auto" w:fill="FFFFFF"/>
              <w:ind w:left="-57" w:right="-52" w:firstLine="6"/>
              <w:jc w:val="center"/>
              <w:rPr>
                <w:i/>
                <w:i/>
                <w:color w:val="000000"/>
                <w:lang w:val="uk-UA"/>
              </w:rPr>
            </w:pPr>
            <w:r>
              <w:rPr>
                <w:i/>
                <w:color w:val="000000"/>
                <w:lang w:val="uk-UA"/>
              </w:rPr>
              <w:t>-</w:t>
            </w:r>
          </w:p>
        </w:tc>
        <w:tc>
          <w:tcPr>
            <w:tcW w:w="1270" w:type="dxa"/>
            <w:tcBorders/>
          </w:tcPr>
          <w:p>
            <w:pPr>
              <w:pStyle w:val="Normal"/>
              <w:shd w:val="clear" w:color="auto" w:fill="FFFFFF"/>
              <w:ind w:left="-57" w:right="-52" w:firstLine="162"/>
              <w:jc w:val="center"/>
              <w:rPr>
                <w:i/>
                <w:i/>
                <w:color w:val="000000"/>
                <w:lang w:val="uk-UA"/>
              </w:rPr>
            </w:pPr>
            <w:r>
              <w:rPr>
                <w:i/>
                <w:color w:val="000000"/>
                <w:lang w:val="uk-UA"/>
              </w:rPr>
              <w:t>4667</w:t>
            </w:r>
          </w:p>
        </w:tc>
        <w:tc>
          <w:tcPr>
            <w:tcW w:w="889" w:type="dxa"/>
            <w:tcBorders/>
          </w:tcPr>
          <w:p>
            <w:pPr>
              <w:pStyle w:val="Normal"/>
              <w:shd w:val="clear" w:color="auto" w:fill="FFFFFF"/>
              <w:ind w:left="-57" w:right="-52" w:firstLine="162"/>
              <w:jc w:val="center"/>
              <w:rPr>
                <w:i/>
                <w:i/>
                <w:color w:val="000000"/>
                <w:lang w:val="uk-UA"/>
              </w:rPr>
            </w:pPr>
            <w:r>
              <w:rPr>
                <w:i/>
                <w:color w:val="000000"/>
                <w:lang w:val="uk-UA"/>
              </w:rPr>
            </w:r>
          </w:p>
        </w:tc>
      </w:tr>
      <w:tr>
        <w:trPr/>
        <w:tc>
          <w:tcPr>
            <w:tcW w:w="6659" w:type="dxa"/>
            <w:tcBorders/>
          </w:tcPr>
          <w:p>
            <w:pPr>
              <w:pStyle w:val="Normal"/>
              <w:shd w:val="clear" w:color="auto" w:fill="FFFFFF"/>
              <w:ind w:left="-57" w:right="-52" w:firstLine="6"/>
              <w:jc w:val="both"/>
              <w:rPr>
                <w:i/>
                <w:i/>
                <w:color w:val="000000"/>
                <w:lang w:val="uk-UA"/>
              </w:rPr>
            </w:pPr>
            <w:r>
              <w:rPr>
                <w:i/>
                <w:color w:val="000000"/>
                <w:lang w:val="uk-UA"/>
              </w:rPr>
              <w:t>Особи з інвалідністю внаслідок війни</w:t>
            </w:r>
          </w:p>
        </w:tc>
        <w:tc>
          <w:tcPr>
            <w:tcW w:w="721" w:type="dxa"/>
            <w:tcBorders/>
          </w:tcPr>
          <w:p>
            <w:pPr>
              <w:pStyle w:val="Normal"/>
              <w:shd w:val="clear" w:color="auto" w:fill="FFFFFF"/>
              <w:ind w:left="-57" w:right="-52" w:firstLine="6"/>
              <w:jc w:val="center"/>
              <w:rPr>
                <w:i/>
                <w:i/>
                <w:color w:val="000000"/>
              </w:rPr>
            </w:pPr>
            <w:r>
              <w:rPr>
                <w:i/>
                <w:color w:val="000000"/>
              </w:rPr>
              <w:t>-</w:t>
            </w:r>
          </w:p>
        </w:tc>
        <w:tc>
          <w:tcPr>
            <w:tcW w:w="1270" w:type="dxa"/>
            <w:tcBorders/>
          </w:tcPr>
          <w:p>
            <w:pPr>
              <w:pStyle w:val="Normal"/>
              <w:shd w:val="clear" w:color="auto" w:fill="FFFFFF"/>
              <w:ind w:left="-57" w:right="-52" w:firstLine="162"/>
              <w:jc w:val="center"/>
              <w:rPr>
                <w:i/>
                <w:i/>
                <w:color w:val="000000"/>
                <w:lang w:val="uk-UA"/>
              </w:rPr>
            </w:pPr>
            <w:r>
              <w:rPr>
                <w:i/>
                <w:color w:val="000000"/>
                <w:lang w:val="uk-UA"/>
              </w:rPr>
              <w:t>167</w:t>
            </w:r>
          </w:p>
        </w:tc>
        <w:tc>
          <w:tcPr>
            <w:tcW w:w="889" w:type="dxa"/>
            <w:tcBorders/>
          </w:tcPr>
          <w:p>
            <w:pPr>
              <w:pStyle w:val="Normal"/>
              <w:shd w:val="clear" w:color="auto" w:fill="FFFFFF"/>
              <w:ind w:left="-57" w:right="-52" w:firstLine="162"/>
              <w:jc w:val="center"/>
              <w:rPr>
                <w:i/>
                <w:i/>
                <w:color w:val="000000"/>
                <w:lang w:val="uk-UA"/>
              </w:rPr>
            </w:pPr>
            <w:r>
              <w:rPr>
                <w:i/>
                <w:color w:val="000000"/>
                <w:lang w:val="uk-UA"/>
              </w:rPr>
            </w:r>
          </w:p>
        </w:tc>
      </w:tr>
      <w:tr>
        <w:trPr/>
        <w:tc>
          <w:tcPr>
            <w:tcW w:w="6659" w:type="dxa"/>
            <w:tcBorders/>
          </w:tcPr>
          <w:p>
            <w:pPr>
              <w:pStyle w:val="Normal"/>
              <w:shd w:val="clear" w:color="auto" w:fill="FFFFFF"/>
              <w:ind w:left="-57" w:right="-52" w:firstLine="6"/>
              <w:jc w:val="both"/>
              <w:rPr>
                <w:i/>
                <w:i/>
                <w:color w:val="000000"/>
                <w:lang w:val="uk-UA"/>
              </w:rPr>
            </w:pPr>
            <w:r>
              <w:rPr>
                <w:i/>
                <w:color w:val="000000"/>
                <w:lang w:val="uk-UA"/>
              </w:rPr>
              <w:t>Діти з інвалідністю</w:t>
            </w:r>
          </w:p>
        </w:tc>
        <w:tc>
          <w:tcPr>
            <w:tcW w:w="721" w:type="dxa"/>
            <w:tcBorders/>
          </w:tcPr>
          <w:p>
            <w:pPr>
              <w:pStyle w:val="Normal"/>
              <w:shd w:val="clear" w:color="auto" w:fill="FFFFFF"/>
              <w:ind w:left="-57" w:right="-52" w:firstLine="6"/>
              <w:jc w:val="center"/>
              <w:rPr>
                <w:i/>
                <w:i/>
                <w:color w:val="000000"/>
                <w:lang w:val="uk-UA"/>
              </w:rPr>
            </w:pPr>
            <w:r>
              <w:rPr>
                <w:i/>
                <w:color w:val="000000"/>
                <w:lang w:val="uk-UA"/>
              </w:rPr>
              <w:t>-</w:t>
            </w:r>
          </w:p>
        </w:tc>
        <w:tc>
          <w:tcPr>
            <w:tcW w:w="1270" w:type="dxa"/>
            <w:tcBorders/>
          </w:tcPr>
          <w:p>
            <w:pPr>
              <w:pStyle w:val="Normal"/>
              <w:shd w:val="clear" w:color="auto" w:fill="FFFFFF"/>
              <w:ind w:left="-57" w:right="-52" w:firstLine="162"/>
              <w:jc w:val="center"/>
              <w:rPr>
                <w:i/>
                <w:i/>
                <w:color w:val="000000"/>
                <w:lang w:val="uk-UA"/>
              </w:rPr>
            </w:pPr>
            <w:r>
              <w:rPr>
                <w:i/>
                <w:color w:val="000000"/>
                <w:lang w:val="uk-UA"/>
              </w:rPr>
              <w:t>433</w:t>
            </w:r>
          </w:p>
        </w:tc>
        <w:tc>
          <w:tcPr>
            <w:tcW w:w="889" w:type="dxa"/>
            <w:tcBorders/>
          </w:tcPr>
          <w:p>
            <w:pPr>
              <w:pStyle w:val="Normal"/>
              <w:shd w:val="clear" w:color="auto" w:fill="FFFFFF"/>
              <w:ind w:left="-57" w:right="-52" w:firstLine="162"/>
              <w:jc w:val="center"/>
              <w:rPr>
                <w:i/>
                <w:i/>
                <w:color w:val="000000"/>
                <w:lang w:val="uk-UA"/>
              </w:rPr>
            </w:pPr>
            <w:r>
              <w:rPr>
                <w:i/>
                <w:color w:val="000000"/>
                <w:lang w:val="uk-UA"/>
              </w:rPr>
            </w:r>
          </w:p>
        </w:tc>
      </w:tr>
      <w:tr>
        <w:trPr/>
        <w:tc>
          <w:tcPr>
            <w:tcW w:w="6659" w:type="dxa"/>
            <w:tcBorders/>
          </w:tcPr>
          <w:p>
            <w:pPr>
              <w:pStyle w:val="Normal"/>
              <w:shd w:val="clear" w:color="auto" w:fill="FFFFFF"/>
              <w:ind w:left="-57" w:right="-52" w:firstLine="6"/>
              <w:jc w:val="both"/>
              <w:rPr>
                <w:i/>
                <w:i/>
                <w:color w:val="000000"/>
                <w:lang w:val="uk-UA"/>
              </w:rPr>
            </w:pPr>
            <w:r>
              <w:rPr>
                <w:i/>
                <w:color w:val="000000"/>
                <w:lang w:val="uk-UA"/>
              </w:rPr>
              <w:t>Діти-сироти</w:t>
            </w:r>
          </w:p>
        </w:tc>
        <w:tc>
          <w:tcPr>
            <w:tcW w:w="721" w:type="dxa"/>
            <w:tcBorders/>
          </w:tcPr>
          <w:p>
            <w:pPr>
              <w:pStyle w:val="Normal"/>
              <w:shd w:val="clear" w:color="auto" w:fill="FFFFFF"/>
              <w:ind w:left="-57" w:right="-52" w:firstLine="6"/>
              <w:jc w:val="center"/>
              <w:rPr>
                <w:i/>
                <w:i/>
                <w:color w:val="000000"/>
                <w:lang w:val="uk-UA"/>
              </w:rPr>
            </w:pPr>
            <w:r>
              <w:rPr>
                <w:i/>
                <w:color w:val="000000"/>
                <w:lang w:val="uk-UA"/>
              </w:rPr>
              <w:t>-</w:t>
            </w:r>
          </w:p>
        </w:tc>
        <w:tc>
          <w:tcPr>
            <w:tcW w:w="1270" w:type="dxa"/>
            <w:tcBorders/>
          </w:tcPr>
          <w:p>
            <w:pPr>
              <w:pStyle w:val="Normal"/>
              <w:shd w:val="clear" w:color="auto" w:fill="FFFFFF"/>
              <w:ind w:left="-57" w:right="-52" w:firstLine="162"/>
              <w:jc w:val="center"/>
              <w:rPr>
                <w:i/>
                <w:i/>
                <w:color w:val="000000"/>
                <w:lang w:val="uk-UA"/>
              </w:rPr>
            </w:pPr>
            <w:r>
              <w:rPr>
                <w:i/>
                <w:color w:val="000000"/>
                <w:lang w:val="uk-UA"/>
              </w:rPr>
              <w:t>44</w:t>
            </w:r>
          </w:p>
        </w:tc>
        <w:tc>
          <w:tcPr>
            <w:tcW w:w="889" w:type="dxa"/>
            <w:tcBorders/>
          </w:tcPr>
          <w:p>
            <w:pPr>
              <w:pStyle w:val="Normal"/>
              <w:shd w:val="clear" w:color="auto" w:fill="FFFFFF"/>
              <w:ind w:left="-57" w:right="-52" w:firstLine="162"/>
              <w:jc w:val="center"/>
              <w:rPr>
                <w:i/>
                <w:i/>
                <w:color w:val="000000"/>
                <w:lang w:val="uk-UA"/>
              </w:rPr>
            </w:pPr>
            <w:r>
              <w:rPr>
                <w:i/>
                <w:color w:val="000000"/>
                <w:lang w:val="uk-UA"/>
              </w:rPr>
            </w:r>
          </w:p>
        </w:tc>
      </w:tr>
      <w:tr>
        <w:trPr/>
        <w:tc>
          <w:tcPr>
            <w:tcW w:w="6659" w:type="dxa"/>
            <w:tcBorders/>
          </w:tcPr>
          <w:p>
            <w:pPr>
              <w:pStyle w:val="Normal"/>
              <w:shd w:val="clear" w:color="auto" w:fill="FFFFFF"/>
              <w:ind w:left="-57" w:right="-52" w:firstLine="6"/>
              <w:jc w:val="both"/>
              <w:rPr>
                <w:i/>
                <w:i/>
                <w:color w:val="000000"/>
                <w:lang w:val="uk-UA"/>
              </w:rPr>
            </w:pPr>
            <w:r>
              <w:rPr>
                <w:i/>
                <w:color w:val="000000"/>
                <w:lang w:val="uk-UA"/>
              </w:rPr>
              <w:t>Діти, позбавлені батьківського піклування</w:t>
            </w:r>
          </w:p>
        </w:tc>
        <w:tc>
          <w:tcPr>
            <w:tcW w:w="721" w:type="dxa"/>
            <w:tcBorders/>
          </w:tcPr>
          <w:p>
            <w:pPr>
              <w:pStyle w:val="Normal"/>
              <w:shd w:val="clear" w:color="auto" w:fill="FFFFFF"/>
              <w:ind w:left="-57" w:right="-52" w:firstLine="6"/>
              <w:jc w:val="center"/>
              <w:rPr>
                <w:i/>
                <w:i/>
                <w:color w:val="000000"/>
                <w:lang w:val="uk-UA"/>
              </w:rPr>
            </w:pPr>
            <w:r>
              <w:rPr>
                <w:i/>
                <w:color w:val="000000"/>
                <w:lang w:val="uk-UA"/>
              </w:rPr>
              <w:t>-</w:t>
            </w:r>
          </w:p>
        </w:tc>
        <w:tc>
          <w:tcPr>
            <w:tcW w:w="1270" w:type="dxa"/>
            <w:tcBorders/>
          </w:tcPr>
          <w:p>
            <w:pPr>
              <w:pStyle w:val="Normal"/>
              <w:shd w:val="clear" w:color="auto" w:fill="FFFFFF"/>
              <w:ind w:left="-57" w:right="-52" w:firstLine="162"/>
              <w:jc w:val="center"/>
              <w:rPr>
                <w:i/>
                <w:i/>
                <w:color w:val="000000"/>
                <w:lang w:val="uk-UA"/>
              </w:rPr>
            </w:pPr>
            <w:r>
              <w:rPr>
                <w:i/>
                <w:color w:val="000000"/>
                <w:lang w:val="uk-UA"/>
              </w:rPr>
              <w:t>71</w:t>
            </w:r>
          </w:p>
        </w:tc>
        <w:tc>
          <w:tcPr>
            <w:tcW w:w="889" w:type="dxa"/>
            <w:tcBorders/>
          </w:tcPr>
          <w:p>
            <w:pPr>
              <w:pStyle w:val="Normal"/>
              <w:shd w:val="clear" w:color="auto" w:fill="FFFFFF"/>
              <w:ind w:left="-57" w:right="-52" w:firstLine="162"/>
              <w:jc w:val="center"/>
              <w:rPr>
                <w:i/>
                <w:i/>
                <w:color w:val="000000"/>
                <w:lang w:val="uk-UA"/>
              </w:rPr>
            </w:pPr>
            <w:r>
              <w:rPr>
                <w:i/>
                <w:color w:val="000000"/>
                <w:lang w:val="uk-UA"/>
              </w:rPr>
            </w:r>
          </w:p>
        </w:tc>
      </w:tr>
      <w:tr>
        <w:trPr/>
        <w:tc>
          <w:tcPr>
            <w:tcW w:w="6659" w:type="dxa"/>
            <w:tcBorders/>
          </w:tcPr>
          <w:p>
            <w:pPr>
              <w:pStyle w:val="Normal"/>
              <w:shd w:val="clear" w:color="auto" w:fill="FFFFFF"/>
              <w:ind w:left="-57" w:right="-52" w:firstLine="6"/>
              <w:jc w:val="both"/>
              <w:rPr>
                <w:i/>
                <w:i/>
                <w:color w:val="000000"/>
                <w:lang w:val="uk-UA"/>
              </w:rPr>
            </w:pPr>
            <w:r>
              <w:rPr>
                <w:i/>
                <w:color w:val="000000"/>
                <w:lang w:val="uk-UA"/>
              </w:rPr>
              <w:t>Діти, хворі на цукровий діабет</w:t>
            </w:r>
          </w:p>
        </w:tc>
        <w:tc>
          <w:tcPr>
            <w:tcW w:w="721" w:type="dxa"/>
            <w:tcBorders/>
          </w:tcPr>
          <w:p>
            <w:pPr>
              <w:pStyle w:val="Normal"/>
              <w:shd w:val="clear" w:color="auto" w:fill="FFFFFF"/>
              <w:ind w:left="-57" w:right="-52" w:firstLine="6"/>
              <w:jc w:val="center"/>
              <w:rPr>
                <w:i/>
                <w:i/>
                <w:color w:val="000000"/>
                <w:lang w:val="uk-UA"/>
              </w:rPr>
            </w:pPr>
            <w:r>
              <w:rPr>
                <w:i/>
                <w:color w:val="000000"/>
                <w:lang w:val="uk-UA"/>
              </w:rPr>
              <w:t>-</w:t>
            </w:r>
          </w:p>
        </w:tc>
        <w:tc>
          <w:tcPr>
            <w:tcW w:w="1270" w:type="dxa"/>
            <w:tcBorders/>
          </w:tcPr>
          <w:p>
            <w:pPr>
              <w:pStyle w:val="Normal"/>
              <w:shd w:val="clear" w:color="auto" w:fill="FFFFFF"/>
              <w:ind w:left="-57" w:right="-52" w:firstLine="162"/>
              <w:jc w:val="center"/>
              <w:rPr>
                <w:i/>
                <w:i/>
                <w:color w:val="000000"/>
                <w:lang w:val="uk-UA"/>
              </w:rPr>
            </w:pPr>
            <w:r>
              <w:rPr>
                <w:i/>
                <w:color w:val="000000"/>
                <w:lang w:val="uk-UA"/>
              </w:rPr>
              <w:t>33</w:t>
            </w:r>
          </w:p>
        </w:tc>
        <w:tc>
          <w:tcPr>
            <w:tcW w:w="889" w:type="dxa"/>
            <w:tcBorders/>
          </w:tcPr>
          <w:p>
            <w:pPr>
              <w:pStyle w:val="Normal"/>
              <w:shd w:val="clear" w:color="auto" w:fill="FFFFFF"/>
              <w:ind w:left="-57" w:right="-52" w:firstLine="162"/>
              <w:jc w:val="center"/>
              <w:rPr>
                <w:i/>
                <w:i/>
                <w:color w:val="000000"/>
                <w:lang w:val="uk-UA"/>
              </w:rPr>
            </w:pPr>
            <w:r>
              <w:rPr>
                <w:i/>
                <w:color w:val="000000"/>
                <w:lang w:val="uk-UA"/>
              </w:rPr>
            </w:r>
          </w:p>
        </w:tc>
      </w:tr>
      <w:tr>
        <w:trPr/>
        <w:tc>
          <w:tcPr>
            <w:tcW w:w="6659" w:type="dxa"/>
            <w:tcBorders/>
          </w:tcPr>
          <w:p>
            <w:pPr>
              <w:pStyle w:val="Normal"/>
              <w:shd w:val="clear" w:color="auto" w:fill="FFFFFF"/>
              <w:ind w:left="-57" w:right="-52" w:firstLine="6"/>
              <w:jc w:val="both"/>
              <w:rPr>
                <w:i/>
                <w:i/>
                <w:color w:val="000000"/>
              </w:rPr>
            </w:pPr>
            <w:r>
              <w:rPr>
                <w:i/>
                <w:color w:val="000000"/>
              </w:rPr>
              <w:t>Особи з онкологічними захворюваннями</w:t>
            </w:r>
          </w:p>
        </w:tc>
        <w:tc>
          <w:tcPr>
            <w:tcW w:w="721" w:type="dxa"/>
            <w:tcBorders/>
          </w:tcPr>
          <w:p>
            <w:pPr>
              <w:pStyle w:val="Normal"/>
              <w:shd w:val="clear" w:color="auto" w:fill="FFFFFF"/>
              <w:ind w:left="-57" w:right="-52" w:firstLine="6"/>
              <w:jc w:val="center"/>
              <w:rPr>
                <w:i/>
                <w:i/>
                <w:color w:val="000000"/>
              </w:rPr>
            </w:pPr>
            <w:r>
              <w:rPr>
                <w:i/>
                <w:color w:val="000000"/>
              </w:rPr>
              <w:t>-</w:t>
            </w:r>
          </w:p>
        </w:tc>
        <w:tc>
          <w:tcPr>
            <w:tcW w:w="1270" w:type="dxa"/>
            <w:tcBorders/>
          </w:tcPr>
          <w:p>
            <w:pPr>
              <w:pStyle w:val="Normal"/>
              <w:shd w:val="clear" w:color="auto" w:fill="FFFFFF"/>
              <w:ind w:left="-57" w:right="-52" w:firstLine="162"/>
              <w:jc w:val="center"/>
              <w:rPr>
                <w:i/>
                <w:i/>
                <w:color w:val="000000"/>
                <w:lang w:val="uk-UA"/>
              </w:rPr>
            </w:pPr>
            <w:r>
              <w:rPr>
                <w:i/>
                <w:color w:val="000000"/>
                <w:lang w:val="uk-UA"/>
              </w:rPr>
              <w:t>2155</w:t>
            </w:r>
          </w:p>
        </w:tc>
        <w:tc>
          <w:tcPr>
            <w:tcW w:w="889" w:type="dxa"/>
            <w:tcBorders/>
          </w:tcPr>
          <w:p>
            <w:pPr>
              <w:pStyle w:val="Normal"/>
              <w:shd w:val="clear" w:color="auto" w:fill="FFFFFF"/>
              <w:ind w:left="-57" w:right="-52" w:firstLine="162"/>
              <w:jc w:val="center"/>
              <w:rPr>
                <w:i/>
                <w:i/>
                <w:color w:val="000000"/>
                <w:lang w:val="uk-UA"/>
              </w:rPr>
            </w:pPr>
            <w:r>
              <w:rPr>
                <w:i/>
                <w:color w:val="000000"/>
                <w:lang w:val="uk-UA"/>
              </w:rPr>
            </w:r>
          </w:p>
        </w:tc>
      </w:tr>
      <w:tr>
        <w:trPr/>
        <w:tc>
          <w:tcPr>
            <w:tcW w:w="6659" w:type="dxa"/>
            <w:tcBorders/>
          </w:tcPr>
          <w:p>
            <w:pPr>
              <w:pStyle w:val="Normal"/>
              <w:shd w:val="clear" w:color="auto" w:fill="FFFFFF"/>
              <w:ind w:left="-57" w:right="-52" w:firstLine="6"/>
              <w:jc w:val="both"/>
              <w:rPr>
                <w:i/>
                <w:i/>
                <w:color w:val="000000"/>
              </w:rPr>
            </w:pPr>
            <w:r>
              <w:rPr>
                <w:i/>
                <w:color w:val="000000"/>
              </w:rPr>
              <w:t>Учасники бойових дій</w:t>
            </w:r>
          </w:p>
        </w:tc>
        <w:tc>
          <w:tcPr>
            <w:tcW w:w="721" w:type="dxa"/>
            <w:tcBorders/>
          </w:tcPr>
          <w:p>
            <w:pPr>
              <w:pStyle w:val="Normal"/>
              <w:shd w:val="clear" w:color="auto" w:fill="FFFFFF"/>
              <w:ind w:left="-57" w:right="-52" w:firstLine="6"/>
              <w:jc w:val="center"/>
              <w:rPr>
                <w:i/>
                <w:i/>
                <w:color w:val="000000"/>
              </w:rPr>
            </w:pPr>
            <w:r>
              <w:rPr>
                <w:i/>
                <w:color w:val="000000"/>
              </w:rPr>
              <w:t>-</w:t>
            </w:r>
          </w:p>
        </w:tc>
        <w:tc>
          <w:tcPr>
            <w:tcW w:w="1270" w:type="dxa"/>
            <w:tcBorders/>
          </w:tcPr>
          <w:p>
            <w:pPr>
              <w:pStyle w:val="Normal"/>
              <w:shd w:val="clear" w:color="auto" w:fill="FFFFFF"/>
              <w:ind w:left="-57" w:right="-52" w:firstLine="162"/>
              <w:jc w:val="center"/>
              <w:rPr>
                <w:i/>
                <w:i/>
                <w:color w:val="000000"/>
                <w:lang w:val="uk-UA"/>
              </w:rPr>
            </w:pPr>
            <w:r>
              <w:rPr>
                <w:i/>
                <w:color w:val="000000"/>
                <w:lang w:val="uk-UA"/>
              </w:rPr>
              <w:t>896</w:t>
            </w:r>
          </w:p>
        </w:tc>
        <w:tc>
          <w:tcPr>
            <w:tcW w:w="889" w:type="dxa"/>
            <w:tcBorders/>
          </w:tcPr>
          <w:p>
            <w:pPr>
              <w:pStyle w:val="Normal"/>
              <w:shd w:val="clear" w:color="auto" w:fill="FFFFFF"/>
              <w:ind w:left="-57" w:right="-52" w:firstLine="162"/>
              <w:jc w:val="center"/>
              <w:rPr>
                <w:i/>
                <w:i/>
                <w:color w:val="000000"/>
                <w:lang w:val="uk-UA"/>
              </w:rPr>
            </w:pPr>
            <w:r>
              <w:rPr>
                <w:i/>
                <w:color w:val="000000"/>
                <w:lang w:val="uk-UA"/>
              </w:rPr>
            </w:r>
          </w:p>
        </w:tc>
      </w:tr>
      <w:tr>
        <w:trPr/>
        <w:tc>
          <w:tcPr>
            <w:tcW w:w="6659" w:type="dxa"/>
            <w:tcBorders/>
          </w:tcPr>
          <w:p>
            <w:pPr>
              <w:pStyle w:val="Normal"/>
              <w:shd w:val="clear" w:color="auto" w:fill="FFFFFF"/>
              <w:ind w:left="-57" w:right="-52" w:firstLine="6"/>
              <w:jc w:val="both"/>
              <w:rPr>
                <w:i/>
                <w:i/>
                <w:color w:val="000000"/>
              </w:rPr>
            </w:pPr>
            <w:r>
              <w:rPr>
                <w:i/>
                <w:color w:val="000000"/>
              </w:rPr>
              <w:t>Учасники бойових дій ОУН-УПА</w:t>
            </w:r>
          </w:p>
        </w:tc>
        <w:tc>
          <w:tcPr>
            <w:tcW w:w="721" w:type="dxa"/>
            <w:tcBorders/>
          </w:tcPr>
          <w:p>
            <w:pPr>
              <w:pStyle w:val="Normal"/>
              <w:shd w:val="clear" w:color="auto" w:fill="FFFFFF"/>
              <w:ind w:left="-57" w:right="-52" w:firstLine="6"/>
              <w:jc w:val="center"/>
              <w:rPr>
                <w:i/>
                <w:i/>
                <w:color w:val="000000"/>
              </w:rPr>
            </w:pPr>
            <w:r>
              <w:rPr>
                <w:i/>
                <w:color w:val="000000"/>
              </w:rPr>
              <w:t>-</w:t>
            </w:r>
          </w:p>
        </w:tc>
        <w:tc>
          <w:tcPr>
            <w:tcW w:w="1270" w:type="dxa"/>
            <w:tcBorders/>
          </w:tcPr>
          <w:p>
            <w:pPr>
              <w:pStyle w:val="Normal"/>
              <w:shd w:val="clear" w:color="auto" w:fill="FFFFFF"/>
              <w:ind w:left="-57" w:right="-52" w:firstLine="162"/>
              <w:jc w:val="center"/>
              <w:rPr>
                <w:i/>
                <w:i/>
                <w:color w:val="000000"/>
                <w:lang w:val="uk-UA"/>
              </w:rPr>
            </w:pPr>
            <w:r>
              <w:rPr>
                <w:i/>
                <w:color w:val="000000"/>
                <w:lang w:val="uk-UA"/>
              </w:rPr>
              <w:t>10</w:t>
            </w:r>
          </w:p>
        </w:tc>
        <w:tc>
          <w:tcPr>
            <w:tcW w:w="889" w:type="dxa"/>
            <w:tcBorders/>
          </w:tcPr>
          <w:p>
            <w:pPr>
              <w:pStyle w:val="Normal"/>
              <w:shd w:val="clear" w:color="auto" w:fill="FFFFFF"/>
              <w:ind w:left="-57" w:right="-52" w:firstLine="162"/>
              <w:jc w:val="center"/>
              <w:rPr>
                <w:i/>
                <w:i/>
                <w:color w:val="000000"/>
                <w:lang w:val="uk-UA"/>
              </w:rPr>
            </w:pPr>
            <w:r>
              <w:rPr>
                <w:i/>
                <w:color w:val="000000"/>
                <w:lang w:val="uk-UA"/>
              </w:rPr>
            </w:r>
          </w:p>
        </w:tc>
      </w:tr>
      <w:tr>
        <w:trPr/>
        <w:tc>
          <w:tcPr>
            <w:tcW w:w="6659" w:type="dxa"/>
            <w:tcBorders/>
          </w:tcPr>
          <w:p>
            <w:pPr>
              <w:pStyle w:val="Normal"/>
              <w:shd w:val="clear" w:color="auto" w:fill="FFFFFF"/>
              <w:ind w:left="-57" w:right="-52" w:firstLine="6"/>
              <w:jc w:val="both"/>
              <w:rPr>
                <w:i/>
                <w:i/>
                <w:color w:val="000000"/>
              </w:rPr>
            </w:pPr>
            <w:r>
              <w:rPr>
                <w:i/>
                <w:color w:val="000000"/>
              </w:rPr>
              <w:t>Учасники війни</w:t>
            </w:r>
          </w:p>
        </w:tc>
        <w:tc>
          <w:tcPr>
            <w:tcW w:w="721" w:type="dxa"/>
            <w:tcBorders/>
          </w:tcPr>
          <w:p>
            <w:pPr>
              <w:pStyle w:val="Normal"/>
              <w:shd w:val="clear" w:color="auto" w:fill="FFFFFF"/>
              <w:ind w:left="-57" w:right="-52" w:firstLine="6"/>
              <w:jc w:val="center"/>
              <w:rPr>
                <w:i/>
                <w:i/>
                <w:color w:val="000000"/>
              </w:rPr>
            </w:pPr>
            <w:r>
              <w:rPr>
                <w:i/>
                <w:color w:val="000000"/>
              </w:rPr>
              <w:t>-</w:t>
            </w:r>
          </w:p>
        </w:tc>
        <w:tc>
          <w:tcPr>
            <w:tcW w:w="1270" w:type="dxa"/>
            <w:tcBorders/>
          </w:tcPr>
          <w:p>
            <w:pPr>
              <w:pStyle w:val="Normal"/>
              <w:shd w:val="clear" w:color="auto" w:fill="FFFFFF"/>
              <w:ind w:left="-57" w:right="-52" w:firstLine="162"/>
              <w:jc w:val="center"/>
              <w:rPr>
                <w:i/>
                <w:i/>
                <w:color w:val="000000"/>
                <w:lang w:val="uk-UA"/>
              </w:rPr>
            </w:pPr>
            <w:r>
              <w:rPr>
                <w:i/>
                <w:color w:val="000000"/>
                <w:lang w:val="uk-UA"/>
              </w:rPr>
              <w:t>750</w:t>
            </w:r>
          </w:p>
        </w:tc>
        <w:tc>
          <w:tcPr>
            <w:tcW w:w="889" w:type="dxa"/>
            <w:tcBorders/>
          </w:tcPr>
          <w:p>
            <w:pPr>
              <w:pStyle w:val="Normal"/>
              <w:shd w:val="clear" w:color="auto" w:fill="FFFFFF"/>
              <w:ind w:left="-57" w:right="-52" w:firstLine="162"/>
              <w:jc w:val="center"/>
              <w:rPr>
                <w:i/>
                <w:i/>
                <w:color w:val="000000"/>
                <w:lang w:val="uk-UA"/>
              </w:rPr>
            </w:pPr>
            <w:r>
              <w:rPr>
                <w:i/>
                <w:color w:val="000000"/>
                <w:lang w:val="uk-UA"/>
              </w:rPr>
            </w:r>
          </w:p>
        </w:tc>
      </w:tr>
      <w:tr>
        <w:trPr/>
        <w:tc>
          <w:tcPr>
            <w:tcW w:w="6659" w:type="dxa"/>
            <w:tcBorders/>
          </w:tcPr>
          <w:p>
            <w:pPr>
              <w:pStyle w:val="Normal"/>
              <w:shd w:val="clear" w:color="auto" w:fill="FFFFFF"/>
              <w:ind w:left="-57" w:right="-52" w:firstLine="6"/>
              <w:jc w:val="both"/>
              <w:rPr>
                <w:i/>
                <w:i/>
                <w:color w:val="000000"/>
              </w:rPr>
            </w:pPr>
            <w:r>
              <w:rPr>
                <w:i/>
                <w:color w:val="000000"/>
              </w:rPr>
              <w:t>Сім’ї загиблих воїнів, вдів померлих ветеранів війни</w:t>
            </w:r>
          </w:p>
        </w:tc>
        <w:tc>
          <w:tcPr>
            <w:tcW w:w="721" w:type="dxa"/>
            <w:tcBorders/>
          </w:tcPr>
          <w:p>
            <w:pPr>
              <w:pStyle w:val="Normal"/>
              <w:shd w:val="clear" w:color="auto" w:fill="FFFFFF"/>
              <w:ind w:left="-57" w:right="-52" w:firstLine="6"/>
              <w:jc w:val="center"/>
              <w:rPr>
                <w:i/>
                <w:i/>
                <w:color w:val="000000"/>
              </w:rPr>
            </w:pPr>
            <w:r>
              <w:rPr>
                <w:i/>
                <w:color w:val="000000"/>
              </w:rPr>
              <w:t>-</w:t>
            </w:r>
          </w:p>
        </w:tc>
        <w:tc>
          <w:tcPr>
            <w:tcW w:w="1270" w:type="dxa"/>
            <w:tcBorders/>
          </w:tcPr>
          <w:p>
            <w:pPr>
              <w:pStyle w:val="Normal"/>
              <w:shd w:val="clear" w:color="auto" w:fill="FFFFFF"/>
              <w:ind w:left="-57" w:right="-52" w:firstLine="162"/>
              <w:jc w:val="center"/>
              <w:rPr>
                <w:i/>
                <w:i/>
                <w:color w:val="000000"/>
                <w:lang w:val="uk-UA"/>
              </w:rPr>
            </w:pPr>
            <w:r>
              <w:rPr>
                <w:i/>
                <w:color w:val="000000"/>
                <w:lang w:val="uk-UA"/>
              </w:rPr>
              <w:t>108</w:t>
            </w:r>
          </w:p>
        </w:tc>
        <w:tc>
          <w:tcPr>
            <w:tcW w:w="889" w:type="dxa"/>
            <w:tcBorders/>
          </w:tcPr>
          <w:p>
            <w:pPr>
              <w:pStyle w:val="Normal"/>
              <w:shd w:val="clear" w:color="auto" w:fill="FFFFFF"/>
              <w:ind w:left="-57" w:right="-52" w:firstLine="162"/>
              <w:jc w:val="center"/>
              <w:rPr>
                <w:i/>
                <w:i/>
                <w:color w:val="000000"/>
                <w:lang w:val="uk-UA"/>
              </w:rPr>
            </w:pPr>
            <w:r>
              <w:rPr>
                <w:i/>
                <w:color w:val="000000"/>
                <w:lang w:val="uk-UA"/>
              </w:rPr>
            </w:r>
          </w:p>
        </w:tc>
      </w:tr>
      <w:tr>
        <w:trPr/>
        <w:tc>
          <w:tcPr>
            <w:tcW w:w="6659" w:type="dxa"/>
            <w:tcBorders/>
          </w:tcPr>
          <w:p>
            <w:pPr>
              <w:pStyle w:val="Normal"/>
              <w:shd w:val="clear" w:color="auto" w:fill="FFFFFF"/>
              <w:ind w:left="-57" w:right="-52" w:firstLine="6"/>
              <w:jc w:val="both"/>
              <w:rPr>
                <w:i/>
                <w:i/>
                <w:color w:val="000000"/>
              </w:rPr>
            </w:pPr>
            <w:r>
              <w:rPr>
                <w:i/>
                <w:color w:val="000000"/>
              </w:rPr>
              <w:t>Постраждалі від аварії на ЧАЕС</w:t>
            </w:r>
          </w:p>
        </w:tc>
        <w:tc>
          <w:tcPr>
            <w:tcW w:w="721" w:type="dxa"/>
            <w:tcBorders/>
          </w:tcPr>
          <w:p>
            <w:pPr>
              <w:pStyle w:val="Normal"/>
              <w:shd w:val="clear" w:color="auto" w:fill="FFFFFF"/>
              <w:ind w:left="-57" w:right="-52" w:firstLine="6"/>
              <w:jc w:val="center"/>
              <w:rPr>
                <w:i/>
                <w:i/>
                <w:color w:val="000000"/>
              </w:rPr>
            </w:pPr>
            <w:r>
              <w:rPr>
                <w:i/>
                <w:color w:val="000000"/>
              </w:rPr>
              <w:t>-</w:t>
            </w:r>
          </w:p>
        </w:tc>
        <w:tc>
          <w:tcPr>
            <w:tcW w:w="1270" w:type="dxa"/>
            <w:tcBorders/>
          </w:tcPr>
          <w:p>
            <w:pPr>
              <w:pStyle w:val="Normal"/>
              <w:shd w:val="clear" w:color="auto" w:fill="FFFFFF"/>
              <w:ind w:left="-57" w:right="-52" w:firstLine="162"/>
              <w:jc w:val="center"/>
              <w:rPr>
                <w:i/>
                <w:i/>
                <w:color w:val="000000"/>
                <w:lang w:val="uk-UA"/>
              </w:rPr>
            </w:pPr>
            <w:r>
              <w:rPr>
                <w:i/>
                <w:color w:val="000000"/>
                <w:lang w:val="uk-UA"/>
              </w:rPr>
              <w:t>347</w:t>
            </w:r>
          </w:p>
        </w:tc>
        <w:tc>
          <w:tcPr>
            <w:tcW w:w="889" w:type="dxa"/>
            <w:tcBorders/>
          </w:tcPr>
          <w:p>
            <w:pPr>
              <w:pStyle w:val="Normal"/>
              <w:shd w:val="clear" w:color="auto" w:fill="FFFFFF"/>
              <w:ind w:left="-57" w:right="-52" w:firstLine="162"/>
              <w:jc w:val="center"/>
              <w:rPr>
                <w:i/>
                <w:i/>
                <w:color w:val="000000"/>
              </w:rPr>
            </w:pPr>
            <w:r>
              <w:rPr>
                <w:i/>
                <w:color w:val="000000"/>
              </w:rPr>
            </w:r>
          </w:p>
        </w:tc>
      </w:tr>
      <w:tr>
        <w:trPr/>
        <w:tc>
          <w:tcPr>
            <w:tcW w:w="6659" w:type="dxa"/>
            <w:tcBorders/>
          </w:tcPr>
          <w:p>
            <w:pPr>
              <w:pStyle w:val="Normal"/>
              <w:shd w:val="clear" w:color="auto" w:fill="FFFFFF"/>
              <w:ind w:left="-57" w:right="-52" w:firstLine="6"/>
              <w:jc w:val="both"/>
              <w:rPr>
                <w:i/>
                <w:i/>
                <w:color w:val="000000"/>
              </w:rPr>
            </w:pPr>
            <w:r>
              <w:rPr>
                <w:i/>
                <w:color w:val="000000"/>
              </w:rPr>
              <w:t>Реабілітовані (суджені)</w:t>
            </w:r>
          </w:p>
        </w:tc>
        <w:tc>
          <w:tcPr>
            <w:tcW w:w="721" w:type="dxa"/>
            <w:tcBorders/>
          </w:tcPr>
          <w:p>
            <w:pPr>
              <w:pStyle w:val="Normal"/>
              <w:shd w:val="clear" w:color="auto" w:fill="FFFFFF"/>
              <w:ind w:left="-57" w:right="-52" w:firstLine="6"/>
              <w:jc w:val="center"/>
              <w:rPr>
                <w:i/>
                <w:i/>
                <w:color w:val="000000"/>
              </w:rPr>
            </w:pPr>
            <w:r>
              <w:rPr>
                <w:i/>
                <w:color w:val="000000"/>
              </w:rPr>
              <w:t>-</w:t>
            </w:r>
          </w:p>
        </w:tc>
        <w:tc>
          <w:tcPr>
            <w:tcW w:w="1270" w:type="dxa"/>
            <w:tcBorders/>
          </w:tcPr>
          <w:p>
            <w:pPr>
              <w:pStyle w:val="Normal"/>
              <w:shd w:val="clear" w:color="auto" w:fill="FFFFFF"/>
              <w:ind w:left="-57" w:right="-52" w:firstLine="162"/>
              <w:jc w:val="center"/>
              <w:rPr>
                <w:i/>
                <w:i/>
                <w:color w:val="000000"/>
                <w:lang w:val="uk-UA"/>
              </w:rPr>
            </w:pPr>
            <w:r>
              <w:rPr>
                <w:i/>
                <w:color w:val="000000"/>
                <w:lang w:val="uk-UA"/>
              </w:rPr>
              <w:t>17</w:t>
            </w:r>
          </w:p>
        </w:tc>
        <w:tc>
          <w:tcPr>
            <w:tcW w:w="889" w:type="dxa"/>
            <w:tcBorders/>
          </w:tcPr>
          <w:p>
            <w:pPr>
              <w:pStyle w:val="Normal"/>
              <w:shd w:val="clear" w:color="auto" w:fill="FFFFFF"/>
              <w:ind w:left="-57" w:right="-52" w:firstLine="162"/>
              <w:jc w:val="center"/>
              <w:rPr>
                <w:i/>
                <w:i/>
                <w:color w:val="000000"/>
                <w:lang w:val="uk-UA"/>
              </w:rPr>
            </w:pPr>
            <w:r>
              <w:rPr>
                <w:i/>
                <w:color w:val="000000"/>
                <w:lang w:val="uk-UA"/>
              </w:rPr>
            </w:r>
          </w:p>
        </w:tc>
      </w:tr>
      <w:tr>
        <w:trPr/>
        <w:tc>
          <w:tcPr>
            <w:tcW w:w="6659" w:type="dxa"/>
            <w:tcBorders/>
          </w:tcPr>
          <w:p>
            <w:pPr>
              <w:pStyle w:val="Normal"/>
              <w:shd w:val="clear" w:color="auto" w:fill="FFFFFF"/>
              <w:ind w:left="-57" w:right="-52" w:firstLine="6"/>
              <w:jc w:val="both"/>
              <w:rPr>
                <w:i/>
                <w:i/>
                <w:color w:val="000000"/>
              </w:rPr>
            </w:pPr>
            <w:r>
              <w:rPr>
                <w:i/>
                <w:color w:val="000000"/>
              </w:rPr>
              <w:t>Реабілітовані (вивезені)</w:t>
            </w:r>
          </w:p>
        </w:tc>
        <w:tc>
          <w:tcPr>
            <w:tcW w:w="721" w:type="dxa"/>
            <w:tcBorders/>
          </w:tcPr>
          <w:p>
            <w:pPr>
              <w:pStyle w:val="Normal"/>
              <w:shd w:val="clear" w:color="auto" w:fill="FFFFFF"/>
              <w:ind w:left="-57" w:right="-52" w:firstLine="6"/>
              <w:jc w:val="center"/>
              <w:rPr>
                <w:i/>
                <w:i/>
                <w:color w:val="000000"/>
              </w:rPr>
            </w:pPr>
            <w:r>
              <w:rPr>
                <w:i/>
                <w:color w:val="000000"/>
              </w:rPr>
              <w:t>-</w:t>
            </w:r>
          </w:p>
        </w:tc>
        <w:tc>
          <w:tcPr>
            <w:tcW w:w="1270" w:type="dxa"/>
            <w:tcBorders/>
          </w:tcPr>
          <w:p>
            <w:pPr>
              <w:pStyle w:val="Normal"/>
              <w:shd w:val="clear" w:color="auto" w:fill="FFFFFF"/>
              <w:ind w:left="-57" w:right="-52" w:firstLine="162"/>
              <w:jc w:val="center"/>
              <w:rPr>
                <w:i/>
                <w:i/>
                <w:color w:val="000000"/>
                <w:lang w:val="uk-UA"/>
              </w:rPr>
            </w:pPr>
            <w:r>
              <w:rPr>
                <w:i/>
                <w:color w:val="000000"/>
                <w:lang w:val="uk-UA"/>
              </w:rPr>
              <w:t>286</w:t>
            </w:r>
          </w:p>
        </w:tc>
        <w:tc>
          <w:tcPr>
            <w:tcW w:w="889" w:type="dxa"/>
            <w:tcBorders/>
          </w:tcPr>
          <w:p>
            <w:pPr>
              <w:pStyle w:val="Normal"/>
              <w:shd w:val="clear" w:color="auto" w:fill="FFFFFF"/>
              <w:ind w:left="-57" w:right="-52" w:firstLine="162"/>
              <w:jc w:val="center"/>
              <w:rPr>
                <w:i/>
                <w:i/>
                <w:color w:val="000000"/>
                <w:lang w:val="uk-UA"/>
              </w:rPr>
            </w:pPr>
            <w:r>
              <w:rPr>
                <w:i/>
                <w:color w:val="000000"/>
                <w:lang w:val="uk-UA"/>
              </w:rPr>
            </w:r>
          </w:p>
        </w:tc>
      </w:tr>
      <w:tr>
        <w:trPr/>
        <w:tc>
          <w:tcPr>
            <w:tcW w:w="6659" w:type="dxa"/>
            <w:tcBorders/>
          </w:tcPr>
          <w:p>
            <w:pPr>
              <w:pStyle w:val="Normal"/>
              <w:shd w:val="clear" w:color="auto" w:fill="FFFFFF"/>
              <w:ind w:left="-57" w:right="-52" w:firstLine="6"/>
              <w:jc w:val="both"/>
              <w:rPr>
                <w:i/>
                <w:i/>
                <w:color w:val="000000"/>
              </w:rPr>
            </w:pPr>
            <w:r>
              <w:rPr>
                <w:i/>
                <w:color w:val="000000"/>
              </w:rPr>
              <w:t>«Діти війни»</w:t>
            </w:r>
          </w:p>
        </w:tc>
        <w:tc>
          <w:tcPr>
            <w:tcW w:w="721" w:type="dxa"/>
            <w:tcBorders/>
          </w:tcPr>
          <w:p>
            <w:pPr>
              <w:pStyle w:val="Normal"/>
              <w:shd w:val="clear" w:color="auto" w:fill="FFFFFF"/>
              <w:ind w:left="-57" w:right="-52" w:firstLine="6"/>
              <w:jc w:val="center"/>
              <w:rPr>
                <w:i/>
                <w:i/>
                <w:color w:val="000000"/>
              </w:rPr>
            </w:pPr>
            <w:r>
              <w:rPr>
                <w:i/>
                <w:color w:val="000000"/>
              </w:rPr>
              <w:t>-</w:t>
            </w:r>
          </w:p>
        </w:tc>
        <w:tc>
          <w:tcPr>
            <w:tcW w:w="1270" w:type="dxa"/>
            <w:tcBorders/>
          </w:tcPr>
          <w:p>
            <w:pPr>
              <w:pStyle w:val="Normal"/>
              <w:shd w:val="clear" w:color="auto" w:fill="FFFFFF"/>
              <w:ind w:left="-57" w:right="-52" w:firstLine="162"/>
              <w:jc w:val="center"/>
              <w:rPr>
                <w:i/>
                <w:i/>
                <w:color w:val="000000"/>
                <w:lang w:val="uk-UA"/>
              </w:rPr>
            </w:pPr>
            <w:r>
              <w:rPr>
                <w:i/>
                <w:color w:val="000000"/>
                <w:lang w:val="uk-UA"/>
              </w:rPr>
              <w:t>4940</w:t>
            </w:r>
          </w:p>
        </w:tc>
        <w:tc>
          <w:tcPr>
            <w:tcW w:w="889" w:type="dxa"/>
            <w:tcBorders/>
          </w:tcPr>
          <w:p>
            <w:pPr>
              <w:pStyle w:val="Normal"/>
              <w:shd w:val="clear" w:color="auto" w:fill="FFFFFF"/>
              <w:ind w:left="-57" w:right="-52" w:firstLine="162"/>
              <w:jc w:val="center"/>
              <w:rPr>
                <w:i/>
                <w:i/>
                <w:color w:val="000000"/>
                <w:lang w:val="uk-UA"/>
              </w:rPr>
            </w:pPr>
            <w:r>
              <w:rPr>
                <w:i/>
                <w:color w:val="000000"/>
                <w:lang w:val="uk-UA"/>
              </w:rPr>
            </w:r>
          </w:p>
        </w:tc>
      </w:tr>
      <w:tr>
        <w:trPr/>
        <w:tc>
          <w:tcPr>
            <w:tcW w:w="6659" w:type="dxa"/>
            <w:tcBorders/>
          </w:tcPr>
          <w:p>
            <w:pPr>
              <w:pStyle w:val="Normal"/>
              <w:shd w:val="clear" w:color="auto" w:fill="FFFFFF"/>
              <w:ind w:left="-57" w:right="-52" w:firstLine="6"/>
              <w:jc w:val="both"/>
              <w:rPr>
                <w:i/>
                <w:i/>
                <w:color w:val="000000"/>
              </w:rPr>
            </w:pPr>
            <w:r>
              <w:rPr>
                <w:i/>
                <w:color w:val="000000"/>
              </w:rPr>
              <w:t>Ветерани праці</w:t>
            </w:r>
          </w:p>
        </w:tc>
        <w:tc>
          <w:tcPr>
            <w:tcW w:w="721" w:type="dxa"/>
            <w:tcBorders/>
          </w:tcPr>
          <w:p>
            <w:pPr>
              <w:pStyle w:val="Normal"/>
              <w:shd w:val="clear" w:color="auto" w:fill="FFFFFF"/>
              <w:ind w:left="-57" w:right="-52" w:firstLine="6"/>
              <w:jc w:val="center"/>
              <w:rPr>
                <w:i/>
                <w:i/>
                <w:color w:val="000000"/>
              </w:rPr>
            </w:pPr>
            <w:r>
              <w:rPr>
                <w:i/>
                <w:color w:val="000000"/>
              </w:rPr>
              <w:t>-</w:t>
            </w:r>
          </w:p>
        </w:tc>
        <w:tc>
          <w:tcPr>
            <w:tcW w:w="1270" w:type="dxa"/>
            <w:tcBorders/>
          </w:tcPr>
          <w:p>
            <w:pPr>
              <w:pStyle w:val="Normal"/>
              <w:shd w:val="clear" w:color="auto" w:fill="FFFFFF"/>
              <w:ind w:left="-57" w:right="-52" w:firstLine="162"/>
              <w:jc w:val="center"/>
              <w:rPr>
                <w:i/>
                <w:i/>
                <w:color w:val="000000"/>
                <w:lang w:val="uk-UA"/>
              </w:rPr>
            </w:pPr>
            <w:r>
              <w:rPr>
                <w:i/>
                <w:color w:val="000000"/>
                <w:lang w:val="uk-UA"/>
              </w:rPr>
              <w:t>5821</w:t>
            </w:r>
          </w:p>
        </w:tc>
        <w:tc>
          <w:tcPr>
            <w:tcW w:w="889" w:type="dxa"/>
            <w:tcBorders/>
          </w:tcPr>
          <w:p>
            <w:pPr>
              <w:pStyle w:val="Normal"/>
              <w:shd w:val="clear" w:color="auto" w:fill="FFFFFF"/>
              <w:ind w:left="-57" w:right="-52" w:firstLine="162"/>
              <w:jc w:val="center"/>
              <w:rPr>
                <w:i/>
                <w:i/>
                <w:color w:val="000000"/>
                <w:lang w:val="uk-UA"/>
              </w:rPr>
            </w:pPr>
            <w:r>
              <w:rPr>
                <w:i/>
                <w:color w:val="000000"/>
                <w:lang w:val="uk-UA"/>
              </w:rPr>
            </w:r>
          </w:p>
        </w:tc>
      </w:tr>
      <w:tr>
        <w:trPr/>
        <w:tc>
          <w:tcPr>
            <w:tcW w:w="6659" w:type="dxa"/>
            <w:tcBorders/>
          </w:tcPr>
          <w:p>
            <w:pPr>
              <w:pStyle w:val="Normal"/>
              <w:shd w:val="clear" w:color="auto" w:fill="FFFFFF"/>
              <w:ind w:left="-57" w:right="-52" w:firstLine="6"/>
              <w:jc w:val="both"/>
              <w:rPr>
                <w:i/>
                <w:i/>
                <w:color w:val="000000"/>
              </w:rPr>
            </w:pPr>
            <w:r>
              <w:rPr>
                <w:i/>
                <w:color w:val="000000"/>
              </w:rPr>
              <w:t>Багатодітні сім</w:t>
            </w:r>
            <w:r>
              <w:rPr>
                <w:i/>
                <w:color w:val="000000"/>
                <w:lang w:val="en-US"/>
              </w:rPr>
              <w:t>’</w:t>
            </w:r>
            <w:r>
              <w:rPr>
                <w:i/>
                <w:color w:val="000000"/>
              </w:rPr>
              <w:t xml:space="preserve">ї </w:t>
            </w:r>
          </w:p>
        </w:tc>
        <w:tc>
          <w:tcPr>
            <w:tcW w:w="721" w:type="dxa"/>
            <w:tcBorders/>
          </w:tcPr>
          <w:p>
            <w:pPr>
              <w:pStyle w:val="Normal"/>
              <w:shd w:val="clear" w:color="auto" w:fill="FFFFFF"/>
              <w:ind w:left="-57" w:right="-52" w:firstLine="6"/>
              <w:jc w:val="center"/>
              <w:rPr>
                <w:i/>
                <w:i/>
                <w:color w:val="000000"/>
              </w:rPr>
            </w:pPr>
            <w:r>
              <w:rPr>
                <w:i/>
                <w:color w:val="000000"/>
              </w:rPr>
              <w:t>-</w:t>
            </w:r>
          </w:p>
        </w:tc>
        <w:tc>
          <w:tcPr>
            <w:tcW w:w="1270" w:type="dxa"/>
            <w:tcBorders/>
          </w:tcPr>
          <w:p>
            <w:pPr>
              <w:pStyle w:val="Normal"/>
              <w:shd w:val="clear" w:color="auto" w:fill="FFFFFF"/>
              <w:ind w:left="-57" w:right="-52" w:firstLine="162"/>
              <w:jc w:val="center"/>
              <w:rPr>
                <w:i/>
                <w:i/>
                <w:color w:val="000000"/>
                <w:lang w:val="uk-UA"/>
              </w:rPr>
            </w:pPr>
            <w:r>
              <w:rPr>
                <w:i/>
                <w:color w:val="000000"/>
                <w:lang w:val="uk-UA"/>
              </w:rPr>
              <w:t>477</w:t>
            </w:r>
          </w:p>
        </w:tc>
        <w:tc>
          <w:tcPr>
            <w:tcW w:w="889" w:type="dxa"/>
            <w:tcBorders/>
          </w:tcPr>
          <w:p>
            <w:pPr>
              <w:pStyle w:val="Normal"/>
              <w:shd w:val="clear" w:color="auto" w:fill="FFFFFF"/>
              <w:ind w:left="-57" w:right="-52" w:firstLine="162"/>
              <w:jc w:val="center"/>
              <w:rPr>
                <w:i/>
                <w:i/>
                <w:color w:val="000000"/>
                <w:lang w:val="uk-UA"/>
              </w:rPr>
            </w:pPr>
            <w:r>
              <w:rPr>
                <w:i/>
                <w:color w:val="000000"/>
                <w:lang w:val="uk-UA"/>
              </w:rPr>
            </w:r>
          </w:p>
        </w:tc>
      </w:tr>
      <w:tr>
        <w:trPr/>
        <w:tc>
          <w:tcPr>
            <w:tcW w:w="6659" w:type="dxa"/>
            <w:tcBorders/>
          </w:tcPr>
          <w:p>
            <w:pPr>
              <w:pStyle w:val="Normal"/>
              <w:shd w:val="clear" w:color="auto" w:fill="FFFFFF"/>
              <w:ind w:left="-57" w:right="-52" w:firstLine="6"/>
              <w:jc w:val="both"/>
              <w:rPr>
                <w:i/>
                <w:i/>
                <w:color w:val="000000"/>
              </w:rPr>
            </w:pPr>
            <w:r>
              <w:rPr>
                <w:i/>
                <w:color w:val="000000"/>
              </w:rPr>
              <w:t>Малозабезпечені сім</w:t>
            </w:r>
            <w:r>
              <w:rPr>
                <w:i/>
                <w:color w:val="000000"/>
                <w:lang w:val="en-US"/>
              </w:rPr>
              <w:t>’</w:t>
            </w:r>
            <w:r>
              <w:rPr>
                <w:i/>
                <w:color w:val="000000"/>
              </w:rPr>
              <w:t>ї</w:t>
            </w:r>
          </w:p>
        </w:tc>
        <w:tc>
          <w:tcPr>
            <w:tcW w:w="721" w:type="dxa"/>
            <w:tcBorders/>
          </w:tcPr>
          <w:p>
            <w:pPr>
              <w:pStyle w:val="Normal"/>
              <w:shd w:val="clear" w:color="auto" w:fill="FFFFFF"/>
              <w:ind w:left="-57" w:right="-52" w:firstLine="6"/>
              <w:jc w:val="center"/>
              <w:rPr>
                <w:i/>
                <w:i/>
                <w:color w:val="000000"/>
              </w:rPr>
            </w:pPr>
            <w:r>
              <w:rPr>
                <w:i/>
                <w:color w:val="000000"/>
              </w:rPr>
              <w:t>-</w:t>
            </w:r>
          </w:p>
        </w:tc>
        <w:tc>
          <w:tcPr>
            <w:tcW w:w="1270" w:type="dxa"/>
            <w:tcBorders/>
          </w:tcPr>
          <w:p>
            <w:pPr>
              <w:pStyle w:val="Normal"/>
              <w:shd w:val="clear" w:color="auto" w:fill="FFFFFF"/>
              <w:ind w:left="-57" w:right="-52" w:firstLine="162"/>
              <w:jc w:val="center"/>
              <w:rPr>
                <w:i/>
                <w:i/>
                <w:color w:val="000000"/>
                <w:lang w:val="uk-UA"/>
              </w:rPr>
            </w:pPr>
            <w:r>
              <w:rPr>
                <w:i/>
                <w:color w:val="000000"/>
                <w:lang w:val="uk-UA"/>
              </w:rPr>
              <w:t>681</w:t>
            </w:r>
          </w:p>
        </w:tc>
        <w:tc>
          <w:tcPr>
            <w:tcW w:w="889" w:type="dxa"/>
            <w:tcBorders/>
          </w:tcPr>
          <w:p>
            <w:pPr>
              <w:pStyle w:val="Normal"/>
              <w:shd w:val="clear" w:color="auto" w:fill="FFFFFF"/>
              <w:ind w:left="-57" w:right="-52" w:firstLine="162"/>
              <w:jc w:val="center"/>
              <w:rPr>
                <w:i/>
                <w:i/>
                <w:color w:val="000000"/>
                <w:lang w:val="uk-UA"/>
              </w:rPr>
            </w:pPr>
            <w:r>
              <w:rPr>
                <w:i/>
                <w:color w:val="000000"/>
                <w:lang w:val="uk-UA"/>
              </w:rPr>
            </w:r>
          </w:p>
        </w:tc>
      </w:tr>
      <w:tr>
        <w:trPr/>
        <w:tc>
          <w:tcPr>
            <w:tcW w:w="6659" w:type="dxa"/>
            <w:tcBorders/>
          </w:tcPr>
          <w:p>
            <w:pPr>
              <w:pStyle w:val="Normal"/>
              <w:shd w:val="clear" w:color="auto" w:fill="FFFFFF"/>
              <w:ind w:left="-57" w:right="-52" w:firstLine="6"/>
              <w:jc w:val="both"/>
              <w:rPr>
                <w:i/>
                <w:i/>
                <w:color w:val="000000"/>
              </w:rPr>
            </w:pPr>
            <w:r>
              <w:rPr>
                <w:i/>
                <w:color w:val="000000"/>
              </w:rPr>
              <w:t>Одинокі матері</w:t>
            </w:r>
          </w:p>
        </w:tc>
        <w:tc>
          <w:tcPr>
            <w:tcW w:w="721" w:type="dxa"/>
            <w:tcBorders/>
          </w:tcPr>
          <w:p>
            <w:pPr>
              <w:pStyle w:val="Normal"/>
              <w:shd w:val="clear" w:color="auto" w:fill="FFFFFF"/>
              <w:ind w:left="-57" w:right="-52" w:firstLine="6"/>
              <w:jc w:val="center"/>
              <w:rPr>
                <w:i/>
                <w:i/>
                <w:color w:val="000000"/>
              </w:rPr>
            </w:pPr>
            <w:r>
              <w:rPr>
                <w:i/>
                <w:color w:val="000000"/>
              </w:rPr>
              <w:t>-</w:t>
            </w:r>
          </w:p>
        </w:tc>
        <w:tc>
          <w:tcPr>
            <w:tcW w:w="1270" w:type="dxa"/>
            <w:tcBorders/>
          </w:tcPr>
          <w:p>
            <w:pPr>
              <w:pStyle w:val="Normal"/>
              <w:shd w:val="clear" w:color="auto" w:fill="FFFFFF"/>
              <w:ind w:left="-57" w:right="-52" w:firstLine="162"/>
              <w:jc w:val="center"/>
              <w:rPr>
                <w:i/>
                <w:i/>
                <w:color w:val="000000"/>
                <w:lang w:val="uk-UA"/>
              </w:rPr>
            </w:pPr>
            <w:r>
              <w:rPr>
                <w:i/>
                <w:color w:val="000000"/>
                <w:lang w:val="uk-UA"/>
              </w:rPr>
              <w:t>203</w:t>
            </w:r>
          </w:p>
        </w:tc>
        <w:tc>
          <w:tcPr>
            <w:tcW w:w="889" w:type="dxa"/>
            <w:tcBorders/>
          </w:tcPr>
          <w:p>
            <w:pPr>
              <w:pStyle w:val="Normal"/>
              <w:shd w:val="clear" w:color="auto" w:fill="FFFFFF"/>
              <w:ind w:left="-57" w:right="-52" w:firstLine="162"/>
              <w:jc w:val="center"/>
              <w:rPr>
                <w:i/>
                <w:i/>
                <w:color w:val="000000"/>
                <w:lang w:val="uk-UA"/>
              </w:rPr>
            </w:pPr>
            <w:r>
              <w:rPr>
                <w:i/>
                <w:color w:val="000000"/>
                <w:lang w:val="uk-UA"/>
              </w:rPr>
            </w:r>
          </w:p>
        </w:tc>
      </w:tr>
      <w:tr>
        <w:trPr/>
        <w:tc>
          <w:tcPr>
            <w:tcW w:w="6659" w:type="dxa"/>
            <w:tcBorders/>
          </w:tcPr>
          <w:p>
            <w:pPr>
              <w:pStyle w:val="Normal"/>
              <w:shd w:val="clear" w:color="auto" w:fill="FFFFFF"/>
              <w:ind w:left="-57" w:right="-52" w:firstLine="6"/>
              <w:jc w:val="both"/>
              <w:rPr>
                <w:i/>
                <w:i/>
                <w:color w:val="000000"/>
              </w:rPr>
            </w:pPr>
            <w:r>
              <w:rPr>
                <w:i/>
                <w:color w:val="000000"/>
              </w:rPr>
              <w:t>Одержувачі субсидій (сімей)</w:t>
            </w:r>
          </w:p>
        </w:tc>
        <w:tc>
          <w:tcPr>
            <w:tcW w:w="721" w:type="dxa"/>
            <w:tcBorders/>
          </w:tcPr>
          <w:p>
            <w:pPr>
              <w:pStyle w:val="Normal"/>
              <w:shd w:val="clear" w:color="auto" w:fill="FFFFFF"/>
              <w:ind w:left="-57" w:right="-52" w:firstLine="6"/>
              <w:jc w:val="center"/>
              <w:rPr>
                <w:i/>
                <w:i/>
                <w:color w:val="000000"/>
              </w:rPr>
            </w:pPr>
            <w:r>
              <w:rPr>
                <w:i/>
                <w:color w:val="000000"/>
              </w:rPr>
              <w:t>-</w:t>
            </w:r>
          </w:p>
        </w:tc>
        <w:tc>
          <w:tcPr>
            <w:tcW w:w="1270" w:type="dxa"/>
            <w:tcBorders/>
          </w:tcPr>
          <w:p>
            <w:pPr>
              <w:pStyle w:val="Normal"/>
              <w:shd w:val="clear" w:color="auto" w:fill="FFFFFF"/>
              <w:ind w:left="-57" w:right="-52" w:firstLine="162"/>
              <w:jc w:val="center"/>
              <w:rPr>
                <w:i/>
                <w:i/>
                <w:color w:val="000000"/>
                <w:lang w:val="uk-UA"/>
              </w:rPr>
            </w:pPr>
            <w:r>
              <w:rPr>
                <w:i/>
                <w:color w:val="000000"/>
                <w:lang w:val="uk-UA"/>
              </w:rPr>
              <w:t>5947</w:t>
            </w:r>
          </w:p>
        </w:tc>
        <w:tc>
          <w:tcPr>
            <w:tcW w:w="889" w:type="dxa"/>
            <w:tcBorders/>
          </w:tcPr>
          <w:p>
            <w:pPr>
              <w:pStyle w:val="Normal"/>
              <w:shd w:val="clear" w:color="auto" w:fill="FFFFFF"/>
              <w:ind w:left="-57" w:right="-52" w:firstLine="162"/>
              <w:jc w:val="center"/>
              <w:rPr>
                <w:i/>
                <w:i/>
                <w:color w:val="000000"/>
                <w:lang w:val="uk-UA"/>
              </w:rPr>
            </w:pPr>
            <w:r>
              <w:rPr>
                <w:i/>
                <w:color w:val="000000"/>
                <w:lang w:val="uk-UA"/>
              </w:rPr>
            </w:r>
          </w:p>
        </w:tc>
      </w:tr>
      <w:tr>
        <w:trPr/>
        <w:tc>
          <w:tcPr>
            <w:tcW w:w="6659" w:type="dxa"/>
            <w:tcBorders/>
          </w:tcPr>
          <w:p>
            <w:pPr>
              <w:pStyle w:val="Normal"/>
              <w:shd w:val="clear" w:color="auto" w:fill="FFFFFF"/>
              <w:ind w:left="-57" w:right="-52" w:firstLine="6"/>
              <w:jc w:val="both"/>
              <w:rPr>
                <w:i/>
                <w:i/>
                <w:color w:val="000000"/>
                <w:lang w:val="uk-UA"/>
              </w:rPr>
            </w:pPr>
            <w:r>
              <w:rPr>
                <w:i/>
                <w:color w:val="000000"/>
              </w:rPr>
              <w:t>Учасники АТО</w:t>
            </w:r>
            <w:r>
              <w:rPr>
                <w:i/>
                <w:color w:val="000000"/>
                <w:lang w:val="uk-UA"/>
              </w:rPr>
              <w:t xml:space="preserve"> та ООС</w:t>
            </w:r>
          </w:p>
          <w:p>
            <w:pPr>
              <w:pStyle w:val="Normal"/>
              <w:shd w:val="clear" w:color="auto" w:fill="FFFFFF"/>
              <w:ind w:left="-57" w:right="-52" w:firstLine="6"/>
              <w:jc w:val="both"/>
              <w:rPr>
                <w:i/>
                <w:i/>
                <w:color w:val="000000"/>
                <w:lang w:val="uk-UA"/>
              </w:rPr>
            </w:pPr>
            <w:r>
              <w:rPr>
                <w:i/>
                <w:color w:val="000000"/>
                <w:lang w:val="uk-UA"/>
              </w:rPr>
              <w:t xml:space="preserve">Постраждалі учасники Революції Гідності </w:t>
            </w:r>
          </w:p>
        </w:tc>
        <w:tc>
          <w:tcPr>
            <w:tcW w:w="721" w:type="dxa"/>
            <w:tcBorders/>
          </w:tcPr>
          <w:p>
            <w:pPr>
              <w:pStyle w:val="Normal"/>
              <w:shd w:val="clear" w:color="auto" w:fill="FFFFFF"/>
              <w:ind w:left="-57" w:right="-52" w:firstLine="6"/>
              <w:jc w:val="center"/>
              <w:rPr>
                <w:i/>
                <w:i/>
                <w:color w:val="000000"/>
              </w:rPr>
            </w:pPr>
            <w:r>
              <w:rPr>
                <w:i/>
                <w:color w:val="000000"/>
              </w:rPr>
              <w:t>-</w:t>
            </w:r>
          </w:p>
        </w:tc>
        <w:tc>
          <w:tcPr>
            <w:tcW w:w="1270" w:type="dxa"/>
            <w:tcBorders/>
          </w:tcPr>
          <w:p>
            <w:pPr>
              <w:pStyle w:val="Normal"/>
              <w:shd w:val="clear" w:color="auto" w:fill="FFFFFF"/>
              <w:ind w:left="-57" w:right="-52" w:firstLine="162"/>
              <w:jc w:val="center"/>
              <w:rPr>
                <w:i/>
                <w:i/>
                <w:color w:val="000000"/>
                <w:lang w:val="uk-UA"/>
              </w:rPr>
            </w:pPr>
            <w:r>
              <w:rPr>
                <w:i/>
                <w:color w:val="000000"/>
                <w:lang w:val="uk-UA"/>
              </w:rPr>
              <w:t>596</w:t>
            </w:r>
          </w:p>
          <w:p>
            <w:pPr>
              <w:pStyle w:val="Normal"/>
              <w:shd w:val="clear" w:color="auto" w:fill="FFFFFF"/>
              <w:ind w:left="-57" w:right="-52" w:firstLine="162"/>
              <w:jc w:val="center"/>
              <w:rPr>
                <w:i/>
                <w:i/>
                <w:color w:val="000000"/>
                <w:lang w:val="uk-UA"/>
              </w:rPr>
            </w:pPr>
            <w:r>
              <w:rPr>
                <w:i/>
                <w:color w:val="000000"/>
                <w:lang w:val="uk-UA"/>
              </w:rPr>
              <w:t>6</w:t>
            </w:r>
          </w:p>
        </w:tc>
        <w:tc>
          <w:tcPr>
            <w:tcW w:w="889" w:type="dxa"/>
            <w:tcBorders/>
          </w:tcPr>
          <w:p>
            <w:pPr>
              <w:pStyle w:val="Normal"/>
              <w:shd w:val="clear" w:color="auto" w:fill="FFFFFF"/>
              <w:ind w:left="-57" w:right="-52" w:firstLine="162"/>
              <w:jc w:val="center"/>
              <w:rPr>
                <w:i/>
                <w:i/>
                <w:color w:val="000000"/>
                <w:lang w:val="uk-UA"/>
              </w:rPr>
            </w:pPr>
            <w:r>
              <w:rPr>
                <w:i/>
                <w:color w:val="000000"/>
                <w:lang w:val="uk-UA"/>
              </w:rPr>
            </w:r>
          </w:p>
        </w:tc>
      </w:tr>
      <w:tr>
        <w:trPr/>
        <w:tc>
          <w:tcPr>
            <w:tcW w:w="6659" w:type="dxa"/>
            <w:tcBorders/>
          </w:tcPr>
          <w:p>
            <w:pPr>
              <w:pStyle w:val="Normal"/>
              <w:shd w:val="clear" w:color="auto" w:fill="FFFFFF"/>
              <w:ind w:left="-57" w:right="-52" w:firstLine="6"/>
              <w:jc w:val="both"/>
              <w:rPr>
                <w:i/>
                <w:i/>
                <w:color w:val="000000"/>
              </w:rPr>
            </w:pPr>
            <w:r>
              <w:rPr>
                <w:i/>
                <w:color w:val="000000"/>
              </w:rPr>
              <w:t>Сім</w:t>
            </w:r>
            <w:r>
              <w:rPr>
                <w:i/>
                <w:color w:val="000000"/>
                <w:lang w:val="en-US"/>
              </w:rPr>
              <w:t>’</w:t>
            </w:r>
            <w:r>
              <w:rPr>
                <w:i/>
                <w:color w:val="000000"/>
              </w:rPr>
              <w:t>ї загиблих учасників АТО</w:t>
            </w:r>
          </w:p>
        </w:tc>
        <w:tc>
          <w:tcPr>
            <w:tcW w:w="721" w:type="dxa"/>
            <w:tcBorders/>
          </w:tcPr>
          <w:p>
            <w:pPr>
              <w:pStyle w:val="Normal"/>
              <w:shd w:val="clear" w:color="auto" w:fill="FFFFFF"/>
              <w:ind w:left="-57" w:right="-52" w:firstLine="6"/>
              <w:jc w:val="center"/>
              <w:rPr>
                <w:i/>
                <w:i/>
                <w:color w:val="000000"/>
              </w:rPr>
            </w:pPr>
            <w:r>
              <w:rPr>
                <w:i/>
                <w:color w:val="000000"/>
              </w:rPr>
              <w:t>-</w:t>
            </w:r>
          </w:p>
        </w:tc>
        <w:tc>
          <w:tcPr>
            <w:tcW w:w="1270" w:type="dxa"/>
            <w:tcBorders/>
          </w:tcPr>
          <w:p>
            <w:pPr>
              <w:pStyle w:val="Normal"/>
              <w:shd w:val="clear" w:color="auto" w:fill="FFFFFF"/>
              <w:tabs>
                <w:tab w:val="clear" w:pos="708"/>
                <w:tab w:val="left" w:pos="518" w:leader="none"/>
                <w:tab w:val="center" w:pos="606" w:leader="none"/>
              </w:tabs>
              <w:ind w:left="-57" w:right="-52" w:firstLine="162"/>
              <w:jc w:val="center"/>
              <w:rPr>
                <w:i/>
                <w:i/>
                <w:color w:val="000000"/>
                <w:lang w:val="uk-UA"/>
              </w:rPr>
            </w:pPr>
            <w:r>
              <w:rPr>
                <w:i/>
                <w:color w:val="000000"/>
                <w:lang w:val="uk-UA"/>
              </w:rPr>
              <w:t>7</w:t>
            </w:r>
          </w:p>
        </w:tc>
        <w:tc>
          <w:tcPr>
            <w:tcW w:w="889" w:type="dxa"/>
            <w:tcBorders/>
          </w:tcPr>
          <w:p>
            <w:pPr>
              <w:pStyle w:val="Normal"/>
              <w:shd w:val="clear" w:color="auto" w:fill="FFFFFF"/>
              <w:ind w:left="-57" w:right="-52" w:firstLine="162"/>
              <w:jc w:val="center"/>
              <w:rPr>
                <w:i/>
                <w:i/>
                <w:color w:val="000000"/>
                <w:lang w:val="uk-UA"/>
              </w:rPr>
            </w:pPr>
            <w:r>
              <w:rPr>
                <w:i/>
                <w:color w:val="000000"/>
                <w:lang w:val="uk-UA"/>
              </w:rPr>
            </w:r>
          </w:p>
        </w:tc>
      </w:tr>
      <w:tr>
        <w:trPr/>
        <w:tc>
          <w:tcPr>
            <w:tcW w:w="6659" w:type="dxa"/>
            <w:tcBorders/>
          </w:tcPr>
          <w:p>
            <w:pPr>
              <w:pStyle w:val="Normal"/>
              <w:shd w:val="clear" w:color="auto" w:fill="FFFFFF"/>
              <w:ind w:left="-57" w:right="-52" w:firstLine="6"/>
              <w:jc w:val="both"/>
              <w:rPr>
                <w:i/>
                <w:i/>
                <w:color w:val="000000"/>
                <w:lang w:val="uk-UA"/>
              </w:rPr>
            </w:pPr>
            <w:r>
              <w:rPr>
                <w:i/>
                <w:color w:val="000000"/>
              </w:rPr>
              <w:t xml:space="preserve">Сім’ї загиблих </w:t>
            </w:r>
            <w:r>
              <w:rPr>
                <w:i/>
                <w:color w:val="000000"/>
                <w:lang w:val="uk-UA"/>
              </w:rPr>
              <w:t>в Афганістані</w:t>
            </w:r>
          </w:p>
          <w:p>
            <w:pPr>
              <w:pStyle w:val="Normal"/>
              <w:shd w:val="clear" w:color="auto" w:fill="FFFFFF"/>
              <w:ind w:left="-57" w:right="-52" w:firstLine="6"/>
              <w:jc w:val="both"/>
              <w:rPr>
                <w:i/>
                <w:i/>
                <w:color w:val="000000"/>
                <w:lang w:val="uk-UA"/>
              </w:rPr>
            </w:pPr>
            <w:r>
              <w:rPr>
                <w:i/>
                <w:color w:val="000000"/>
                <w:lang w:val="uk-UA"/>
              </w:rPr>
              <w:t xml:space="preserve">Сім’ї загиблих учасників Революції Гідності </w:t>
            </w:r>
          </w:p>
        </w:tc>
        <w:tc>
          <w:tcPr>
            <w:tcW w:w="721" w:type="dxa"/>
            <w:tcBorders/>
          </w:tcPr>
          <w:p>
            <w:pPr>
              <w:pStyle w:val="Normal"/>
              <w:shd w:val="clear" w:color="auto" w:fill="FFFFFF"/>
              <w:ind w:left="-57" w:right="-52" w:firstLine="6"/>
              <w:jc w:val="center"/>
              <w:rPr>
                <w:i/>
                <w:i/>
                <w:color w:val="000000"/>
                <w:lang w:val="uk-UA"/>
              </w:rPr>
            </w:pPr>
            <w:r>
              <w:rPr>
                <w:i/>
                <w:color w:val="000000"/>
                <w:lang w:val="uk-UA"/>
              </w:rPr>
              <w:t>-</w:t>
            </w:r>
          </w:p>
        </w:tc>
        <w:tc>
          <w:tcPr>
            <w:tcW w:w="1270" w:type="dxa"/>
            <w:tcBorders/>
          </w:tcPr>
          <w:p>
            <w:pPr>
              <w:pStyle w:val="Normal"/>
              <w:shd w:val="clear" w:color="auto" w:fill="FFFFFF"/>
              <w:ind w:left="-57" w:right="-52" w:firstLine="162"/>
              <w:jc w:val="center"/>
              <w:rPr>
                <w:i/>
                <w:i/>
                <w:color w:val="000000"/>
                <w:lang w:val="uk-UA"/>
              </w:rPr>
            </w:pPr>
            <w:r>
              <w:rPr>
                <w:i/>
                <w:color w:val="000000"/>
                <w:lang w:val="uk-UA"/>
              </w:rPr>
              <w:t>3</w:t>
            </w:r>
          </w:p>
          <w:p>
            <w:pPr>
              <w:pStyle w:val="Normal"/>
              <w:shd w:val="clear" w:color="auto" w:fill="FFFFFF"/>
              <w:ind w:left="-57" w:right="-52" w:firstLine="162"/>
              <w:jc w:val="center"/>
              <w:rPr>
                <w:i/>
                <w:i/>
                <w:color w:val="000000"/>
                <w:lang w:val="uk-UA"/>
              </w:rPr>
            </w:pPr>
            <w:r>
              <w:rPr>
                <w:i/>
                <w:color w:val="000000"/>
                <w:lang w:val="uk-UA"/>
              </w:rPr>
              <w:t>1</w:t>
            </w:r>
          </w:p>
        </w:tc>
        <w:tc>
          <w:tcPr>
            <w:tcW w:w="889" w:type="dxa"/>
            <w:tcBorders/>
          </w:tcPr>
          <w:p>
            <w:pPr>
              <w:pStyle w:val="Normal"/>
              <w:shd w:val="clear" w:color="auto" w:fill="FFFFFF"/>
              <w:ind w:left="-57" w:right="-52" w:firstLine="162"/>
              <w:jc w:val="center"/>
              <w:rPr>
                <w:i/>
                <w:i/>
                <w:color w:val="000000"/>
                <w:lang w:val="uk-UA"/>
              </w:rPr>
            </w:pPr>
            <w:r>
              <w:rPr>
                <w:i/>
                <w:color w:val="000000"/>
                <w:lang w:val="uk-UA"/>
              </w:rPr>
            </w:r>
          </w:p>
        </w:tc>
      </w:tr>
      <w:tr>
        <w:trPr/>
        <w:tc>
          <w:tcPr>
            <w:tcW w:w="6659" w:type="dxa"/>
            <w:tcBorders/>
          </w:tcPr>
          <w:p>
            <w:pPr>
              <w:pStyle w:val="Normal"/>
              <w:shd w:val="clear" w:color="auto" w:fill="FFFFFF"/>
              <w:ind w:left="-57" w:right="-52" w:firstLine="6"/>
              <w:jc w:val="both"/>
              <w:rPr>
                <w:i/>
                <w:i/>
                <w:color w:val="000000"/>
                <w:lang w:val="uk-UA"/>
              </w:rPr>
            </w:pPr>
            <w:r>
              <w:rPr>
                <w:i/>
                <w:color w:val="000000"/>
                <w:lang w:val="uk-UA"/>
              </w:rPr>
              <w:t>Внутрішньо переміщені особи</w:t>
            </w:r>
          </w:p>
        </w:tc>
        <w:tc>
          <w:tcPr>
            <w:tcW w:w="721" w:type="dxa"/>
            <w:tcBorders/>
          </w:tcPr>
          <w:p>
            <w:pPr>
              <w:pStyle w:val="Normal"/>
              <w:shd w:val="clear" w:color="auto" w:fill="FFFFFF"/>
              <w:ind w:left="-57" w:right="-52" w:firstLine="6"/>
              <w:jc w:val="center"/>
              <w:rPr>
                <w:i/>
                <w:i/>
                <w:color w:val="000000"/>
                <w:lang w:val="uk-UA"/>
              </w:rPr>
            </w:pPr>
            <w:r>
              <w:rPr>
                <w:i/>
                <w:color w:val="000000"/>
                <w:lang w:val="uk-UA"/>
              </w:rPr>
              <w:t>-</w:t>
            </w:r>
          </w:p>
        </w:tc>
        <w:tc>
          <w:tcPr>
            <w:tcW w:w="1270" w:type="dxa"/>
            <w:tcBorders/>
          </w:tcPr>
          <w:p>
            <w:pPr>
              <w:pStyle w:val="Normal"/>
              <w:shd w:val="clear" w:color="auto" w:fill="FFFFFF"/>
              <w:ind w:left="-57" w:right="-52" w:firstLine="162"/>
              <w:jc w:val="center"/>
              <w:rPr>
                <w:i/>
                <w:i/>
                <w:color w:val="000000"/>
                <w:lang w:val="uk-UA"/>
              </w:rPr>
            </w:pPr>
            <w:r>
              <w:rPr>
                <w:i/>
                <w:color w:val="000000"/>
                <w:lang w:val="uk-UA"/>
              </w:rPr>
              <w:t>182</w:t>
            </w:r>
          </w:p>
        </w:tc>
        <w:tc>
          <w:tcPr>
            <w:tcW w:w="889" w:type="dxa"/>
            <w:tcBorders/>
          </w:tcPr>
          <w:p>
            <w:pPr>
              <w:pStyle w:val="Normal"/>
              <w:shd w:val="clear" w:color="auto" w:fill="FFFFFF"/>
              <w:ind w:left="-57" w:right="-52" w:firstLine="162"/>
              <w:jc w:val="center"/>
              <w:rPr>
                <w:i/>
                <w:i/>
                <w:color w:val="000000"/>
                <w:lang w:val="uk-UA"/>
              </w:rPr>
            </w:pPr>
            <w:r>
              <w:rPr>
                <w:i/>
                <w:color w:val="000000"/>
                <w:lang w:val="uk-UA"/>
              </w:rPr>
            </w:r>
          </w:p>
        </w:tc>
      </w:tr>
    </w:tbl>
    <w:p>
      <w:pPr>
        <w:pStyle w:val="Normal"/>
        <w:shd w:val="clear" w:color="auto" w:fill="FFFFFF"/>
        <w:ind w:left="-180" w:firstLine="540"/>
        <w:jc w:val="both"/>
        <w:rPr>
          <w:color w:val="000000"/>
          <w:sz w:val="28"/>
          <w:szCs w:val="28"/>
          <w:lang w:val="uk-UA"/>
        </w:rPr>
      </w:pPr>
      <w:r>
        <w:rPr>
          <w:color w:val="000000"/>
          <w:sz w:val="28"/>
          <w:szCs w:val="28"/>
          <w:lang w:val="uk-UA"/>
        </w:rPr>
      </w:r>
    </w:p>
    <w:p>
      <w:pPr>
        <w:pStyle w:val="Normal"/>
        <w:shd w:val="clear" w:color="auto" w:fill="FFFFFF"/>
        <w:jc w:val="both"/>
        <w:rPr>
          <w:b/>
          <w:b/>
          <w:color w:val="000000"/>
          <w:sz w:val="28"/>
          <w:szCs w:val="28"/>
          <w:lang w:val="en-US"/>
        </w:rPr>
      </w:pPr>
      <w:r>
        <w:rPr>
          <w:b/>
          <w:color w:val="000000"/>
          <w:sz w:val="28"/>
          <w:szCs w:val="28"/>
          <w:lang w:val="en-US"/>
        </w:rPr>
      </w:r>
    </w:p>
    <w:p>
      <w:pPr>
        <w:pStyle w:val="Normal"/>
        <w:numPr>
          <w:ilvl w:val="0"/>
          <w:numId w:val="22"/>
        </w:numPr>
        <w:shd w:val="clear" w:color="auto" w:fill="FFFFFF"/>
        <w:tabs>
          <w:tab w:val="clear" w:pos="708"/>
          <w:tab w:val="left" w:pos="180" w:leader="none"/>
          <w:tab w:val="left" w:pos="540" w:leader="none"/>
          <w:tab w:val="left" w:pos="7088" w:leader="none"/>
        </w:tabs>
        <w:ind w:left="0" w:hanging="0"/>
        <w:jc w:val="both"/>
        <w:rPr>
          <w:color w:val="000000"/>
          <w:sz w:val="28"/>
          <w:szCs w:val="28"/>
          <w:lang w:val="uk-UA" w:eastAsia="uk-UA"/>
        </w:rPr>
      </w:pPr>
      <w:r>
        <w:rPr>
          <w:color w:val="000000"/>
          <w:sz w:val="28"/>
          <w:szCs w:val="28"/>
          <w:lang w:val="uk-UA"/>
        </w:rPr>
        <w:t xml:space="preserve">кількість багатодітних сімей (станом на 01.01.2021 р.) </w:t>
        <w:tab/>
        <w:tab/>
        <w:tab/>
        <w:t>– 477;</w:t>
      </w:r>
    </w:p>
    <w:p>
      <w:pPr>
        <w:pStyle w:val="Normal"/>
        <w:numPr>
          <w:ilvl w:val="0"/>
          <w:numId w:val="1"/>
        </w:numPr>
        <w:shd w:val="clear" w:color="auto" w:fill="FFFFFF"/>
        <w:tabs>
          <w:tab w:val="clear" w:pos="708"/>
          <w:tab w:val="left" w:pos="180" w:leader="none"/>
          <w:tab w:val="left" w:pos="540" w:leader="none"/>
          <w:tab w:val="left" w:pos="7088" w:leader="none"/>
        </w:tabs>
        <w:ind w:left="0" w:hanging="0"/>
        <w:jc w:val="both"/>
        <w:rPr>
          <w:b/>
          <w:b/>
          <w:color w:val="000000"/>
          <w:sz w:val="28"/>
          <w:szCs w:val="28"/>
          <w:lang w:val="uk-UA" w:eastAsia="uk-UA"/>
        </w:rPr>
      </w:pPr>
      <w:r>
        <w:rPr>
          <w:color w:val="000000"/>
          <w:sz w:val="28"/>
          <w:szCs w:val="28"/>
          <w:lang w:val="uk-UA"/>
        </w:rPr>
        <w:t>* кількість малозабезпечених сімей (станом на 01.01.2021 р.)</w:t>
        <w:tab/>
      </w:r>
      <w:r>
        <w:rPr>
          <w:color w:val="000000"/>
          <w:sz w:val="28"/>
          <w:szCs w:val="28"/>
        </w:rPr>
        <w:tab/>
      </w:r>
      <w:r>
        <w:rPr>
          <w:color w:val="000000"/>
          <w:sz w:val="28"/>
          <w:szCs w:val="28"/>
          <w:lang w:val="uk-UA"/>
        </w:rPr>
        <w:t>– 681;</w:t>
      </w:r>
    </w:p>
    <w:p>
      <w:pPr>
        <w:pStyle w:val="Normal"/>
        <w:numPr>
          <w:ilvl w:val="0"/>
          <w:numId w:val="1"/>
        </w:numPr>
        <w:shd w:val="clear" w:color="auto" w:fill="FFFFFF"/>
        <w:tabs>
          <w:tab w:val="clear" w:pos="708"/>
          <w:tab w:val="left" w:pos="180" w:leader="none"/>
          <w:tab w:val="left" w:pos="540" w:leader="none"/>
          <w:tab w:val="left" w:pos="7088" w:leader="none"/>
        </w:tabs>
        <w:ind w:left="0" w:hanging="0"/>
        <w:jc w:val="both"/>
        <w:rPr>
          <w:color w:val="000000"/>
          <w:sz w:val="28"/>
          <w:szCs w:val="28"/>
          <w:lang w:val="uk-UA" w:eastAsia="uk-UA"/>
        </w:rPr>
      </w:pPr>
      <w:r>
        <w:rPr>
          <w:color w:val="000000"/>
          <w:sz w:val="28"/>
          <w:szCs w:val="28"/>
          <w:lang w:val="uk-UA"/>
        </w:rPr>
        <w:t>* кількість дітей-сиріт (станом на 01.01.2021 р.)</w:t>
        <w:tab/>
        <w:tab/>
        <w:tab/>
        <w:t>–  44;</w:t>
      </w:r>
    </w:p>
    <w:p>
      <w:pPr>
        <w:pStyle w:val="Normal"/>
        <w:numPr>
          <w:ilvl w:val="0"/>
          <w:numId w:val="1"/>
        </w:numPr>
        <w:shd w:val="clear" w:color="auto" w:fill="FFFFFF"/>
        <w:tabs>
          <w:tab w:val="clear" w:pos="708"/>
          <w:tab w:val="left" w:pos="180" w:leader="none"/>
          <w:tab w:val="left" w:pos="540" w:leader="none"/>
        </w:tabs>
        <w:ind w:left="0" w:hanging="0"/>
        <w:jc w:val="both"/>
        <w:rPr>
          <w:b/>
          <w:b/>
          <w:color w:val="000000"/>
          <w:sz w:val="28"/>
          <w:szCs w:val="28"/>
          <w:lang w:val="uk-UA" w:eastAsia="uk-UA"/>
        </w:rPr>
      </w:pPr>
      <w:r>
        <w:rPr>
          <w:color w:val="000000"/>
          <w:sz w:val="28"/>
          <w:szCs w:val="28"/>
          <w:lang w:val="uk-UA"/>
        </w:rPr>
        <w:t>* кількість дітей позбавлених батьківського піклування (станом на 01.01.2021 р.) – 71.</w:t>
      </w:r>
    </w:p>
    <w:p>
      <w:pPr>
        <w:pStyle w:val="Normal"/>
        <w:shd w:val="clear" w:color="auto" w:fill="FFFFFF"/>
        <w:jc w:val="both"/>
        <w:rPr>
          <w:color w:val="000000"/>
          <w:sz w:val="28"/>
          <w:szCs w:val="28"/>
          <w:lang w:val="uk-UA"/>
        </w:rPr>
      </w:pPr>
      <w:r>
        <w:rPr>
          <w:color w:val="000000"/>
          <w:sz w:val="28"/>
          <w:szCs w:val="28"/>
          <w:lang w:val="uk-UA"/>
        </w:rPr>
      </w:r>
    </w:p>
    <w:p>
      <w:pPr>
        <w:pStyle w:val="Normal"/>
        <w:shd w:val="clear" w:color="auto" w:fill="FFFFFF"/>
        <w:jc w:val="both"/>
        <w:rPr>
          <w:color w:val="000000"/>
          <w:sz w:val="28"/>
          <w:szCs w:val="28"/>
          <w:lang w:val="uk-UA"/>
        </w:rPr>
      </w:pPr>
      <w:r>
        <w:rPr>
          <w:color w:val="000000"/>
          <w:sz w:val="28"/>
          <w:szCs w:val="28"/>
          <w:lang w:val="uk-UA"/>
        </w:rPr>
        <w:t xml:space="preserve">* інформацію  вже наведено у переліку  вище !!! </w:t>
      </w:r>
    </w:p>
    <w:p>
      <w:pPr>
        <w:pStyle w:val="Normal"/>
        <w:shd w:val="clear" w:color="auto" w:fill="FFFFFF"/>
        <w:jc w:val="both"/>
        <w:rPr>
          <w:b/>
          <w:b/>
          <w:color w:val="000000"/>
          <w:sz w:val="28"/>
          <w:szCs w:val="28"/>
          <w:lang w:val="uk-UA"/>
        </w:rPr>
      </w:pPr>
      <w:r>
        <w:rPr>
          <w:b/>
          <w:color w:val="000000"/>
          <w:sz w:val="28"/>
          <w:szCs w:val="28"/>
          <w:lang w:val="uk-UA"/>
        </w:rPr>
      </w:r>
    </w:p>
    <w:p>
      <w:pPr>
        <w:pStyle w:val="Normal"/>
        <w:shd w:val="clear" w:color="auto" w:fill="FFFFFF"/>
        <w:jc w:val="both"/>
        <w:rPr>
          <w:color w:val="000000"/>
          <w:sz w:val="28"/>
          <w:szCs w:val="28"/>
          <w:lang w:val="uk-UA"/>
        </w:rPr>
      </w:pPr>
      <w:r>
        <w:rPr>
          <w:b/>
          <w:color w:val="000000"/>
          <w:sz w:val="28"/>
          <w:szCs w:val="28"/>
          <w:lang w:val="uk-UA"/>
        </w:rPr>
        <w:t>Демографічна ситуація</w:t>
      </w:r>
      <w:r>
        <w:rPr>
          <w:color w:val="000000"/>
          <w:sz w:val="28"/>
          <w:szCs w:val="28"/>
          <w:lang w:val="uk-UA"/>
        </w:rPr>
        <w:t>(станом на 01.03.2020 р.):</w:t>
      </w:r>
    </w:p>
    <w:p>
      <w:pPr>
        <w:pStyle w:val="Normal"/>
        <w:numPr>
          <w:ilvl w:val="0"/>
          <w:numId w:val="1"/>
        </w:numPr>
        <w:shd w:val="clear" w:color="auto" w:fill="FFFFFF"/>
        <w:tabs>
          <w:tab w:val="clear" w:pos="708"/>
          <w:tab w:val="left" w:pos="567" w:leader="none"/>
          <w:tab w:val="left" w:pos="2268" w:leader="none"/>
        </w:tabs>
        <w:ind w:left="502" w:hanging="616"/>
        <w:jc w:val="both"/>
        <w:rPr>
          <w:color w:val="000000"/>
          <w:sz w:val="28"/>
          <w:szCs w:val="28"/>
          <w:lang w:val="uk-UA"/>
        </w:rPr>
      </w:pPr>
      <w:r>
        <w:rPr>
          <w:color w:val="000000"/>
          <w:sz w:val="28"/>
          <w:szCs w:val="28"/>
          <w:lang w:val="uk-UA"/>
        </w:rPr>
        <w:t>народилося</w:t>
        <w:tab/>
        <w:t>- 84;</w:t>
      </w:r>
    </w:p>
    <w:p>
      <w:pPr>
        <w:pStyle w:val="Normal"/>
        <w:numPr>
          <w:ilvl w:val="0"/>
          <w:numId w:val="1"/>
        </w:numPr>
        <w:shd w:val="clear" w:color="auto" w:fill="FFFFFF"/>
        <w:tabs>
          <w:tab w:val="clear" w:pos="708"/>
          <w:tab w:val="left" w:pos="567" w:leader="none"/>
          <w:tab w:val="left" w:pos="2268" w:leader="none"/>
        </w:tabs>
        <w:ind w:left="502" w:hanging="616"/>
        <w:jc w:val="both"/>
        <w:rPr>
          <w:color w:val="000000"/>
          <w:sz w:val="28"/>
          <w:szCs w:val="28"/>
          <w:lang w:val="uk-UA"/>
        </w:rPr>
      </w:pPr>
      <w:r>
        <w:rPr>
          <w:color w:val="000000"/>
          <w:sz w:val="28"/>
          <w:szCs w:val="28"/>
          <w:lang w:val="uk-UA"/>
        </w:rPr>
        <w:t>померло</w:t>
        <w:tab/>
        <w:t>- 127.</w:t>
      </w:r>
    </w:p>
    <w:p>
      <w:pPr>
        <w:pStyle w:val="Normal"/>
        <w:shd w:val="clear" w:color="auto" w:fill="FFFFFF"/>
        <w:jc w:val="center"/>
        <w:rPr>
          <w:b/>
          <w:b/>
          <w:color w:val="000000"/>
          <w:sz w:val="28"/>
          <w:szCs w:val="28"/>
          <w:lang w:val="uk-UA"/>
        </w:rPr>
      </w:pPr>
      <w:r>
        <w:rPr>
          <w:b/>
          <w:color w:val="000000"/>
          <w:sz w:val="28"/>
          <w:szCs w:val="28"/>
          <w:lang w:val="uk-UA"/>
        </w:rPr>
      </w:r>
    </w:p>
    <w:p>
      <w:pPr>
        <w:pStyle w:val="Normal"/>
        <w:shd w:val="clear" w:color="auto" w:fill="FFFFFF"/>
        <w:jc w:val="center"/>
        <w:rPr>
          <w:b/>
          <w:b/>
          <w:color w:val="000000"/>
          <w:sz w:val="28"/>
          <w:szCs w:val="28"/>
          <w:lang w:val="uk-UA"/>
        </w:rPr>
      </w:pPr>
      <w:r>
        <w:rPr>
          <w:b/>
          <w:color w:val="000000"/>
          <w:sz w:val="28"/>
          <w:szCs w:val="28"/>
          <w:lang w:val="uk-UA"/>
        </w:rPr>
      </w:r>
    </w:p>
    <w:p>
      <w:pPr>
        <w:pStyle w:val="Normal"/>
        <w:shd w:val="clear" w:color="auto" w:fill="FFFFFF"/>
        <w:jc w:val="center"/>
        <w:rPr>
          <w:b/>
          <w:b/>
          <w:color w:val="000000"/>
          <w:sz w:val="28"/>
          <w:szCs w:val="28"/>
          <w:lang w:val="uk-UA"/>
        </w:rPr>
      </w:pPr>
      <w:r>
        <w:rPr>
          <w:b/>
          <w:color w:val="000000"/>
          <w:sz w:val="28"/>
          <w:szCs w:val="28"/>
          <w:lang w:val="uk-UA"/>
        </w:rPr>
      </w:r>
    </w:p>
    <w:p>
      <w:pPr>
        <w:pStyle w:val="Normal"/>
        <w:shd w:val="clear" w:color="auto" w:fill="FFFFFF"/>
        <w:jc w:val="center"/>
        <w:rPr>
          <w:b/>
          <w:b/>
          <w:color w:val="000000"/>
          <w:sz w:val="28"/>
          <w:szCs w:val="28"/>
          <w:lang w:val="uk-UA"/>
        </w:rPr>
      </w:pPr>
      <w:r>
        <w:rPr>
          <w:b/>
          <w:color w:val="000000"/>
          <w:sz w:val="28"/>
          <w:szCs w:val="28"/>
          <w:lang w:val="uk-UA"/>
        </w:rPr>
      </w:r>
    </w:p>
    <w:p>
      <w:pPr>
        <w:pStyle w:val="Normal"/>
        <w:shd w:val="clear" w:color="auto" w:fill="FFFFFF"/>
        <w:jc w:val="center"/>
        <w:rPr>
          <w:b/>
          <w:b/>
          <w:color w:val="000000"/>
          <w:sz w:val="28"/>
          <w:szCs w:val="28"/>
          <w:lang w:val="uk-UA"/>
        </w:rPr>
      </w:pPr>
      <w:r>
        <w:rPr>
          <w:b/>
          <w:color w:val="000000"/>
          <w:sz w:val="28"/>
          <w:szCs w:val="28"/>
          <w:lang w:val="uk-UA"/>
        </w:rPr>
      </w:r>
    </w:p>
    <w:p>
      <w:pPr>
        <w:pStyle w:val="Normal"/>
        <w:shd w:val="clear" w:color="auto" w:fill="FFFFFF"/>
        <w:jc w:val="center"/>
        <w:rPr>
          <w:b/>
          <w:b/>
          <w:color w:val="000000"/>
          <w:sz w:val="28"/>
          <w:szCs w:val="28"/>
          <w:lang w:val="uk-UA"/>
        </w:rPr>
      </w:pPr>
      <w:r>
        <w:rPr>
          <w:b/>
          <w:color w:val="000000"/>
          <w:sz w:val="28"/>
          <w:szCs w:val="28"/>
          <w:lang w:val="uk-UA"/>
        </w:rPr>
      </w:r>
    </w:p>
    <w:p>
      <w:pPr>
        <w:pStyle w:val="Normal"/>
        <w:shd w:val="clear" w:color="auto" w:fill="FFFFFF"/>
        <w:jc w:val="center"/>
        <w:rPr>
          <w:b/>
          <w:b/>
          <w:color w:val="000000"/>
          <w:sz w:val="28"/>
          <w:szCs w:val="28"/>
          <w:lang w:val="uk-UA"/>
        </w:rPr>
      </w:pPr>
      <w:r>
        <w:rPr>
          <w:b/>
          <w:color w:val="000000"/>
          <w:sz w:val="28"/>
          <w:szCs w:val="28"/>
          <w:lang w:val="uk-UA"/>
        </w:rPr>
      </w:r>
    </w:p>
    <w:p>
      <w:pPr>
        <w:pStyle w:val="Normal"/>
        <w:shd w:val="clear" w:color="auto" w:fill="FFFFFF"/>
        <w:jc w:val="center"/>
        <w:rPr>
          <w:b/>
          <w:b/>
          <w:color w:val="000000"/>
          <w:sz w:val="28"/>
          <w:szCs w:val="28"/>
          <w:lang w:val="uk-UA"/>
        </w:rPr>
      </w:pPr>
      <w:r>
        <w:rPr>
          <w:b/>
          <w:color w:val="000000"/>
          <w:sz w:val="28"/>
          <w:szCs w:val="28"/>
          <w:lang w:val="uk-UA"/>
        </w:rPr>
      </w:r>
    </w:p>
    <w:p>
      <w:pPr>
        <w:pStyle w:val="Normal"/>
        <w:shd w:val="clear" w:color="auto" w:fill="FFFFFF"/>
        <w:jc w:val="center"/>
        <w:rPr>
          <w:b/>
          <w:b/>
          <w:color w:val="000000"/>
          <w:sz w:val="28"/>
          <w:szCs w:val="28"/>
          <w:lang w:val="uk-UA"/>
        </w:rPr>
      </w:pPr>
      <w:r>
        <w:rPr>
          <w:b/>
          <w:color w:val="000000"/>
          <w:sz w:val="28"/>
          <w:szCs w:val="28"/>
          <w:lang w:val="uk-UA"/>
        </w:rPr>
      </w:r>
    </w:p>
    <w:p>
      <w:pPr>
        <w:pStyle w:val="Normal"/>
        <w:shd w:val="clear" w:color="auto" w:fill="FFFFFF"/>
        <w:jc w:val="center"/>
        <w:rPr>
          <w:b/>
          <w:b/>
          <w:color w:val="000000"/>
          <w:sz w:val="28"/>
          <w:szCs w:val="28"/>
          <w:lang w:val="uk-UA"/>
        </w:rPr>
      </w:pPr>
      <w:r>
        <w:rPr>
          <w:b/>
          <w:color w:val="000000"/>
          <w:sz w:val="28"/>
          <w:szCs w:val="28"/>
          <w:lang w:val="uk-UA"/>
        </w:rPr>
      </w:r>
    </w:p>
    <w:p>
      <w:pPr>
        <w:pStyle w:val="Normal"/>
        <w:shd w:val="clear" w:color="auto" w:fill="FFFFFF"/>
        <w:jc w:val="center"/>
        <w:rPr>
          <w:b/>
          <w:b/>
          <w:color w:val="000000"/>
          <w:sz w:val="28"/>
          <w:szCs w:val="28"/>
          <w:lang w:val="uk-UA"/>
        </w:rPr>
      </w:pPr>
      <w:r>
        <w:rPr>
          <w:b/>
          <w:color w:val="000000"/>
          <w:sz w:val="28"/>
          <w:szCs w:val="28"/>
          <w:lang w:val="uk-UA"/>
        </w:rPr>
      </w:r>
    </w:p>
    <w:p>
      <w:pPr>
        <w:pStyle w:val="Normal"/>
        <w:shd w:val="clear" w:color="auto" w:fill="FFFFFF"/>
        <w:jc w:val="center"/>
        <w:rPr>
          <w:b/>
          <w:b/>
          <w:color w:val="000000"/>
          <w:sz w:val="28"/>
          <w:szCs w:val="28"/>
          <w:lang w:val="uk-UA"/>
        </w:rPr>
      </w:pPr>
      <w:r>
        <w:rPr>
          <w:b/>
          <w:color w:val="000000"/>
          <w:sz w:val="28"/>
          <w:szCs w:val="28"/>
          <w:lang w:val="uk-UA"/>
        </w:rPr>
      </w:r>
    </w:p>
    <w:p>
      <w:pPr>
        <w:pStyle w:val="Normal"/>
        <w:shd w:val="clear" w:color="auto" w:fill="FFFFFF"/>
        <w:jc w:val="center"/>
        <w:rPr>
          <w:b/>
          <w:b/>
          <w:color w:val="000000"/>
          <w:sz w:val="28"/>
          <w:szCs w:val="28"/>
          <w:lang w:val="uk-UA"/>
        </w:rPr>
      </w:pPr>
      <w:r>
        <w:rPr>
          <w:b/>
          <w:color w:val="000000"/>
          <w:sz w:val="28"/>
          <w:szCs w:val="28"/>
          <w:lang w:val="uk-UA"/>
        </w:rPr>
      </w:r>
    </w:p>
    <w:p>
      <w:pPr>
        <w:pStyle w:val="Normal"/>
        <w:shd w:val="clear" w:color="auto" w:fill="FFFFFF"/>
        <w:jc w:val="center"/>
        <w:rPr>
          <w:b/>
          <w:b/>
          <w:color w:val="000000"/>
          <w:sz w:val="28"/>
          <w:szCs w:val="28"/>
          <w:lang w:val="uk-UA"/>
        </w:rPr>
      </w:pPr>
      <w:r>
        <w:rPr>
          <w:b/>
          <w:color w:val="000000"/>
          <w:sz w:val="28"/>
          <w:szCs w:val="28"/>
          <w:lang w:val="uk-UA"/>
        </w:rPr>
      </w:r>
    </w:p>
    <w:p>
      <w:pPr>
        <w:pStyle w:val="Normal"/>
        <w:shd w:val="clear" w:color="auto" w:fill="FFFFFF"/>
        <w:jc w:val="center"/>
        <w:rPr>
          <w:b/>
          <w:b/>
          <w:color w:val="000000"/>
          <w:sz w:val="28"/>
          <w:szCs w:val="28"/>
          <w:lang w:val="uk-UA"/>
        </w:rPr>
      </w:pPr>
      <w:r>
        <w:rPr>
          <w:b/>
          <w:color w:val="000000"/>
          <w:sz w:val="28"/>
          <w:szCs w:val="28"/>
          <w:lang w:val="uk-UA"/>
        </w:rPr>
      </w:r>
    </w:p>
    <w:p>
      <w:pPr>
        <w:pStyle w:val="Normal"/>
        <w:shd w:val="clear" w:color="auto" w:fill="FFFFFF"/>
        <w:jc w:val="center"/>
        <w:rPr>
          <w:b/>
          <w:b/>
          <w:color w:val="000000"/>
          <w:sz w:val="28"/>
          <w:szCs w:val="28"/>
          <w:lang w:val="uk-UA"/>
        </w:rPr>
      </w:pPr>
      <w:r>
        <w:rPr>
          <w:b/>
          <w:color w:val="000000"/>
          <w:sz w:val="28"/>
          <w:szCs w:val="28"/>
          <w:lang w:val="uk-UA"/>
        </w:rPr>
      </w:r>
    </w:p>
    <w:p>
      <w:pPr>
        <w:pStyle w:val="Normal"/>
        <w:shd w:val="clear" w:color="auto" w:fill="FFFFFF"/>
        <w:jc w:val="center"/>
        <w:rPr>
          <w:b/>
          <w:b/>
          <w:color w:val="000000"/>
          <w:sz w:val="28"/>
          <w:szCs w:val="28"/>
          <w:lang w:val="uk-UA"/>
        </w:rPr>
      </w:pPr>
      <w:r>
        <w:rPr>
          <w:b/>
          <w:color w:val="000000"/>
          <w:sz w:val="28"/>
          <w:szCs w:val="28"/>
          <w:lang w:val="uk-UA"/>
        </w:rPr>
      </w:r>
    </w:p>
    <w:p>
      <w:pPr>
        <w:pStyle w:val="Normal"/>
        <w:shd w:val="clear" w:color="auto" w:fill="FFFFFF"/>
        <w:jc w:val="center"/>
        <w:rPr>
          <w:b/>
          <w:b/>
          <w:color w:val="000000"/>
          <w:sz w:val="28"/>
          <w:szCs w:val="28"/>
          <w:lang w:val="uk-UA"/>
        </w:rPr>
      </w:pPr>
      <w:r>
        <w:rPr>
          <w:b/>
          <w:color w:val="000000"/>
          <w:sz w:val="28"/>
          <w:szCs w:val="28"/>
          <w:lang w:val="uk-UA"/>
        </w:rPr>
      </w:r>
    </w:p>
    <w:p>
      <w:pPr>
        <w:pStyle w:val="Normal"/>
        <w:shd w:val="clear" w:color="auto" w:fill="FFFFFF"/>
        <w:jc w:val="center"/>
        <w:rPr>
          <w:b/>
          <w:b/>
          <w:color w:val="000000"/>
          <w:sz w:val="28"/>
          <w:szCs w:val="28"/>
          <w:lang w:val="uk-UA"/>
        </w:rPr>
      </w:pPr>
      <w:r>
        <w:rPr>
          <w:b/>
          <w:color w:val="000000"/>
          <w:sz w:val="28"/>
          <w:szCs w:val="28"/>
          <w:lang w:val="uk-UA"/>
        </w:rPr>
      </w:r>
    </w:p>
    <w:p>
      <w:pPr>
        <w:pStyle w:val="Normal"/>
        <w:shd w:val="clear" w:color="auto" w:fill="FFFFFF"/>
        <w:jc w:val="center"/>
        <w:rPr>
          <w:b/>
          <w:b/>
          <w:color w:val="000000"/>
          <w:sz w:val="28"/>
          <w:szCs w:val="28"/>
          <w:lang w:val="uk-UA"/>
        </w:rPr>
      </w:pPr>
      <w:r>
        <w:rPr>
          <w:b/>
          <w:color w:val="000000"/>
          <w:sz w:val="28"/>
          <w:szCs w:val="28"/>
          <w:lang w:val="uk-UA"/>
        </w:rPr>
      </w:r>
    </w:p>
    <w:p>
      <w:pPr>
        <w:pStyle w:val="Normal"/>
        <w:shd w:val="clear" w:color="auto" w:fill="FFFFFF"/>
        <w:jc w:val="center"/>
        <w:rPr>
          <w:b/>
          <w:b/>
          <w:color w:val="000000"/>
          <w:sz w:val="28"/>
          <w:szCs w:val="28"/>
          <w:lang w:val="uk-UA"/>
        </w:rPr>
      </w:pPr>
      <w:r>
        <w:rPr>
          <w:b/>
          <w:color w:val="000000"/>
          <w:sz w:val="28"/>
          <w:szCs w:val="28"/>
          <w:lang w:val="uk-UA"/>
        </w:rPr>
      </w:r>
    </w:p>
    <w:p>
      <w:pPr>
        <w:pStyle w:val="Normal"/>
        <w:shd w:val="clear" w:color="auto" w:fill="FFFFFF"/>
        <w:jc w:val="center"/>
        <w:rPr>
          <w:b/>
          <w:b/>
          <w:color w:val="000000"/>
          <w:sz w:val="28"/>
          <w:szCs w:val="28"/>
          <w:lang w:val="uk-UA"/>
        </w:rPr>
      </w:pPr>
      <w:r>
        <w:rPr>
          <w:b/>
          <w:color w:val="000000"/>
          <w:sz w:val="28"/>
          <w:szCs w:val="28"/>
          <w:lang w:val="uk-UA"/>
        </w:rPr>
      </w:r>
    </w:p>
    <w:p>
      <w:pPr>
        <w:pStyle w:val="Normal"/>
        <w:shd w:val="clear" w:color="auto" w:fill="FFFFFF"/>
        <w:jc w:val="center"/>
        <w:rPr>
          <w:b/>
          <w:b/>
          <w:color w:val="000000"/>
          <w:sz w:val="28"/>
          <w:szCs w:val="28"/>
          <w:lang w:val="uk-UA"/>
        </w:rPr>
      </w:pPr>
      <w:r>
        <w:rPr>
          <w:b/>
          <w:color w:val="000000"/>
          <w:sz w:val="28"/>
          <w:szCs w:val="28"/>
          <w:lang w:val="uk-UA"/>
        </w:rPr>
      </w:r>
    </w:p>
    <w:p>
      <w:pPr>
        <w:pStyle w:val="Normal"/>
        <w:shd w:val="clear" w:color="auto" w:fill="FFFFFF"/>
        <w:jc w:val="center"/>
        <w:rPr>
          <w:b/>
          <w:b/>
          <w:color w:val="000000"/>
          <w:sz w:val="28"/>
          <w:szCs w:val="28"/>
          <w:lang w:val="uk-UA"/>
        </w:rPr>
      </w:pPr>
      <w:r>
        <w:rPr>
          <w:b/>
          <w:color w:val="000000"/>
          <w:sz w:val="28"/>
          <w:szCs w:val="28"/>
          <w:lang w:val="uk-UA"/>
        </w:rPr>
      </w:r>
    </w:p>
    <w:p>
      <w:pPr>
        <w:pStyle w:val="Normal"/>
        <w:shd w:val="clear" w:color="auto" w:fill="FFFFFF"/>
        <w:jc w:val="center"/>
        <w:rPr>
          <w:b/>
          <w:b/>
          <w:color w:val="000000"/>
          <w:sz w:val="28"/>
          <w:szCs w:val="28"/>
          <w:lang w:val="uk-UA"/>
        </w:rPr>
      </w:pPr>
      <w:r>
        <w:rPr>
          <w:b/>
          <w:color w:val="000000"/>
          <w:sz w:val="28"/>
          <w:szCs w:val="28"/>
          <w:lang w:val="uk-UA"/>
        </w:rPr>
      </w:r>
    </w:p>
    <w:p>
      <w:pPr>
        <w:pStyle w:val="Normal"/>
        <w:shd w:val="clear" w:color="auto" w:fill="FFFFFF"/>
        <w:jc w:val="center"/>
        <w:rPr>
          <w:b/>
          <w:b/>
          <w:color w:val="000000"/>
          <w:sz w:val="28"/>
          <w:szCs w:val="28"/>
          <w:lang w:val="uk-UA"/>
        </w:rPr>
      </w:pPr>
      <w:r>
        <w:rPr>
          <w:b/>
          <w:color w:val="000000"/>
          <w:sz w:val="28"/>
          <w:szCs w:val="28"/>
          <w:lang w:val="uk-UA"/>
        </w:rPr>
      </w:r>
    </w:p>
    <w:p>
      <w:pPr>
        <w:pStyle w:val="Normal"/>
        <w:shd w:val="clear" w:color="auto" w:fill="FFFFFF"/>
        <w:jc w:val="center"/>
        <w:rPr>
          <w:b/>
          <w:b/>
          <w:color w:val="000000"/>
          <w:sz w:val="28"/>
          <w:szCs w:val="28"/>
          <w:lang w:val="uk-UA"/>
        </w:rPr>
      </w:pPr>
      <w:r>
        <w:rPr>
          <w:b/>
          <w:color w:val="000000"/>
          <w:sz w:val="28"/>
          <w:szCs w:val="28"/>
          <w:lang w:val="uk-UA"/>
        </w:rPr>
      </w:r>
    </w:p>
    <w:p>
      <w:pPr>
        <w:pStyle w:val="Normal"/>
        <w:shd w:val="clear" w:color="auto" w:fill="FFFFFF"/>
        <w:jc w:val="center"/>
        <w:rPr>
          <w:b/>
          <w:b/>
          <w:color w:val="000000"/>
          <w:sz w:val="28"/>
          <w:szCs w:val="28"/>
          <w:lang w:val="uk-UA"/>
        </w:rPr>
      </w:pPr>
      <w:r>
        <w:rPr>
          <w:b/>
          <w:color w:val="000000"/>
          <w:sz w:val="28"/>
          <w:szCs w:val="28"/>
          <w:lang w:val="uk-UA"/>
        </w:rPr>
      </w:r>
    </w:p>
    <w:p>
      <w:pPr>
        <w:pStyle w:val="Normal"/>
        <w:shd w:val="clear" w:color="auto" w:fill="FFFFFF"/>
        <w:rPr>
          <w:b/>
          <w:b/>
          <w:color w:val="000000"/>
          <w:sz w:val="28"/>
          <w:szCs w:val="28"/>
          <w:lang w:val="uk-UA"/>
        </w:rPr>
      </w:pPr>
      <w:r>
        <w:rPr>
          <w:b/>
          <w:color w:val="000000"/>
          <w:sz w:val="28"/>
          <w:szCs w:val="28"/>
          <w:lang w:val="uk-UA"/>
        </w:rPr>
      </w:r>
    </w:p>
    <w:p>
      <w:pPr>
        <w:pStyle w:val="Normal"/>
        <w:shd w:val="clear" w:color="auto" w:fill="FFFFFF"/>
        <w:spacing w:lineRule="auto" w:line="276"/>
        <w:jc w:val="center"/>
        <w:rPr>
          <w:b/>
          <w:b/>
          <w:color w:val="000000"/>
          <w:sz w:val="28"/>
          <w:szCs w:val="28"/>
          <w:lang w:val="uk-UA"/>
        </w:rPr>
      </w:pPr>
      <w:r>
        <w:rPr>
          <w:b/>
          <w:color w:val="000000"/>
          <w:sz w:val="28"/>
          <w:szCs w:val="28"/>
          <w:lang w:val="uk-UA"/>
        </w:rPr>
        <w:t>2.1. Адміністративно-територіальний устрій міста:</w:t>
      </w:r>
    </w:p>
    <w:p>
      <w:pPr>
        <w:pStyle w:val="Normal"/>
        <w:shd w:val="clear" w:color="auto" w:fill="FFFFFF"/>
        <w:spacing w:lineRule="auto" w:line="276"/>
        <w:ind w:firstLine="855"/>
        <w:jc w:val="both"/>
        <w:rPr>
          <w:color w:val="000000"/>
          <w:sz w:val="28"/>
          <w:szCs w:val="28"/>
          <w:lang w:val="uk-UA"/>
        </w:rPr>
      </w:pPr>
      <w:r>
        <w:rPr>
          <w:color w:val="000000"/>
          <w:sz w:val="28"/>
          <w:szCs w:val="28"/>
          <w:lang w:val="uk-UA"/>
        </w:rPr>
      </w:r>
    </w:p>
    <w:p>
      <w:pPr>
        <w:pStyle w:val="Normal"/>
        <w:shd w:val="clear" w:color="auto" w:fill="FFFFFF"/>
        <w:spacing w:lineRule="auto" w:line="276"/>
        <w:ind w:firstLine="855"/>
        <w:rPr>
          <w:color w:val="000000"/>
          <w:sz w:val="28"/>
          <w:szCs w:val="28"/>
          <w:lang w:val="uk-UA"/>
        </w:rPr>
      </w:pPr>
      <w:r>
        <w:rPr>
          <w:color w:val="000000"/>
          <w:sz w:val="28"/>
          <w:szCs w:val="28"/>
          <w:lang w:val="uk-UA"/>
        </w:rPr>
        <w:t>Кількість населених пунктів – 17, в т.ч. місто – 1, село – 16.</w:t>
      </w:r>
    </w:p>
    <w:p>
      <w:pPr>
        <w:pStyle w:val="Normal"/>
        <w:shd w:val="clear" w:color="auto" w:fill="FFFFFF"/>
        <w:spacing w:lineRule="auto" w:line="276"/>
        <w:ind w:firstLine="855"/>
        <w:rPr>
          <w:iCs/>
          <w:color w:val="000000"/>
          <w:sz w:val="28"/>
          <w:szCs w:val="28"/>
          <w:lang w:val="uk-UA"/>
        </w:rPr>
      </w:pPr>
      <w:r>
        <w:rPr>
          <w:iCs/>
          <w:color w:val="000000"/>
          <w:sz w:val="28"/>
          <w:szCs w:val="28"/>
          <w:lang w:val="uk-UA"/>
        </w:rPr>
      </w:r>
    </w:p>
    <w:p>
      <w:pPr>
        <w:pStyle w:val="Normal"/>
        <w:shd w:val="clear" w:color="auto" w:fill="FFFFFF"/>
        <w:spacing w:lineRule="auto" w:line="276"/>
        <w:ind w:firstLine="855"/>
        <w:rPr>
          <w:iCs/>
          <w:color w:val="000000"/>
          <w:sz w:val="28"/>
          <w:szCs w:val="28"/>
          <w:lang w:val="uk-UA"/>
        </w:rPr>
      </w:pPr>
      <w:r>
        <w:rPr>
          <w:iCs/>
          <w:color w:val="000000"/>
          <w:sz w:val="28"/>
          <w:szCs w:val="28"/>
          <w:lang w:val="uk-UA"/>
        </w:rPr>
        <w:t>Місцеві ради:</w:t>
      </w:r>
    </w:p>
    <w:p>
      <w:pPr>
        <w:pStyle w:val="Normal"/>
        <w:shd w:val="clear" w:color="auto" w:fill="FFFFFF"/>
        <w:spacing w:lineRule="auto" w:line="276"/>
        <w:ind w:firstLine="855"/>
        <w:rPr>
          <w:b/>
          <w:b/>
          <w:color w:val="000000"/>
          <w:sz w:val="28"/>
          <w:szCs w:val="28"/>
          <w:lang w:val="uk-UA"/>
        </w:rPr>
      </w:pPr>
      <w:r>
        <w:rPr>
          <w:b/>
          <w:color w:val="000000"/>
          <w:sz w:val="28"/>
          <w:szCs w:val="28"/>
          <w:lang w:val="uk-UA"/>
        </w:rPr>
      </w:r>
    </w:p>
    <w:p>
      <w:pPr>
        <w:pStyle w:val="Normal"/>
        <w:shd w:val="clear" w:color="auto" w:fill="FFFFFF"/>
        <w:spacing w:lineRule="auto" w:line="276"/>
        <w:ind w:firstLine="855"/>
        <w:rPr>
          <w:color w:val="000000"/>
          <w:sz w:val="28"/>
          <w:szCs w:val="28"/>
          <w:lang w:val="uk-UA"/>
        </w:rPr>
      </w:pPr>
      <w:r>
        <w:rPr>
          <w:color w:val="000000"/>
          <w:sz w:val="28"/>
          <w:szCs w:val="28"/>
          <w:lang w:val="uk-UA"/>
        </w:rPr>
        <w:t>міська рада – 1</w:t>
      </w:r>
    </w:p>
    <w:p>
      <w:pPr>
        <w:pStyle w:val="Normal"/>
        <w:numPr>
          <w:ilvl w:val="0"/>
          <w:numId w:val="0"/>
        </w:numPr>
        <w:shd w:val="clear" w:color="auto" w:fill="FFFFFF"/>
        <w:spacing w:lineRule="auto" w:line="276"/>
        <w:jc w:val="center"/>
        <w:outlineLvl w:val="0"/>
        <w:rPr>
          <w:color w:val="000000"/>
          <w:sz w:val="28"/>
          <w:szCs w:val="28"/>
          <w:lang w:val="uk-UA"/>
        </w:rPr>
      </w:pPr>
      <w:r>
        <w:rPr>
          <w:color w:val="000000"/>
          <w:sz w:val="28"/>
          <w:szCs w:val="28"/>
          <w:lang w:val="uk-UA"/>
        </w:rPr>
      </w:r>
    </w:p>
    <w:p>
      <w:pPr>
        <w:pStyle w:val="Normal"/>
        <w:numPr>
          <w:ilvl w:val="0"/>
          <w:numId w:val="0"/>
        </w:numPr>
        <w:shd w:val="clear" w:color="auto" w:fill="FFFFFF"/>
        <w:spacing w:lineRule="auto" w:line="276"/>
        <w:jc w:val="center"/>
        <w:outlineLvl w:val="0"/>
        <w:rPr>
          <w:color w:val="000000"/>
          <w:sz w:val="28"/>
          <w:szCs w:val="28"/>
          <w:lang w:val="uk-UA"/>
        </w:rPr>
      </w:pPr>
      <w:r>
        <w:rPr>
          <w:color w:val="000000"/>
          <w:sz w:val="28"/>
          <w:szCs w:val="28"/>
          <w:lang w:val="uk-UA"/>
        </w:rPr>
      </w:r>
    </w:p>
    <w:p>
      <w:pPr>
        <w:pStyle w:val="Normal"/>
        <w:numPr>
          <w:ilvl w:val="0"/>
          <w:numId w:val="0"/>
        </w:numPr>
        <w:shd w:val="clear" w:color="auto" w:fill="FFFFFF"/>
        <w:spacing w:lineRule="auto" w:line="276"/>
        <w:jc w:val="center"/>
        <w:outlineLvl w:val="0"/>
        <w:rPr>
          <w:color w:val="000000"/>
          <w:sz w:val="28"/>
          <w:szCs w:val="28"/>
          <w:lang w:val="uk-UA"/>
        </w:rPr>
      </w:pPr>
      <w:r>
        <w:rPr>
          <w:color w:val="000000"/>
          <w:sz w:val="28"/>
          <w:szCs w:val="28"/>
          <w:lang w:val="uk-UA"/>
        </w:rPr>
      </w:r>
    </w:p>
    <w:p>
      <w:pPr>
        <w:pStyle w:val="Normal"/>
        <w:numPr>
          <w:ilvl w:val="0"/>
          <w:numId w:val="0"/>
        </w:numPr>
        <w:shd w:val="clear" w:color="auto" w:fill="FFFFFF"/>
        <w:spacing w:lineRule="auto" w:line="276"/>
        <w:jc w:val="center"/>
        <w:outlineLvl w:val="0"/>
        <w:rPr>
          <w:color w:val="000000"/>
          <w:sz w:val="28"/>
          <w:szCs w:val="28"/>
          <w:lang w:val="uk-UA"/>
        </w:rPr>
      </w:pPr>
      <w:r>
        <w:rPr>
          <w:color w:val="000000"/>
          <w:sz w:val="28"/>
          <w:szCs w:val="28"/>
          <w:lang w:val="uk-UA"/>
        </w:rPr>
      </w:r>
    </w:p>
    <w:p>
      <w:pPr>
        <w:pStyle w:val="Normal"/>
        <w:numPr>
          <w:ilvl w:val="0"/>
          <w:numId w:val="0"/>
        </w:numPr>
        <w:shd w:val="clear" w:color="auto" w:fill="FFFFFF"/>
        <w:spacing w:lineRule="auto" w:line="276"/>
        <w:jc w:val="center"/>
        <w:outlineLvl w:val="0"/>
        <w:rPr>
          <w:color w:val="000000"/>
          <w:sz w:val="28"/>
          <w:szCs w:val="28"/>
          <w:lang w:val="uk-UA"/>
        </w:rPr>
      </w:pPr>
      <w:r>
        <w:rPr>
          <w:color w:val="000000"/>
          <w:sz w:val="28"/>
          <w:szCs w:val="28"/>
          <w:lang w:val="uk-UA"/>
        </w:rPr>
      </w:r>
    </w:p>
    <w:p>
      <w:pPr>
        <w:pStyle w:val="Normal"/>
        <w:numPr>
          <w:ilvl w:val="0"/>
          <w:numId w:val="0"/>
        </w:numPr>
        <w:shd w:val="clear" w:color="auto" w:fill="FFFFFF"/>
        <w:spacing w:lineRule="auto" w:line="276"/>
        <w:jc w:val="center"/>
        <w:outlineLvl w:val="0"/>
        <w:rPr>
          <w:color w:val="000000"/>
          <w:sz w:val="28"/>
          <w:szCs w:val="28"/>
          <w:lang w:val="uk-UA"/>
        </w:rPr>
      </w:pPr>
      <w:r>
        <w:rPr>
          <w:color w:val="000000"/>
          <w:sz w:val="28"/>
          <w:szCs w:val="28"/>
          <w:lang w:val="uk-UA"/>
        </w:rPr>
      </w:r>
    </w:p>
    <w:p>
      <w:pPr>
        <w:pStyle w:val="Normal"/>
        <w:numPr>
          <w:ilvl w:val="0"/>
          <w:numId w:val="0"/>
        </w:numPr>
        <w:shd w:val="clear" w:color="auto" w:fill="FFFFFF"/>
        <w:spacing w:lineRule="auto" w:line="276"/>
        <w:jc w:val="center"/>
        <w:outlineLvl w:val="0"/>
        <w:rPr>
          <w:color w:val="000000"/>
          <w:sz w:val="28"/>
          <w:szCs w:val="28"/>
          <w:lang w:val="uk-UA"/>
        </w:rPr>
      </w:pPr>
      <w:r>
        <w:rPr>
          <w:color w:val="000000"/>
          <w:sz w:val="28"/>
          <w:szCs w:val="28"/>
          <w:lang w:val="uk-UA"/>
        </w:rPr>
      </w:r>
    </w:p>
    <w:p>
      <w:pPr>
        <w:pStyle w:val="Normal"/>
        <w:numPr>
          <w:ilvl w:val="0"/>
          <w:numId w:val="0"/>
        </w:numPr>
        <w:shd w:val="clear" w:color="auto" w:fill="FFFFFF"/>
        <w:spacing w:lineRule="auto" w:line="276"/>
        <w:jc w:val="center"/>
        <w:outlineLvl w:val="0"/>
        <w:rPr>
          <w:color w:val="000000"/>
          <w:sz w:val="28"/>
          <w:szCs w:val="28"/>
          <w:lang w:val="uk-UA"/>
        </w:rPr>
      </w:pPr>
      <w:r>
        <w:rPr>
          <w:color w:val="000000"/>
          <w:sz w:val="28"/>
          <w:szCs w:val="28"/>
          <w:lang w:val="uk-UA"/>
        </w:rPr>
      </w:r>
    </w:p>
    <w:p>
      <w:pPr>
        <w:pStyle w:val="Normal"/>
        <w:numPr>
          <w:ilvl w:val="0"/>
          <w:numId w:val="0"/>
        </w:numPr>
        <w:shd w:val="clear" w:color="auto" w:fill="FFFFFF"/>
        <w:spacing w:lineRule="auto" w:line="276"/>
        <w:jc w:val="center"/>
        <w:outlineLvl w:val="0"/>
        <w:rPr>
          <w:color w:val="000000"/>
          <w:sz w:val="28"/>
          <w:szCs w:val="28"/>
          <w:lang w:val="uk-UA"/>
        </w:rPr>
      </w:pPr>
      <w:r>
        <w:rPr>
          <w:color w:val="000000"/>
          <w:sz w:val="28"/>
          <w:szCs w:val="28"/>
          <w:lang w:val="uk-UA"/>
        </w:rPr>
      </w:r>
    </w:p>
    <w:p>
      <w:pPr>
        <w:pStyle w:val="Normal"/>
        <w:numPr>
          <w:ilvl w:val="0"/>
          <w:numId w:val="0"/>
        </w:numPr>
        <w:shd w:val="clear" w:color="auto" w:fill="FFFFFF"/>
        <w:spacing w:lineRule="auto" w:line="276"/>
        <w:jc w:val="center"/>
        <w:outlineLvl w:val="0"/>
        <w:rPr>
          <w:color w:val="000000"/>
          <w:sz w:val="28"/>
          <w:szCs w:val="28"/>
          <w:lang w:val="uk-UA"/>
        </w:rPr>
      </w:pPr>
      <w:r>
        <w:rPr>
          <w:color w:val="000000"/>
          <w:sz w:val="28"/>
          <w:szCs w:val="28"/>
          <w:lang w:val="uk-UA"/>
        </w:rPr>
      </w:r>
    </w:p>
    <w:p>
      <w:pPr>
        <w:pStyle w:val="Normal"/>
        <w:numPr>
          <w:ilvl w:val="0"/>
          <w:numId w:val="0"/>
        </w:numPr>
        <w:shd w:val="clear" w:color="auto" w:fill="FFFFFF"/>
        <w:spacing w:lineRule="auto" w:line="276"/>
        <w:jc w:val="center"/>
        <w:outlineLvl w:val="0"/>
        <w:rPr>
          <w:color w:val="000000"/>
          <w:sz w:val="28"/>
          <w:szCs w:val="28"/>
          <w:lang w:val="uk-UA"/>
        </w:rPr>
      </w:pPr>
      <w:r>
        <w:rPr>
          <w:color w:val="000000"/>
          <w:sz w:val="28"/>
          <w:szCs w:val="28"/>
          <w:lang w:val="uk-UA"/>
        </w:rPr>
      </w:r>
    </w:p>
    <w:p>
      <w:pPr>
        <w:pStyle w:val="Normal"/>
        <w:numPr>
          <w:ilvl w:val="0"/>
          <w:numId w:val="0"/>
        </w:numPr>
        <w:shd w:val="clear" w:color="auto" w:fill="FFFFFF"/>
        <w:spacing w:lineRule="auto" w:line="276"/>
        <w:jc w:val="center"/>
        <w:outlineLvl w:val="0"/>
        <w:rPr>
          <w:color w:val="000000"/>
          <w:sz w:val="28"/>
          <w:szCs w:val="28"/>
          <w:lang w:val="uk-UA"/>
        </w:rPr>
      </w:pPr>
      <w:r>
        <w:rPr>
          <w:color w:val="000000"/>
          <w:sz w:val="28"/>
          <w:szCs w:val="28"/>
          <w:lang w:val="uk-UA"/>
        </w:rPr>
      </w:r>
    </w:p>
    <w:p>
      <w:pPr>
        <w:pStyle w:val="Normal"/>
        <w:numPr>
          <w:ilvl w:val="0"/>
          <w:numId w:val="0"/>
        </w:numPr>
        <w:shd w:val="clear" w:color="auto" w:fill="FFFFFF"/>
        <w:spacing w:lineRule="auto" w:line="276"/>
        <w:jc w:val="center"/>
        <w:outlineLvl w:val="0"/>
        <w:rPr>
          <w:color w:val="000000"/>
          <w:sz w:val="28"/>
          <w:szCs w:val="28"/>
          <w:lang w:val="uk-UA"/>
        </w:rPr>
      </w:pPr>
      <w:r>
        <w:rPr>
          <w:color w:val="000000"/>
          <w:sz w:val="28"/>
          <w:szCs w:val="28"/>
          <w:lang w:val="uk-UA"/>
        </w:rPr>
      </w:r>
    </w:p>
    <w:p>
      <w:pPr>
        <w:pStyle w:val="Normal"/>
        <w:numPr>
          <w:ilvl w:val="0"/>
          <w:numId w:val="0"/>
        </w:numPr>
        <w:shd w:val="clear" w:color="auto" w:fill="FFFFFF"/>
        <w:spacing w:lineRule="auto" w:line="276"/>
        <w:jc w:val="center"/>
        <w:outlineLvl w:val="0"/>
        <w:rPr>
          <w:color w:val="000000"/>
          <w:sz w:val="28"/>
          <w:szCs w:val="28"/>
          <w:lang w:val="uk-UA"/>
        </w:rPr>
      </w:pPr>
      <w:r>
        <w:rPr>
          <w:color w:val="000000"/>
          <w:sz w:val="28"/>
          <w:szCs w:val="28"/>
          <w:lang w:val="uk-UA"/>
        </w:rPr>
      </w:r>
    </w:p>
    <w:p>
      <w:pPr>
        <w:pStyle w:val="Normal"/>
        <w:numPr>
          <w:ilvl w:val="0"/>
          <w:numId w:val="0"/>
        </w:numPr>
        <w:shd w:val="clear" w:color="auto" w:fill="FFFFFF"/>
        <w:spacing w:lineRule="auto" w:line="276"/>
        <w:jc w:val="center"/>
        <w:outlineLvl w:val="0"/>
        <w:rPr>
          <w:color w:val="000000"/>
          <w:sz w:val="28"/>
          <w:szCs w:val="28"/>
          <w:lang w:val="uk-UA"/>
        </w:rPr>
      </w:pPr>
      <w:r>
        <w:rPr>
          <w:color w:val="000000"/>
          <w:sz w:val="28"/>
          <w:szCs w:val="28"/>
          <w:lang w:val="uk-UA"/>
        </w:rPr>
      </w:r>
    </w:p>
    <w:p>
      <w:pPr>
        <w:pStyle w:val="Normal"/>
        <w:numPr>
          <w:ilvl w:val="0"/>
          <w:numId w:val="0"/>
        </w:numPr>
        <w:shd w:val="clear" w:color="auto" w:fill="FFFFFF"/>
        <w:spacing w:lineRule="auto" w:line="276"/>
        <w:jc w:val="center"/>
        <w:outlineLvl w:val="0"/>
        <w:rPr>
          <w:color w:val="000000"/>
          <w:sz w:val="28"/>
          <w:szCs w:val="28"/>
          <w:lang w:val="uk-UA"/>
        </w:rPr>
      </w:pPr>
      <w:r>
        <w:rPr>
          <w:color w:val="000000"/>
          <w:sz w:val="28"/>
          <w:szCs w:val="28"/>
          <w:lang w:val="uk-UA"/>
        </w:rPr>
      </w:r>
    </w:p>
    <w:p>
      <w:pPr>
        <w:pStyle w:val="Normal"/>
        <w:numPr>
          <w:ilvl w:val="0"/>
          <w:numId w:val="0"/>
        </w:numPr>
        <w:shd w:val="clear" w:color="auto" w:fill="FFFFFF"/>
        <w:spacing w:lineRule="auto" w:line="276"/>
        <w:jc w:val="center"/>
        <w:outlineLvl w:val="0"/>
        <w:rPr>
          <w:color w:val="000000"/>
          <w:sz w:val="28"/>
          <w:szCs w:val="28"/>
          <w:lang w:val="uk-UA"/>
        </w:rPr>
      </w:pPr>
      <w:r>
        <w:rPr>
          <w:color w:val="000000"/>
          <w:sz w:val="28"/>
          <w:szCs w:val="28"/>
          <w:lang w:val="uk-UA"/>
        </w:rPr>
      </w:r>
    </w:p>
    <w:p>
      <w:pPr>
        <w:pStyle w:val="Normal"/>
        <w:numPr>
          <w:ilvl w:val="0"/>
          <w:numId w:val="0"/>
        </w:numPr>
        <w:shd w:val="clear" w:color="auto" w:fill="FFFFFF"/>
        <w:spacing w:lineRule="auto" w:line="276"/>
        <w:jc w:val="center"/>
        <w:outlineLvl w:val="0"/>
        <w:rPr>
          <w:color w:val="000000"/>
          <w:sz w:val="28"/>
          <w:szCs w:val="28"/>
          <w:lang w:val="uk-UA"/>
        </w:rPr>
      </w:pPr>
      <w:r>
        <w:rPr>
          <w:color w:val="000000"/>
          <w:sz w:val="28"/>
          <w:szCs w:val="28"/>
          <w:lang w:val="uk-UA"/>
        </w:rPr>
      </w:r>
    </w:p>
    <w:p>
      <w:pPr>
        <w:pStyle w:val="Normal"/>
        <w:numPr>
          <w:ilvl w:val="0"/>
          <w:numId w:val="0"/>
        </w:numPr>
        <w:shd w:val="clear" w:color="auto" w:fill="FFFFFF"/>
        <w:spacing w:lineRule="auto" w:line="276"/>
        <w:jc w:val="center"/>
        <w:outlineLvl w:val="0"/>
        <w:rPr>
          <w:color w:val="000000"/>
          <w:sz w:val="28"/>
          <w:szCs w:val="28"/>
          <w:lang w:val="uk-UA"/>
        </w:rPr>
      </w:pPr>
      <w:r>
        <w:rPr>
          <w:color w:val="000000"/>
          <w:sz w:val="28"/>
          <w:szCs w:val="28"/>
          <w:lang w:val="uk-UA"/>
        </w:rPr>
      </w:r>
    </w:p>
    <w:p>
      <w:pPr>
        <w:pStyle w:val="Normal"/>
        <w:numPr>
          <w:ilvl w:val="0"/>
          <w:numId w:val="0"/>
        </w:numPr>
        <w:shd w:val="clear" w:color="auto" w:fill="FFFFFF"/>
        <w:spacing w:lineRule="auto" w:line="276"/>
        <w:jc w:val="center"/>
        <w:outlineLvl w:val="0"/>
        <w:rPr>
          <w:color w:val="000000"/>
          <w:sz w:val="28"/>
          <w:szCs w:val="28"/>
          <w:lang w:val="uk-UA"/>
        </w:rPr>
      </w:pPr>
      <w:r>
        <w:rPr>
          <w:color w:val="000000"/>
          <w:sz w:val="28"/>
          <w:szCs w:val="28"/>
          <w:lang w:val="uk-UA"/>
        </w:rPr>
      </w:r>
    </w:p>
    <w:p>
      <w:pPr>
        <w:pStyle w:val="Normal"/>
        <w:numPr>
          <w:ilvl w:val="0"/>
          <w:numId w:val="0"/>
        </w:numPr>
        <w:shd w:val="clear" w:color="auto" w:fill="FFFFFF"/>
        <w:spacing w:lineRule="auto" w:line="276"/>
        <w:jc w:val="center"/>
        <w:outlineLvl w:val="0"/>
        <w:rPr>
          <w:color w:val="000000"/>
          <w:sz w:val="28"/>
          <w:szCs w:val="28"/>
          <w:lang w:val="uk-UA"/>
        </w:rPr>
      </w:pPr>
      <w:r>
        <w:rPr>
          <w:color w:val="000000"/>
          <w:sz w:val="28"/>
          <w:szCs w:val="28"/>
          <w:lang w:val="uk-UA"/>
        </w:rPr>
      </w:r>
    </w:p>
    <w:p>
      <w:pPr>
        <w:pStyle w:val="Normal"/>
        <w:numPr>
          <w:ilvl w:val="0"/>
          <w:numId w:val="0"/>
        </w:numPr>
        <w:shd w:val="clear" w:color="auto" w:fill="FFFFFF"/>
        <w:spacing w:lineRule="auto" w:line="276"/>
        <w:jc w:val="center"/>
        <w:outlineLvl w:val="0"/>
        <w:rPr>
          <w:color w:val="000000"/>
          <w:sz w:val="28"/>
          <w:szCs w:val="28"/>
          <w:lang w:val="uk-UA"/>
        </w:rPr>
      </w:pPr>
      <w:r>
        <w:rPr>
          <w:color w:val="000000"/>
          <w:sz w:val="28"/>
          <w:szCs w:val="28"/>
          <w:lang w:val="uk-UA"/>
        </w:rPr>
      </w:r>
    </w:p>
    <w:p>
      <w:pPr>
        <w:pStyle w:val="Normal"/>
        <w:numPr>
          <w:ilvl w:val="0"/>
          <w:numId w:val="0"/>
        </w:numPr>
        <w:shd w:val="clear" w:color="auto" w:fill="FFFFFF"/>
        <w:spacing w:lineRule="auto" w:line="276"/>
        <w:jc w:val="center"/>
        <w:outlineLvl w:val="0"/>
        <w:rPr>
          <w:color w:val="000000"/>
          <w:sz w:val="28"/>
          <w:szCs w:val="28"/>
          <w:lang w:val="uk-UA"/>
        </w:rPr>
      </w:pPr>
      <w:r>
        <w:rPr>
          <w:color w:val="000000"/>
          <w:sz w:val="28"/>
          <w:szCs w:val="28"/>
          <w:lang w:val="uk-UA"/>
        </w:rPr>
      </w:r>
    </w:p>
    <w:p>
      <w:pPr>
        <w:pStyle w:val="Normal"/>
        <w:numPr>
          <w:ilvl w:val="0"/>
          <w:numId w:val="0"/>
        </w:numPr>
        <w:shd w:val="clear" w:color="auto" w:fill="FFFFFF"/>
        <w:spacing w:lineRule="auto" w:line="276"/>
        <w:jc w:val="center"/>
        <w:outlineLvl w:val="0"/>
        <w:rPr>
          <w:color w:val="000000"/>
          <w:sz w:val="28"/>
          <w:szCs w:val="28"/>
          <w:lang w:val="uk-UA"/>
        </w:rPr>
      </w:pPr>
      <w:r>
        <w:rPr>
          <w:color w:val="000000"/>
          <w:sz w:val="28"/>
          <w:szCs w:val="28"/>
          <w:lang w:val="uk-UA"/>
        </w:rPr>
      </w:r>
    </w:p>
    <w:p>
      <w:pPr>
        <w:pStyle w:val="Normal"/>
        <w:numPr>
          <w:ilvl w:val="0"/>
          <w:numId w:val="0"/>
        </w:numPr>
        <w:shd w:val="clear" w:color="auto" w:fill="FFFFFF"/>
        <w:spacing w:lineRule="auto" w:line="276"/>
        <w:jc w:val="center"/>
        <w:outlineLvl w:val="0"/>
        <w:rPr>
          <w:color w:val="000000"/>
          <w:sz w:val="28"/>
          <w:szCs w:val="28"/>
          <w:lang w:val="uk-UA"/>
        </w:rPr>
      </w:pPr>
      <w:r>
        <w:rPr>
          <w:color w:val="000000"/>
          <w:sz w:val="28"/>
          <w:szCs w:val="28"/>
          <w:lang w:val="uk-UA"/>
        </w:rPr>
      </w:r>
    </w:p>
    <w:p>
      <w:pPr>
        <w:pStyle w:val="Normal"/>
        <w:numPr>
          <w:ilvl w:val="0"/>
          <w:numId w:val="0"/>
        </w:numPr>
        <w:shd w:val="clear" w:color="auto" w:fill="FFFFFF"/>
        <w:spacing w:lineRule="auto" w:line="276"/>
        <w:jc w:val="center"/>
        <w:outlineLvl w:val="0"/>
        <w:rPr>
          <w:color w:val="000000"/>
          <w:sz w:val="28"/>
          <w:szCs w:val="28"/>
          <w:lang w:val="uk-UA"/>
        </w:rPr>
      </w:pPr>
      <w:r>
        <w:rPr>
          <w:color w:val="000000"/>
          <w:sz w:val="28"/>
          <w:szCs w:val="28"/>
          <w:lang w:val="uk-UA"/>
        </w:rPr>
      </w:r>
    </w:p>
    <w:p>
      <w:pPr>
        <w:pStyle w:val="Normal"/>
        <w:numPr>
          <w:ilvl w:val="0"/>
          <w:numId w:val="0"/>
        </w:numPr>
        <w:shd w:val="clear" w:color="auto" w:fill="FFFFFF"/>
        <w:spacing w:lineRule="auto" w:line="276"/>
        <w:jc w:val="center"/>
        <w:outlineLvl w:val="0"/>
        <w:rPr>
          <w:color w:val="000000"/>
          <w:sz w:val="28"/>
          <w:szCs w:val="28"/>
          <w:lang w:val="uk-UA"/>
        </w:rPr>
      </w:pPr>
      <w:r>
        <w:rPr>
          <w:color w:val="000000"/>
          <w:sz w:val="28"/>
          <w:szCs w:val="28"/>
          <w:lang w:val="uk-UA"/>
        </w:rPr>
      </w:r>
    </w:p>
    <w:p>
      <w:pPr>
        <w:pStyle w:val="Normal"/>
        <w:numPr>
          <w:ilvl w:val="0"/>
          <w:numId w:val="0"/>
        </w:numPr>
        <w:shd w:val="clear" w:color="auto" w:fill="FFFFFF"/>
        <w:spacing w:lineRule="auto" w:line="276"/>
        <w:jc w:val="center"/>
        <w:outlineLvl w:val="0"/>
        <w:rPr>
          <w:color w:val="000000"/>
          <w:sz w:val="28"/>
          <w:szCs w:val="28"/>
          <w:lang w:val="uk-UA"/>
        </w:rPr>
      </w:pPr>
      <w:r>
        <w:rPr>
          <w:color w:val="000000"/>
          <w:sz w:val="28"/>
          <w:szCs w:val="28"/>
          <w:lang w:val="uk-UA"/>
        </w:rPr>
      </w:r>
    </w:p>
    <w:p>
      <w:pPr>
        <w:pStyle w:val="Normal"/>
        <w:numPr>
          <w:ilvl w:val="0"/>
          <w:numId w:val="0"/>
        </w:numPr>
        <w:shd w:val="clear" w:color="auto" w:fill="FFFFFF"/>
        <w:spacing w:lineRule="auto" w:line="276"/>
        <w:jc w:val="center"/>
        <w:outlineLvl w:val="0"/>
        <w:rPr>
          <w:color w:val="000000"/>
          <w:sz w:val="28"/>
          <w:szCs w:val="28"/>
          <w:lang w:val="uk-UA"/>
        </w:rPr>
      </w:pPr>
      <w:r>
        <w:rPr>
          <w:color w:val="000000"/>
          <w:sz w:val="28"/>
          <w:szCs w:val="28"/>
          <w:lang w:val="uk-UA"/>
        </w:rPr>
      </w:r>
    </w:p>
    <w:p>
      <w:pPr>
        <w:pStyle w:val="Normal"/>
        <w:numPr>
          <w:ilvl w:val="0"/>
          <w:numId w:val="0"/>
        </w:numPr>
        <w:shd w:val="clear" w:color="auto" w:fill="FFFFFF"/>
        <w:spacing w:lineRule="auto" w:line="276"/>
        <w:jc w:val="center"/>
        <w:outlineLvl w:val="0"/>
        <w:rPr>
          <w:color w:val="000000"/>
          <w:sz w:val="28"/>
          <w:szCs w:val="28"/>
          <w:lang w:val="uk-UA"/>
        </w:rPr>
      </w:pPr>
      <w:r>
        <w:rPr>
          <w:color w:val="000000"/>
          <w:sz w:val="28"/>
          <w:szCs w:val="28"/>
          <w:lang w:val="uk-UA"/>
        </w:rPr>
      </w:r>
    </w:p>
    <w:p>
      <w:pPr>
        <w:pStyle w:val="Normal"/>
        <w:numPr>
          <w:ilvl w:val="0"/>
          <w:numId w:val="0"/>
        </w:numPr>
        <w:shd w:val="clear" w:color="auto" w:fill="FFFFFF"/>
        <w:spacing w:lineRule="auto" w:line="276"/>
        <w:jc w:val="center"/>
        <w:outlineLvl w:val="0"/>
        <w:rPr>
          <w:color w:val="000000"/>
          <w:sz w:val="28"/>
          <w:szCs w:val="28"/>
          <w:lang w:val="uk-UA"/>
        </w:rPr>
      </w:pPr>
      <w:r>
        <w:rPr>
          <w:color w:val="000000"/>
          <w:sz w:val="28"/>
          <w:szCs w:val="28"/>
          <w:lang w:val="uk-UA"/>
        </w:rPr>
      </w:r>
    </w:p>
    <w:p>
      <w:pPr>
        <w:pStyle w:val="Normal"/>
        <w:numPr>
          <w:ilvl w:val="0"/>
          <w:numId w:val="0"/>
        </w:numPr>
        <w:shd w:val="clear" w:color="auto" w:fill="FFFFFF"/>
        <w:spacing w:lineRule="auto" w:line="276"/>
        <w:jc w:val="center"/>
        <w:outlineLvl w:val="0"/>
        <w:rPr>
          <w:color w:val="000000"/>
          <w:sz w:val="28"/>
          <w:szCs w:val="28"/>
          <w:lang w:val="uk-UA"/>
        </w:rPr>
      </w:pPr>
      <w:r>
        <w:rPr>
          <w:color w:val="000000"/>
          <w:sz w:val="28"/>
          <w:szCs w:val="28"/>
          <w:lang w:val="uk-UA"/>
        </w:rPr>
      </w:r>
    </w:p>
    <w:p>
      <w:pPr>
        <w:pStyle w:val="Normal"/>
        <w:numPr>
          <w:ilvl w:val="0"/>
          <w:numId w:val="0"/>
        </w:numPr>
        <w:shd w:val="clear" w:color="auto" w:fill="FFFFFF"/>
        <w:spacing w:lineRule="auto" w:line="276"/>
        <w:jc w:val="center"/>
        <w:outlineLvl w:val="0"/>
        <w:rPr>
          <w:color w:val="000000"/>
          <w:sz w:val="28"/>
          <w:szCs w:val="28"/>
          <w:lang w:val="uk-UA"/>
        </w:rPr>
      </w:pPr>
      <w:r>
        <w:rPr>
          <w:color w:val="000000"/>
          <w:sz w:val="28"/>
          <w:szCs w:val="28"/>
          <w:lang w:val="uk-UA"/>
        </w:rPr>
      </w:r>
    </w:p>
    <w:p>
      <w:pPr>
        <w:pStyle w:val="Normal"/>
        <w:numPr>
          <w:ilvl w:val="0"/>
          <w:numId w:val="0"/>
        </w:numPr>
        <w:shd w:val="clear" w:color="auto" w:fill="FFFFFF"/>
        <w:spacing w:lineRule="auto" w:line="276"/>
        <w:jc w:val="center"/>
        <w:outlineLvl w:val="0"/>
        <w:rPr>
          <w:color w:val="000000"/>
          <w:sz w:val="28"/>
          <w:szCs w:val="28"/>
          <w:lang w:val="uk-UA"/>
        </w:rPr>
      </w:pPr>
      <w:r>
        <w:rPr>
          <w:color w:val="000000"/>
          <w:sz w:val="28"/>
          <w:szCs w:val="28"/>
          <w:lang w:val="uk-UA"/>
        </w:rPr>
      </w:r>
    </w:p>
    <w:p>
      <w:pPr>
        <w:pStyle w:val="Normal"/>
        <w:numPr>
          <w:ilvl w:val="0"/>
          <w:numId w:val="0"/>
        </w:numPr>
        <w:shd w:val="clear" w:color="auto" w:fill="FFFFFF"/>
        <w:spacing w:lineRule="auto" w:line="276"/>
        <w:jc w:val="center"/>
        <w:outlineLvl w:val="0"/>
        <w:rPr>
          <w:color w:val="000000"/>
          <w:sz w:val="28"/>
          <w:szCs w:val="28"/>
          <w:lang w:val="uk-UA"/>
        </w:rPr>
      </w:pPr>
      <w:r>
        <w:rPr>
          <w:color w:val="000000"/>
          <w:sz w:val="28"/>
          <w:szCs w:val="28"/>
          <w:lang w:val="uk-UA"/>
        </w:rPr>
      </w:r>
    </w:p>
    <w:p>
      <w:pPr>
        <w:pStyle w:val="Normal"/>
        <w:shd w:val="clear" w:color="auto" w:fill="FFFFFF"/>
        <w:spacing w:lineRule="auto" w:line="276"/>
        <w:jc w:val="center"/>
        <w:rPr>
          <w:b/>
          <w:b/>
          <w:color w:val="000000"/>
          <w:sz w:val="28"/>
          <w:szCs w:val="28"/>
          <w:lang w:val="uk-UA"/>
        </w:rPr>
      </w:pPr>
      <w:r>
        <w:rPr>
          <w:b/>
          <w:color w:val="000000"/>
          <w:sz w:val="28"/>
          <w:szCs w:val="28"/>
          <w:lang w:val="uk-UA"/>
        </w:rPr>
        <w:t>3. Основні показники соціально-економічного розвитку міста.</w:t>
      </w:r>
    </w:p>
    <w:p>
      <w:pPr>
        <w:pStyle w:val="Normal"/>
        <w:shd w:val="clear" w:color="auto" w:fill="FFFFFF"/>
        <w:spacing w:lineRule="auto" w:line="276"/>
        <w:jc w:val="center"/>
        <w:rPr>
          <w:color w:val="000000"/>
          <w:sz w:val="28"/>
          <w:szCs w:val="28"/>
          <w:lang w:val="uk-UA"/>
        </w:rPr>
      </w:pPr>
      <w:r>
        <w:rPr>
          <w:color w:val="000000"/>
          <w:sz w:val="28"/>
          <w:szCs w:val="28"/>
          <w:lang w:val="uk-UA"/>
        </w:rPr>
      </w:r>
    </w:p>
    <w:p>
      <w:pPr>
        <w:pStyle w:val="Normal"/>
        <w:shd w:val="clear" w:color="auto" w:fill="FFFFFF"/>
        <w:spacing w:lineRule="auto" w:line="276"/>
        <w:jc w:val="center"/>
        <w:rPr>
          <w:b/>
          <w:b/>
          <w:color w:val="000000"/>
          <w:sz w:val="28"/>
          <w:szCs w:val="28"/>
          <w:lang w:val="uk-UA"/>
        </w:rPr>
      </w:pPr>
      <w:r>
        <w:rPr>
          <w:b/>
          <w:i/>
          <w:color w:val="000000"/>
          <w:sz w:val="28"/>
          <w:szCs w:val="28"/>
          <w:lang w:val="uk-UA"/>
        </w:rPr>
        <w:t>Промисловість</w:t>
      </w:r>
    </w:p>
    <w:p>
      <w:pPr>
        <w:pStyle w:val="Normal"/>
        <w:widowControl w:val="false"/>
        <w:shd w:val="clear" w:color="auto" w:fill="FFFFFF"/>
        <w:spacing w:lineRule="auto" w:line="276"/>
        <w:ind w:firstLine="708"/>
        <w:jc w:val="both"/>
        <w:rPr>
          <w:color w:val="000000"/>
          <w:sz w:val="28"/>
          <w:szCs w:val="28"/>
          <w:lang w:val="uk-UA"/>
        </w:rPr>
      </w:pPr>
      <w:r>
        <w:rPr>
          <w:color w:val="000000"/>
          <w:sz w:val="28"/>
          <w:szCs w:val="28"/>
          <w:lang w:val="uk-UA"/>
        </w:rPr>
      </w:r>
    </w:p>
    <w:p>
      <w:pPr>
        <w:pStyle w:val="Normal"/>
        <w:numPr>
          <w:ilvl w:val="0"/>
          <w:numId w:val="0"/>
        </w:numPr>
        <w:ind w:firstLine="567"/>
        <w:jc w:val="both"/>
        <w:outlineLvl w:val="0"/>
        <w:rPr>
          <w:sz w:val="28"/>
          <w:szCs w:val="28"/>
          <w:highlight w:val="yellow"/>
          <w:lang w:val="uk-UA"/>
        </w:rPr>
      </w:pPr>
      <w:r>
        <w:rPr>
          <w:sz w:val="28"/>
          <w:szCs w:val="28"/>
          <w:highlight w:val="yellow"/>
          <w:lang w:val="uk-UA"/>
        </w:rPr>
        <w:t>В 2021 році промисловими підприємствами Калуської МТГ реалізовано продукції (товарів, послуг) на 29122,4 млн. грн. Обсяг реалізованої продукції підприємствами територіальної громади до всієї реалізованої продукції по області склав 29,9 %.</w:t>
      </w:r>
    </w:p>
    <w:p>
      <w:pPr>
        <w:pStyle w:val="Normal"/>
        <w:numPr>
          <w:ilvl w:val="0"/>
          <w:numId w:val="0"/>
        </w:numPr>
        <w:ind w:firstLine="567"/>
        <w:jc w:val="both"/>
        <w:outlineLvl w:val="0"/>
        <w:rPr>
          <w:sz w:val="28"/>
          <w:szCs w:val="28"/>
          <w:highlight w:val="yellow"/>
          <w:lang w:val="uk-UA"/>
        </w:rPr>
      </w:pPr>
      <w:r>
        <w:rPr>
          <w:sz w:val="28"/>
          <w:szCs w:val="28"/>
          <w:highlight w:val="yellow"/>
          <w:lang w:val="uk-UA"/>
        </w:rPr>
        <w:t xml:space="preserve">Більшу частину цього обсягу (96,7%) складає продукція переробної промисловості, в тому числі: </w:t>
      </w:r>
    </w:p>
    <w:p>
      <w:pPr>
        <w:pStyle w:val="Normal"/>
        <w:numPr>
          <w:ilvl w:val="0"/>
          <w:numId w:val="19"/>
        </w:numPr>
        <w:ind w:left="567" w:hanging="0"/>
        <w:jc w:val="both"/>
        <w:outlineLvl w:val="0"/>
        <w:rPr>
          <w:sz w:val="28"/>
          <w:szCs w:val="28"/>
          <w:highlight w:val="yellow"/>
          <w:lang w:val="uk-UA"/>
        </w:rPr>
      </w:pPr>
      <w:r>
        <w:rPr>
          <w:sz w:val="28"/>
          <w:szCs w:val="28"/>
          <w:highlight w:val="yellow"/>
          <w:lang w:val="uk-UA"/>
        </w:rPr>
        <w:t xml:space="preserve"> </w:t>
      </w:r>
      <w:r>
        <w:rPr>
          <w:sz w:val="28"/>
          <w:szCs w:val="28"/>
          <w:highlight w:val="yellow"/>
          <w:lang w:val="uk-UA"/>
        </w:rPr>
        <w:t>виробництво хімічних речовин і хімічної продукції (87,3%);</w:t>
      </w:r>
    </w:p>
    <w:p>
      <w:pPr>
        <w:pStyle w:val="Normal"/>
        <w:numPr>
          <w:ilvl w:val="0"/>
          <w:numId w:val="0"/>
        </w:numPr>
        <w:ind w:firstLine="567"/>
        <w:jc w:val="both"/>
        <w:outlineLvl w:val="0"/>
        <w:rPr>
          <w:sz w:val="28"/>
          <w:szCs w:val="28"/>
          <w:highlight w:val="yellow"/>
          <w:lang w:val="uk-UA"/>
        </w:rPr>
      </w:pPr>
      <w:r>
        <w:rPr>
          <w:sz w:val="28"/>
          <w:szCs w:val="28"/>
          <w:highlight w:val="yellow"/>
          <w:lang w:val="uk-UA"/>
        </w:rPr>
        <w:t>- виготовлення виробів із деревини, паперу та поліграфічна діяльність (4,5%);</w:t>
      </w:r>
    </w:p>
    <w:p>
      <w:pPr>
        <w:pStyle w:val="Normal"/>
        <w:numPr>
          <w:ilvl w:val="0"/>
          <w:numId w:val="0"/>
        </w:numPr>
        <w:ind w:firstLine="567"/>
        <w:jc w:val="both"/>
        <w:outlineLvl w:val="0"/>
        <w:rPr>
          <w:sz w:val="28"/>
          <w:szCs w:val="28"/>
          <w:highlight w:val="yellow"/>
          <w:lang w:val="uk-UA"/>
        </w:rPr>
      </w:pPr>
      <w:r>
        <w:rPr>
          <w:sz w:val="28"/>
          <w:szCs w:val="28"/>
          <w:highlight w:val="yellow"/>
          <w:lang w:val="uk-UA"/>
        </w:rPr>
        <w:t>- виробництво гумових і пластмасових виробів, інші неметалеві матеріали (1,6%).</w:t>
      </w:r>
    </w:p>
    <w:p>
      <w:pPr>
        <w:pStyle w:val="Normal"/>
        <w:numPr>
          <w:ilvl w:val="0"/>
          <w:numId w:val="0"/>
        </w:numPr>
        <w:ind w:firstLine="567"/>
        <w:jc w:val="both"/>
        <w:outlineLvl w:val="0"/>
        <w:rPr>
          <w:sz w:val="28"/>
          <w:szCs w:val="28"/>
          <w:highlight w:val="yellow"/>
          <w:lang w:val="uk-UA"/>
        </w:rPr>
      </w:pPr>
      <w:r>
        <w:rPr>
          <w:sz w:val="28"/>
          <w:szCs w:val="28"/>
          <w:highlight w:val="yellow"/>
          <w:lang w:val="uk-UA"/>
        </w:rPr>
        <w:t xml:space="preserve">Галузь постачання електроенергії, газу, пари та кондиційованого повітря в загальному обсязі реалізованої продукції  складала 3,0%. </w:t>
      </w:r>
    </w:p>
    <w:p>
      <w:pPr>
        <w:pStyle w:val="Normal"/>
        <w:numPr>
          <w:ilvl w:val="0"/>
          <w:numId w:val="0"/>
        </w:numPr>
        <w:ind w:firstLine="567"/>
        <w:jc w:val="both"/>
        <w:outlineLvl w:val="0"/>
        <w:rPr>
          <w:sz w:val="28"/>
          <w:szCs w:val="28"/>
          <w:lang w:val="uk-UA"/>
        </w:rPr>
      </w:pPr>
      <w:r>
        <w:rPr>
          <w:sz w:val="28"/>
          <w:szCs w:val="28"/>
          <w:highlight w:val="green"/>
          <w:lang w:val="uk-UA"/>
        </w:rPr>
        <w:t>На одну особу наявного населення Калуської міської територіальної громади обсяг реалізованої промислової продукції становив 334 тис. грн. (по області 71,9 тис.грн.).</w:t>
      </w:r>
      <w:bookmarkStart w:id="0" w:name="_GoBack"/>
      <w:bookmarkEnd w:id="0"/>
    </w:p>
    <w:p>
      <w:pPr>
        <w:pStyle w:val="Normal"/>
        <w:shd w:val="clear" w:color="auto" w:fill="FFFFFF"/>
        <w:ind w:firstLine="567"/>
        <w:jc w:val="both"/>
        <w:rPr>
          <w:color w:val="000000"/>
          <w:sz w:val="28"/>
          <w:szCs w:val="28"/>
          <w:highlight w:val="yellow"/>
          <w:lang w:val="uk-UA" w:eastAsia="uk-UA"/>
        </w:rPr>
      </w:pPr>
      <w:r>
        <w:rPr>
          <w:color w:val="000000"/>
          <w:sz w:val="28"/>
          <w:szCs w:val="28"/>
          <w:highlight w:val="yellow"/>
          <w:lang w:val="uk-UA"/>
        </w:rPr>
        <w:t>Відновлення виробничих потужностей ТОВ «Карпатнафтохім» сприяло тому, що Калуш став одним із лідерів з виробництва промислової продукції в області. Згідно рішення Вищої академічної ради всеукраїнського конкурсу  переможцем у номінації «Промисловець 2020 року» став генеральний директор ТОВ «Карпатнафтохім» Іван Підсадюк.</w:t>
      </w:r>
    </w:p>
    <w:p>
      <w:pPr>
        <w:pStyle w:val="Normal"/>
        <w:shd w:val="clear" w:color="auto" w:fill="FFFFFF"/>
        <w:ind w:firstLine="567"/>
        <w:jc w:val="both"/>
        <w:rPr>
          <w:color w:val="000000"/>
          <w:sz w:val="28"/>
          <w:szCs w:val="28"/>
          <w:highlight w:val="white"/>
          <w:highlight w:val="yellow"/>
          <w:lang w:val="uk-UA" w:eastAsia="uk-UA"/>
        </w:rPr>
      </w:pPr>
      <w:r>
        <w:rPr>
          <w:color w:val="000000"/>
          <w:sz w:val="28"/>
          <w:szCs w:val="28"/>
          <w:highlight w:val="yellow"/>
          <w:shd w:fill="FFFFFF" w:val="clear"/>
          <w:lang w:val="uk-UA" w:eastAsia="uk-UA"/>
        </w:rPr>
        <w:t>ДП «Калуська ТЕЦ-НОВА» продовжувала працювати на вугіллі (98,4% вугілля, 1,6 % природний газ)</w:t>
      </w:r>
      <w:r>
        <w:rPr>
          <w:rFonts w:ascii="Calibri" w:hAnsi="Calibri"/>
          <w:color w:val="000000"/>
          <w:sz w:val="28"/>
          <w:szCs w:val="28"/>
          <w:highlight w:val="yellow"/>
          <w:shd w:fill="FFFFFF" w:val="clear"/>
          <w:lang w:val="uk-UA" w:eastAsia="uk-UA"/>
        </w:rPr>
        <w:t>.</w:t>
      </w:r>
    </w:p>
    <w:p>
      <w:pPr>
        <w:pStyle w:val="Normal"/>
        <w:ind w:firstLine="567"/>
        <w:jc w:val="both"/>
        <w:rPr>
          <w:sz w:val="28"/>
          <w:szCs w:val="28"/>
          <w:highlight w:val="yellow"/>
          <w:lang w:val="uk-UA"/>
        </w:rPr>
      </w:pPr>
      <w:r>
        <w:rPr>
          <w:sz w:val="28"/>
          <w:szCs w:val="28"/>
          <w:highlight w:val="yellow"/>
          <w:lang w:val="uk-UA"/>
        </w:rPr>
        <w:t>Суттєво збільшили обсяги реалізованої продукції відносно відповідного періоду минулого року ряд підприємств, а саме: ТОВ «Віва Декор»,  ПрАТ «Калуський завод будівельних машин», ТОВ «Карпатсмоли», ТзОВ «Таркетт Вінісін», ПАТ «Сегежа Оріана Україна», ТОВ «Полікем», ДП «Дослідно-експериментальний завод ІХП НАНУ», ТзОВ "Калуський трубний завод", ТзОВ «Калуський комбінат хлібопродуктів», ТзОВ «Миро-Марк»), ТзОВ "Орісіл-Фарм", ТзОВ "Завод ДК Орісіл" та інші.</w:t>
      </w:r>
    </w:p>
    <w:p>
      <w:pPr>
        <w:pStyle w:val="Normal"/>
        <w:ind w:firstLine="567"/>
        <w:jc w:val="both"/>
        <w:rPr>
          <w:sz w:val="28"/>
          <w:szCs w:val="28"/>
          <w:lang w:val="uk-UA"/>
        </w:rPr>
      </w:pPr>
      <w:r>
        <w:rPr>
          <w:sz w:val="28"/>
          <w:szCs w:val="28"/>
          <w:highlight w:val="yellow"/>
          <w:lang w:val="uk-UA"/>
        </w:rPr>
        <w:t>Однак, деякі підприємства допустили зменшення обсягів реалізованої продукції. По причині введення карантинних обмежень і зменшення замовлень на продукцію знизили обсяги реалізованої продукції ТзОВ «3 Бетони», ПП «Механік». На даних підприємствах постійно здійснюється пошук нових ринків збуту продукції.</w:t>
      </w:r>
      <w:r>
        <w:rPr>
          <w:sz w:val="28"/>
          <w:szCs w:val="28"/>
          <w:lang w:val="uk-UA"/>
        </w:rPr>
        <w:t xml:space="preserve"> </w:t>
      </w:r>
    </w:p>
    <w:p>
      <w:pPr>
        <w:pStyle w:val="Normal"/>
        <w:shd w:val="clear" w:color="auto" w:fill="FFFFFF"/>
        <w:spacing w:lineRule="auto" w:line="276"/>
        <w:ind w:firstLine="567"/>
        <w:jc w:val="both"/>
        <w:rPr>
          <w:color w:val="000000"/>
          <w:sz w:val="28"/>
          <w:szCs w:val="28"/>
          <w:lang w:val="uk-UA"/>
        </w:rPr>
      </w:pPr>
      <w:r>
        <w:rPr>
          <w:color w:val="000000"/>
          <w:sz w:val="28"/>
          <w:szCs w:val="28"/>
          <w:lang w:val="uk-UA"/>
        </w:rPr>
      </w:r>
    </w:p>
    <w:p>
      <w:pPr>
        <w:pStyle w:val="Normal"/>
        <w:shd w:val="clear" w:color="auto" w:fill="FFFFFF"/>
        <w:spacing w:lineRule="auto" w:line="276"/>
        <w:jc w:val="center"/>
        <w:rPr>
          <w:b/>
          <w:b/>
          <w:i/>
          <w:i/>
          <w:color w:val="000000"/>
          <w:sz w:val="28"/>
          <w:szCs w:val="28"/>
          <w:highlight w:val="yellow"/>
          <w:lang w:val="uk-UA"/>
        </w:rPr>
      </w:pPr>
      <w:r>
        <w:rPr>
          <w:b/>
          <w:i/>
          <w:color w:val="000000"/>
          <w:sz w:val="28"/>
          <w:szCs w:val="28"/>
          <w:highlight w:val="yellow"/>
          <w:lang w:val="uk-UA"/>
        </w:rPr>
        <w:t xml:space="preserve">Підприємництво </w:t>
      </w:r>
    </w:p>
    <w:p>
      <w:pPr>
        <w:pStyle w:val="Normal"/>
        <w:shd w:val="clear" w:color="auto" w:fill="FFFFFF"/>
        <w:spacing w:lineRule="auto" w:line="276"/>
        <w:jc w:val="center"/>
        <w:rPr>
          <w:b/>
          <w:b/>
          <w:i/>
          <w:i/>
          <w:color w:val="000000"/>
          <w:sz w:val="28"/>
          <w:szCs w:val="28"/>
          <w:highlight w:val="yellow"/>
          <w:lang w:val="uk-UA"/>
        </w:rPr>
      </w:pPr>
      <w:r>
        <w:rPr>
          <w:b/>
          <w:i/>
          <w:color w:val="000000"/>
          <w:sz w:val="28"/>
          <w:szCs w:val="28"/>
          <w:highlight w:val="yellow"/>
          <w:lang w:val="uk-UA"/>
        </w:rPr>
      </w:r>
    </w:p>
    <w:p>
      <w:pPr>
        <w:pStyle w:val="Normal"/>
        <w:shd w:val="clear" w:color="auto" w:fill="FFFFFF"/>
        <w:ind w:firstLine="567"/>
        <w:jc w:val="both"/>
        <w:rPr>
          <w:color w:val="000000"/>
          <w:sz w:val="28"/>
          <w:szCs w:val="28"/>
          <w:lang w:val="uk-UA"/>
        </w:rPr>
      </w:pPr>
      <w:r>
        <w:rPr>
          <w:color w:val="000000"/>
          <w:sz w:val="28"/>
          <w:szCs w:val="28"/>
          <w:highlight w:val="yellow"/>
          <w:lang w:val="uk-UA"/>
        </w:rPr>
        <w:t>Підприємництво відіграє значну роль у наповненні бюджету громади Калуської міської територіальної громади та забезпеченні зайнятості населення.</w:t>
      </w:r>
      <w:r>
        <w:rPr>
          <w:color w:val="000000"/>
          <w:sz w:val="28"/>
          <w:szCs w:val="28"/>
          <w:lang w:val="uk-UA"/>
        </w:rPr>
        <w:t xml:space="preserve"> </w:t>
      </w:r>
    </w:p>
    <w:p>
      <w:pPr>
        <w:pStyle w:val="Normal"/>
        <w:shd w:val="clear" w:color="auto" w:fill="FFFFFF"/>
        <w:ind w:firstLine="567"/>
        <w:jc w:val="both"/>
        <w:rPr>
          <w:color w:val="000000"/>
          <w:sz w:val="28"/>
          <w:szCs w:val="28"/>
          <w:lang w:val="uk-UA"/>
        </w:rPr>
      </w:pPr>
      <w:r>
        <w:rPr>
          <w:color w:val="000000"/>
          <w:sz w:val="28"/>
          <w:szCs w:val="28"/>
          <w:highlight w:val="yellow"/>
          <w:lang w:val="uk-UA"/>
        </w:rPr>
        <w:t xml:space="preserve">Станом на 01.01.2021 року в м. Калуші  налічувалось </w:t>
      </w:r>
      <w:r>
        <w:rPr>
          <w:sz w:val="28"/>
          <w:szCs w:val="28"/>
          <w:highlight w:val="yellow"/>
          <w:lang w:val="uk-UA" w:eastAsia="uk-UA"/>
        </w:rPr>
        <w:t xml:space="preserve">3584 </w:t>
      </w:r>
      <w:r>
        <w:rPr>
          <w:color w:val="000000"/>
          <w:sz w:val="28"/>
          <w:szCs w:val="28"/>
          <w:highlight w:val="yellow"/>
          <w:lang w:val="uk-UA"/>
        </w:rPr>
        <w:t>суб’єктів  підприєм-ницької діяльності, з них 552 (15,4% ) юридичних осіб та 3032 (84,6%) фізичних  осіб-підприємців.</w:t>
      </w:r>
      <w:r>
        <w:rPr>
          <w:color w:val="000000"/>
          <w:sz w:val="28"/>
          <w:szCs w:val="28"/>
          <w:lang w:val="uk-UA"/>
        </w:rPr>
        <w:t xml:space="preserve"> </w:t>
      </w:r>
    </w:p>
    <w:p>
      <w:pPr>
        <w:pStyle w:val="Normal"/>
        <w:shd w:val="clear" w:color="auto" w:fill="FFFFFF"/>
        <w:ind w:firstLine="567"/>
        <w:jc w:val="both"/>
        <w:rPr>
          <w:color w:val="000000"/>
          <w:sz w:val="28"/>
          <w:szCs w:val="28"/>
          <w:lang w:val="uk-UA"/>
        </w:rPr>
      </w:pPr>
      <w:r>
        <w:rPr>
          <w:color w:val="000000"/>
          <w:sz w:val="28"/>
          <w:szCs w:val="28"/>
          <w:highlight w:val="yellow"/>
          <w:lang w:val="uk-UA"/>
        </w:rPr>
        <w:t>У розрахунку на 10 тис. осіб наявного населення припадало 537 суб’єктів госпо-дарювання із них: малі підприємства-72 одиниці (в тому числі 66 мікропідприємств), середні -7 одиниць та 458 фізичних осіб - підприємців.</w:t>
      </w:r>
    </w:p>
    <w:p>
      <w:pPr>
        <w:pStyle w:val="Normal"/>
        <w:shd w:val="clear" w:color="auto" w:fill="FFFFFF"/>
        <w:ind w:firstLine="567"/>
        <w:jc w:val="both"/>
        <w:rPr>
          <w:color w:val="000000"/>
          <w:sz w:val="28"/>
          <w:szCs w:val="28"/>
          <w:lang w:val="uk-UA"/>
        </w:rPr>
      </w:pPr>
      <w:r>
        <w:rPr>
          <w:color w:val="000000"/>
          <w:sz w:val="28"/>
          <w:szCs w:val="28"/>
          <w:highlight w:val="yellow"/>
          <w:lang w:val="uk-UA"/>
        </w:rPr>
        <w:t>Частка середніх підприємств у загальній кількості підприємств складає 8,1%, тоді як малих підприємств – 91,7%.</w:t>
      </w:r>
      <w:r>
        <w:rPr>
          <w:color w:val="000000"/>
          <w:sz w:val="28"/>
          <w:szCs w:val="28"/>
          <w:lang w:val="uk-UA"/>
        </w:rPr>
        <w:t xml:space="preserve"> </w:t>
      </w:r>
    </w:p>
    <w:p>
      <w:pPr>
        <w:pStyle w:val="Normal"/>
        <w:shd w:val="clear" w:color="auto" w:fill="FFFFFF"/>
        <w:ind w:firstLine="567"/>
        <w:jc w:val="both"/>
        <w:rPr>
          <w:color w:val="000000"/>
          <w:sz w:val="28"/>
          <w:szCs w:val="28"/>
          <w:lang w:val="uk-UA"/>
        </w:rPr>
      </w:pPr>
      <w:r>
        <w:rPr>
          <w:color w:val="000000"/>
          <w:sz w:val="28"/>
          <w:szCs w:val="28"/>
          <w:highlight w:val="yellow"/>
          <w:lang w:val="uk-UA"/>
        </w:rPr>
        <w:t>Частка обсягу реалізованої продукції (робіт, послуг) малих підприємств у загальному обсязі реалізованої продукції (робіт, послуг) за 2020 рік складає 7,6% в тому числі мікропідприємствами-2,8% малих підприємств.  На малих підприємствах у 2020 році працювало 2495 найманих працівників втому числі на мікропідприємствах -885 осіб.</w:t>
      </w:r>
    </w:p>
    <w:p>
      <w:pPr>
        <w:pStyle w:val="Normal"/>
        <w:shd w:val="clear" w:color="auto" w:fill="FFFFFF"/>
        <w:ind w:firstLine="567"/>
        <w:jc w:val="both"/>
        <w:rPr>
          <w:color w:val="000000"/>
          <w:sz w:val="28"/>
          <w:szCs w:val="28"/>
          <w:lang w:val="uk-UA"/>
        </w:rPr>
      </w:pPr>
      <w:r>
        <w:rPr>
          <w:color w:val="000000"/>
          <w:sz w:val="28"/>
          <w:szCs w:val="28"/>
          <w:highlight w:val="yellow"/>
          <w:lang w:val="uk-UA"/>
        </w:rPr>
        <w:t>Обсяг реалізованої продукції (товарів, послуг)  малими підприємствами за 2020 рік склав 1376,1млн.грн., що становить 7,6% від загального обсягу.</w:t>
      </w:r>
    </w:p>
    <w:p>
      <w:pPr>
        <w:pStyle w:val="Normal"/>
        <w:shd w:val="clear" w:color="auto" w:fill="FFFFFF"/>
        <w:ind w:firstLine="567"/>
        <w:jc w:val="both"/>
        <w:rPr>
          <w:color w:val="000000"/>
          <w:sz w:val="28"/>
          <w:szCs w:val="28"/>
          <w:lang w:val="uk-UA"/>
        </w:rPr>
      </w:pPr>
      <w:r>
        <w:rPr>
          <w:color w:val="000000"/>
          <w:sz w:val="28"/>
          <w:szCs w:val="28"/>
          <w:highlight w:val="yellow"/>
          <w:lang w:val="uk-UA"/>
        </w:rPr>
        <w:t>З метою створення сприятливих умов для розвитку малого і середнього підприємництва, збільшення його внеску у вирішенні завдань економічного і соціального розвитку громади рішення міської ради затверджено Програму розвитку  підприємництва на 2021-2022 роки.</w:t>
      </w:r>
      <w:r>
        <w:rPr>
          <w:color w:val="000000"/>
          <w:sz w:val="28"/>
          <w:szCs w:val="28"/>
          <w:lang w:val="uk-UA"/>
        </w:rPr>
        <w:t xml:space="preserve"> </w:t>
      </w:r>
    </w:p>
    <w:p>
      <w:pPr>
        <w:pStyle w:val="Normal"/>
        <w:shd w:val="clear" w:color="auto" w:fill="FFFFFF"/>
        <w:ind w:firstLine="567"/>
        <w:jc w:val="both"/>
        <w:rPr>
          <w:color w:val="000000"/>
          <w:sz w:val="28"/>
          <w:szCs w:val="28"/>
          <w:lang w:val="uk-UA"/>
        </w:rPr>
      </w:pPr>
      <w:r>
        <w:rPr>
          <w:color w:val="000000"/>
          <w:sz w:val="28"/>
          <w:szCs w:val="28"/>
          <w:highlight w:val="yellow"/>
          <w:lang w:val="uk-UA"/>
        </w:rPr>
        <w:t>Дієвим форматом ведення консультацій з бізнесом, громадськими  організаціями підприємців є робота консультативно дорадчих  органів з питань підприємництва. У громаді  працює Рада підприємців при виконавчому комітеті Калуської міської ради, яка виконує функцію зворотного зв’язку між владою та суб’єктами малого підприємництва.</w:t>
      </w:r>
      <w:r>
        <w:rPr>
          <w:color w:val="000000"/>
          <w:sz w:val="28"/>
          <w:szCs w:val="28"/>
          <w:lang w:val="uk-UA"/>
        </w:rPr>
        <w:t xml:space="preserve"> </w:t>
      </w:r>
    </w:p>
    <w:p>
      <w:pPr>
        <w:pStyle w:val="Normal"/>
        <w:shd w:val="clear" w:color="auto" w:fill="FFFFFF"/>
        <w:spacing w:lineRule="auto" w:line="276"/>
        <w:ind w:firstLine="567"/>
        <w:jc w:val="both"/>
        <w:rPr>
          <w:color w:val="000000"/>
          <w:sz w:val="28"/>
          <w:szCs w:val="28"/>
          <w:lang w:val="uk-UA"/>
        </w:rPr>
      </w:pPr>
      <w:r>
        <w:rPr>
          <w:color w:val="000000"/>
          <w:sz w:val="28"/>
          <w:szCs w:val="28"/>
          <w:lang w:val="uk-UA"/>
        </w:rPr>
      </w:r>
    </w:p>
    <w:p>
      <w:pPr>
        <w:pStyle w:val="NormalWeb"/>
        <w:tabs>
          <w:tab w:val="clear" w:pos="708"/>
          <w:tab w:val="left" w:pos="142" w:leader="none"/>
        </w:tabs>
        <w:spacing w:beforeAutospacing="0" w:before="0" w:afterAutospacing="0" w:after="0"/>
        <w:ind w:firstLine="567"/>
        <w:jc w:val="both"/>
        <w:rPr>
          <w:b/>
          <w:b/>
          <w:color w:val="auto"/>
          <w:sz w:val="28"/>
          <w:szCs w:val="28"/>
        </w:rPr>
      </w:pPr>
      <w:r>
        <w:rPr>
          <w:color w:val="auto"/>
          <w:sz w:val="28"/>
          <w:szCs w:val="28"/>
        </w:rPr>
        <w:t xml:space="preserve">В 2021 році </w:t>
      </w:r>
      <w:r>
        <w:rPr>
          <w:color w:val="auto"/>
          <w:sz w:val="28"/>
          <w:szCs w:val="28"/>
          <w:highlight w:val="yellow"/>
        </w:rPr>
        <w:t>від зданих в оренду  253 приміщень комунального майна нараховано 5970,3 тис. грн, надійшло 5794,6 тис. грн. Від приватизації надійшло 4364,1 тис. грн.</w:t>
      </w:r>
    </w:p>
    <w:p>
      <w:pPr>
        <w:pStyle w:val="Normal"/>
        <w:ind w:firstLine="567"/>
        <w:jc w:val="center"/>
        <w:rPr>
          <w:b/>
          <w:b/>
          <w:sz w:val="28"/>
          <w:szCs w:val="28"/>
        </w:rPr>
      </w:pPr>
      <w:r>
        <w:rPr>
          <w:b/>
          <w:sz w:val="28"/>
          <w:szCs w:val="28"/>
        </w:rPr>
      </w:r>
    </w:p>
    <w:p>
      <w:pPr>
        <w:pStyle w:val="Normal"/>
        <w:shd w:val="clear" w:color="auto" w:fill="FFFFFF"/>
        <w:spacing w:lineRule="auto" w:line="276"/>
        <w:ind w:firstLine="708"/>
        <w:jc w:val="center"/>
        <w:rPr>
          <w:b/>
          <w:b/>
          <w:i/>
          <w:i/>
          <w:color w:val="000000"/>
          <w:sz w:val="28"/>
          <w:szCs w:val="28"/>
          <w:lang w:val="uk-UA"/>
        </w:rPr>
      </w:pPr>
      <w:r>
        <w:rPr>
          <w:b/>
          <w:i/>
          <w:color w:val="000000"/>
          <w:sz w:val="28"/>
          <w:szCs w:val="28"/>
          <w:lang w:val="uk-UA"/>
        </w:rPr>
        <w:t>Заробітна плата та ринок праці</w:t>
      </w:r>
    </w:p>
    <w:p>
      <w:pPr>
        <w:pStyle w:val="Normal"/>
        <w:shd w:val="clear" w:color="auto" w:fill="FFFFFF"/>
        <w:spacing w:lineRule="auto" w:line="276"/>
        <w:ind w:firstLine="708"/>
        <w:jc w:val="center"/>
        <w:rPr>
          <w:b/>
          <w:b/>
          <w:i/>
          <w:i/>
          <w:color w:val="000000"/>
          <w:sz w:val="28"/>
          <w:szCs w:val="28"/>
          <w:lang w:val="uk-UA"/>
        </w:rPr>
      </w:pPr>
      <w:r>
        <w:rPr>
          <w:b/>
          <w:i/>
          <w:color w:val="000000"/>
          <w:sz w:val="28"/>
          <w:szCs w:val="28"/>
          <w:lang w:val="uk-UA"/>
        </w:rPr>
      </w:r>
    </w:p>
    <w:p>
      <w:pPr>
        <w:pStyle w:val="Normal"/>
        <w:shd w:val="clear" w:color="auto" w:fill="FFFFFF"/>
        <w:tabs>
          <w:tab w:val="clear" w:pos="708"/>
          <w:tab w:val="left" w:pos="570" w:leader="none"/>
        </w:tabs>
        <w:ind w:right="-71" w:firstLine="600"/>
        <w:jc w:val="both"/>
        <w:rPr>
          <w:color w:val="000000"/>
          <w:sz w:val="28"/>
          <w:szCs w:val="28"/>
        </w:rPr>
      </w:pPr>
      <w:r>
        <w:rPr>
          <w:color w:val="000000"/>
          <w:sz w:val="28"/>
          <w:szCs w:val="28"/>
        </w:rPr>
        <w:t xml:space="preserve">У І кварталі 2020 року середньомісячна заробітна плата штатного працівника по місту збільшилася відносно показника за </w:t>
      </w:r>
      <w:r>
        <w:rPr>
          <w:color w:val="000000"/>
          <w:sz w:val="28"/>
          <w:szCs w:val="28"/>
          <w:lang w:val="en-US"/>
        </w:rPr>
        <w:t>IV</w:t>
      </w:r>
      <w:r>
        <w:rPr>
          <w:color w:val="000000"/>
          <w:sz w:val="28"/>
          <w:szCs w:val="28"/>
        </w:rPr>
        <w:t xml:space="preserve"> квартал 2019 року на 503,0 грн. або 4,95 % і склала </w:t>
      </w:r>
      <w:r>
        <w:rPr>
          <w:b/>
          <w:color w:val="000000"/>
          <w:sz w:val="28"/>
          <w:szCs w:val="28"/>
        </w:rPr>
        <w:t>10658,0</w:t>
      </w:r>
      <w:r>
        <w:rPr>
          <w:color w:val="000000"/>
          <w:sz w:val="28"/>
          <w:szCs w:val="28"/>
        </w:rPr>
        <w:t xml:space="preserve"> грн. У ІІ кварталі 2020 року середньомісячна заробітна плата штатного працівника зменшилась відносно </w:t>
      </w:r>
      <w:r>
        <w:rPr>
          <w:color w:val="000000"/>
          <w:sz w:val="28"/>
          <w:szCs w:val="28"/>
          <w:lang w:val="en-US"/>
        </w:rPr>
        <w:t>I</w:t>
      </w:r>
      <w:r>
        <w:rPr>
          <w:color w:val="000000"/>
          <w:sz w:val="28"/>
          <w:szCs w:val="28"/>
        </w:rPr>
        <w:t xml:space="preserve"> кварталу 2020 року на 115,0 грн. або 1,08 % і склала </w:t>
      </w:r>
      <w:r>
        <w:rPr>
          <w:b/>
          <w:color w:val="000000"/>
          <w:sz w:val="28"/>
          <w:szCs w:val="28"/>
        </w:rPr>
        <w:t>10543,0</w:t>
      </w:r>
      <w:r>
        <w:rPr>
          <w:color w:val="000000"/>
          <w:sz w:val="28"/>
          <w:szCs w:val="28"/>
        </w:rPr>
        <w:t xml:space="preserve"> грн. У ІІІ кварталі 2020 року середньомісячна заробітна плата штатного працівника збільшилася відносно ІІ кварталу 2020 року на 776,0 грн. або 7,4% і склала </w:t>
      </w:r>
      <w:r>
        <w:rPr>
          <w:b/>
          <w:color w:val="000000"/>
          <w:sz w:val="28"/>
          <w:szCs w:val="28"/>
        </w:rPr>
        <w:t>11319,0</w:t>
      </w:r>
      <w:r>
        <w:rPr>
          <w:color w:val="000000"/>
          <w:sz w:val="28"/>
          <w:szCs w:val="28"/>
        </w:rPr>
        <w:t xml:space="preserve"> грн.</w:t>
      </w:r>
    </w:p>
    <w:p>
      <w:pPr>
        <w:pStyle w:val="Normal"/>
        <w:shd w:val="clear" w:color="auto" w:fill="FFFFFF"/>
        <w:ind w:right="-108" w:firstLine="540"/>
        <w:jc w:val="both"/>
        <w:rPr>
          <w:color w:val="000000"/>
          <w:sz w:val="28"/>
          <w:szCs w:val="28"/>
          <w:lang w:val="uk-UA"/>
        </w:rPr>
      </w:pPr>
      <w:r>
        <w:rPr>
          <w:color w:val="000000"/>
          <w:sz w:val="28"/>
          <w:szCs w:val="28"/>
          <w:lang w:val="uk-UA"/>
        </w:rPr>
        <w:t>Середньооблікова чисельність штатних працівників по суб’єктах господарювання міста (юридичних особах та відокремлених підрозділах юридичних осіб із кількістю найманих працівників 10 та більше) за ІІІ квартал 2020 року склала 13838 осіб.</w:t>
      </w:r>
    </w:p>
    <w:p>
      <w:pPr>
        <w:pStyle w:val="Normal"/>
        <w:shd w:val="clear" w:color="auto" w:fill="FFFFFF"/>
        <w:tabs>
          <w:tab w:val="clear" w:pos="708"/>
          <w:tab w:val="left" w:pos="-600" w:leader="none"/>
          <w:tab w:val="left" w:pos="3192" w:leader="none"/>
        </w:tabs>
        <w:ind w:right="-81" w:firstLine="540"/>
        <w:jc w:val="both"/>
        <w:rPr>
          <w:rFonts w:eastAsia="Batang"/>
          <w:color w:val="000000"/>
          <w:sz w:val="28"/>
          <w:szCs w:val="28"/>
          <w:lang w:eastAsia="ko-KR"/>
        </w:rPr>
      </w:pPr>
      <w:r>
        <w:rPr>
          <w:rFonts w:eastAsia="Batang"/>
          <w:color w:val="000000"/>
          <w:sz w:val="28"/>
          <w:szCs w:val="28"/>
          <w:highlight w:val="yellow"/>
          <w:lang w:eastAsia="ko-KR"/>
        </w:rPr>
        <w:t>Станом на 01.</w:t>
      </w:r>
      <w:r>
        <w:rPr>
          <w:rFonts w:eastAsia="Batang"/>
          <w:color w:val="000000"/>
          <w:sz w:val="28"/>
          <w:szCs w:val="28"/>
          <w:highlight w:val="yellow"/>
          <w:lang w:val="uk-UA" w:eastAsia="ko-KR"/>
        </w:rPr>
        <w:t>01</w:t>
      </w:r>
      <w:r>
        <w:rPr>
          <w:rFonts w:eastAsia="Batang"/>
          <w:color w:val="000000"/>
          <w:sz w:val="28"/>
          <w:szCs w:val="28"/>
          <w:highlight w:val="yellow"/>
          <w:lang w:eastAsia="ko-KR"/>
        </w:rPr>
        <w:t xml:space="preserve">.2022 року, заборгованість із заробітної плати по місту Калушу складала </w:t>
      </w:r>
      <w:r>
        <w:rPr>
          <w:rFonts w:eastAsia="Batang"/>
          <w:color w:val="000000"/>
          <w:sz w:val="28"/>
          <w:szCs w:val="28"/>
          <w:highlight w:val="yellow"/>
          <w:lang w:val="uk-UA" w:eastAsia="ko-KR"/>
        </w:rPr>
        <w:t>1,9</w:t>
      </w:r>
      <w:r>
        <w:rPr>
          <w:rFonts w:eastAsia="Batang"/>
          <w:color w:val="000000"/>
          <w:sz w:val="28"/>
          <w:szCs w:val="28"/>
          <w:highlight w:val="yellow"/>
          <w:lang w:eastAsia="ko-KR"/>
        </w:rPr>
        <w:t xml:space="preserve"> тис. грн.</w:t>
      </w:r>
      <w:r>
        <w:rPr>
          <w:rFonts w:eastAsia="Batang"/>
          <w:color w:val="000000"/>
          <w:sz w:val="28"/>
          <w:szCs w:val="28"/>
          <w:lang w:eastAsia="ko-KR"/>
        </w:rPr>
        <w:t xml:space="preserve"> </w:t>
      </w:r>
    </w:p>
    <w:p>
      <w:pPr>
        <w:pStyle w:val="Normal"/>
        <w:shd w:val="clear" w:color="auto" w:fill="FFFFFF"/>
        <w:tabs>
          <w:tab w:val="clear" w:pos="708"/>
          <w:tab w:val="left" w:pos="-600" w:leader="none"/>
          <w:tab w:val="left" w:pos="3192" w:leader="none"/>
        </w:tabs>
        <w:ind w:right="-81" w:firstLine="540"/>
        <w:jc w:val="both"/>
        <w:rPr>
          <w:rFonts w:eastAsia="Batang"/>
          <w:color w:val="000000"/>
          <w:sz w:val="28"/>
          <w:szCs w:val="28"/>
          <w:lang w:val="uk-UA" w:eastAsia="ko-KR"/>
        </w:rPr>
      </w:pPr>
      <w:r>
        <w:rPr>
          <w:rFonts w:eastAsia="Batang"/>
          <w:color w:val="000000"/>
          <w:sz w:val="28"/>
          <w:szCs w:val="28"/>
          <w:lang w:val="uk-UA" w:eastAsia="ko-KR"/>
        </w:rPr>
        <w:t>Протягом 2020 року заробітна плата працівникам бюджетних установ, що фінансуються за рахунок коштів міського бюджету, освітньої і медичної субвенції передбачена та виплачена в повному обсязі у встановлені терміни згідно колективних договорів, заборгованості не має.</w:t>
      </w:r>
    </w:p>
    <w:p>
      <w:pPr>
        <w:pStyle w:val="Normal"/>
        <w:shd w:val="clear" w:color="auto" w:fill="FFFFFF"/>
        <w:tabs>
          <w:tab w:val="clear" w:pos="708"/>
          <w:tab w:val="left" w:pos="3192" w:leader="none"/>
        </w:tabs>
        <w:ind w:right="-81" w:firstLine="539"/>
        <w:jc w:val="both"/>
        <w:rPr>
          <w:bCs/>
          <w:color w:val="000000"/>
          <w:sz w:val="28"/>
          <w:szCs w:val="28"/>
          <w:lang w:val="uk-UA"/>
        </w:rPr>
      </w:pPr>
      <w:r>
        <w:rPr>
          <w:bCs/>
          <w:color w:val="000000"/>
          <w:sz w:val="28"/>
          <w:lang w:val="uk-UA"/>
        </w:rPr>
        <w:t xml:space="preserve">Кошти на оплату праці працівників бюджетних установ міста виплачуються в першочерговому порядку відповідно до встановлених законодавством умов оплати праці та розміру мінімальної заробітної плати. Витрати бюджетних організацій міста здійснюються у відповідності до доведених для них асигнувань. </w:t>
      </w:r>
      <w:r>
        <w:rPr>
          <w:bCs/>
          <w:color w:val="000000"/>
          <w:sz w:val="28"/>
          <w:szCs w:val="28"/>
          <w:lang w:val="uk-UA"/>
        </w:rPr>
        <w:t xml:space="preserve">Стимулювання працівників бюджетних установ проводиться в межах кошторисних призначень. </w:t>
      </w:r>
    </w:p>
    <w:p>
      <w:pPr>
        <w:pStyle w:val="Normal"/>
        <w:shd w:val="clear" w:color="auto" w:fill="FFFFFF"/>
        <w:spacing w:lineRule="auto" w:line="276"/>
        <w:jc w:val="both"/>
        <w:rPr>
          <w:bCs/>
          <w:color w:val="000000"/>
          <w:sz w:val="28"/>
          <w:szCs w:val="28"/>
          <w:lang w:val="uk-UA" w:eastAsia="uk-UA"/>
        </w:rPr>
      </w:pPr>
      <w:r>
        <w:rPr>
          <w:bCs/>
          <w:color w:val="000000"/>
          <w:sz w:val="28"/>
          <w:szCs w:val="28"/>
          <w:lang w:val="uk-UA" w:eastAsia="uk-UA"/>
        </w:rPr>
      </w:r>
    </w:p>
    <w:p>
      <w:pPr>
        <w:pStyle w:val="Normal"/>
        <w:shd w:val="clear" w:color="auto" w:fill="FFFFFF"/>
        <w:spacing w:lineRule="auto" w:line="276"/>
        <w:ind w:firstLine="570"/>
        <w:jc w:val="center"/>
        <w:rPr>
          <w:b/>
          <w:b/>
          <w:i/>
          <w:i/>
          <w:color w:val="000000"/>
          <w:sz w:val="28"/>
          <w:szCs w:val="28"/>
          <w:lang w:val="uk-UA"/>
        </w:rPr>
      </w:pPr>
      <w:r>
        <w:rPr>
          <w:b/>
          <w:i/>
          <w:color w:val="000000"/>
          <w:sz w:val="28"/>
          <w:szCs w:val="28"/>
          <w:lang w:val="uk-UA"/>
        </w:rPr>
        <w:t>Зайнятість населення</w:t>
      </w:r>
    </w:p>
    <w:p>
      <w:pPr>
        <w:pStyle w:val="Normal"/>
        <w:shd w:val="clear" w:color="auto" w:fill="FFFFFF"/>
        <w:spacing w:lineRule="auto" w:line="276"/>
        <w:ind w:firstLine="570"/>
        <w:jc w:val="center"/>
        <w:rPr>
          <w:b/>
          <w:b/>
          <w:i/>
          <w:i/>
          <w:color w:val="000000"/>
          <w:sz w:val="28"/>
          <w:szCs w:val="28"/>
          <w:lang w:val="uk-UA"/>
        </w:rPr>
      </w:pPr>
      <w:r>
        <w:rPr>
          <w:b/>
          <w:i/>
          <w:color w:val="000000"/>
          <w:sz w:val="28"/>
          <w:szCs w:val="28"/>
          <w:lang w:val="uk-UA"/>
        </w:rPr>
      </w:r>
    </w:p>
    <w:p>
      <w:pPr>
        <w:pStyle w:val="Normal"/>
        <w:ind w:firstLine="708"/>
        <w:jc w:val="both"/>
        <w:rPr>
          <w:iCs/>
          <w:sz w:val="28"/>
          <w:szCs w:val="28"/>
          <w:highlight w:val="yellow"/>
          <w:lang w:val="uk-UA"/>
        </w:rPr>
      </w:pPr>
      <w:r>
        <w:rPr>
          <w:iCs/>
          <w:sz w:val="28"/>
          <w:szCs w:val="28"/>
          <w:highlight w:val="yellow"/>
          <w:lang w:val="uk-UA"/>
        </w:rPr>
        <w:t xml:space="preserve">Станом на 01.01.2022 року  на обліку перебувало 740 осіб в статусі безробітного, з них 402 жителі міста Калуша. </w:t>
      </w:r>
    </w:p>
    <w:p>
      <w:pPr>
        <w:pStyle w:val="Normal"/>
        <w:ind w:left="-108" w:hanging="0"/>
        <w:jc w:val="both"/>
        <w:rPr>
          <w:color w:val="000000"/>
          <w:sz w:val="28"/>
          <w:szCs w:val="28"/>
          <w:highlight w:val="yellow"/>
          <w:lang w:val="uk-UA"/>
        </w:rPr>
      </w:pPr>
      <w:r>
        <w:rPr>
          <w:color w:val="000000"/>
          <w:sz w:val="28"/>
          <w:szCs w:val="28"/>
          <w:highlight w:val="yellow"/>
          <w:lang w:val="uk-UA"/>
        </w:rPr>
        <w:t xml:space="preserve">           </w:t>
      </w:r>
      <w:r>
        <w:rPr>
          <w:color w:val="000000"/>
          <w:sz w:val="28"/>
          <w:szCs w:val="28"/>
          <w:highlight w:val="yellow"/>
          <w:lang w:val="uk-UA"/>
        </w:rPr>
        <w:t>З початку 2021 року фахівцями Калуської міськрайонної філії Івано-Франківського ОЦЗ:</w:t>
      </w:r>
    </w:p>
    <w:p>
      <w:pPr>
        <w:pStyle w:val="Normal"/>
        <w:ind w:left="-108" w:firstLine="817"/>
        <w:jc w:val="both"/>
        <w:rPr>
          <w:color w:val="000000"/>
          <w:sz w:val="28"/>
          <w:szCs w:val="28"/>
          <w:highlight w:val="yellow"/>
          <w:lang w:val="uk-UA"/>
        </w:rPr>
      </w:pPr>
      <w:r>
        <w:rPr>
          <w:color w:val="000000"/>
          <w:sz w:val="28"/>
          <w:szCs w:val="28"/>
          <w:highlight w:val="yellow"/>
          <w:lang w:val="uk-UA"/>
        </w:rPr>
        <w:t>-   працевлаштовано 1634 осіб, з них 1311 безробітних;</w:t>
      </w:r>
    </w:p>
    <w:p>
      <w:pPr>
        <w:pStyle w:val="Normal"/>
        <w:ind w:left="-108" w:firstLine="817"/>
        <w:jc w:val="both"/>
        <w:rPr>
          <w:color w:val="000000"/>
          <w:sz w:val="28"/>
          <w:szCs w:val="28"/>
          <w:highlight w:val="yellow"/>
          <w:lang w:val="uk-UA"/>
        </w:rPr>
      </w:pPr>
      <w:r>
        <w:rPr>
          <w:color w:val="000000"/>
          <w:sz w:val="28"/>
          <w:szCs w:val="28"/>
          <w:highlight w:val="yellow"/>
          <w:lang w:val="uk-UA"/>
        </w:rPr>
        <w:t>- направлено на навчання 516 осіб з числа безробітних, з них працевлаштовано 515 осіб, на роботи тимчасового характеру направлено 136 осіб, з них 35 безробітних. Компенсацію ЄСВ надано 31 роботодавцю Калуського району за працевлаштування 38 безробітних на новостворені робочі місця.</w:t>
      </w:r>
    </w:p>
    <w:p>
      <w:pPr>
        <w:pStyle w:val="Normal"/>
        <w:ind w:left="-108" w:firstLine="817"/>
        <w:jc w:val="both"/>
        <w:rPr>
          <w:color w:val="000000"/>
          <w:sz w:val="28"/>
          <w:szCs w:val="28"/>
          <w:lang w:val="uk-UA"/>
        </w:rPr>
      </w:pPr>
      <w:r>
        <w:rPr>
          <w:color w:val="000000"/>
          <w:sz w:val="28"/>
          <w:szCs w:val="28"/>
          <w:highlight w:val="yellow"/>
          <w:lang w:val="uk-UA"/>
        </w:rPr>
        <w:t>Рівень фіксованого безробіття склав 0,87%.</w:t>
      </w:r>
    </w:p>
    <w:p>
      <w:pPr>
        <w:pStyle w:val="Normal"/>
        <w:shd w:val="clear" w:color="auto" w:fill="FFFFFF"/>
        <w:ind w:firstLine="567"/>
        <w:jc w:val="both"/>
        <w:rPr>
          <w:color w:val="000000"/>
          <w:sz w:val="28"/>
          <w:szCs w:val="28"/>
          <w:lang w:val="uk-UA" w:eastAsia="uk-UA"/>
        </w:rPr>
      </w:pPr>
      <w:r>
        <w:rPr>
          <w:color w:val="000000"/>
          <w:sz w:val="28"/>
          <w:szCs w:val="28"/>
          <w:lang w:val="uk-UA" w:eastAsia="uk-UA"/>
        </w:rPr>
      </w:r>
    </w:p>
    <w:p>
      <w:pPr>
        <w:pStyle w:val="Normal"/>
        <w:shd w:val="clear" w:color="auto" w:fill="FFFFFF"/>
        <w:ind w:firstLine="567"/>
        <w:jc w:val="both"/>
        <w:rPr>
          <w:color w:val="000000"/>
          <w:sz w:val="28"/>
          <w:szCs w:val="28"/>
          <w:lang w:val="uk-UA" w:eastAsia="uk-UA"/>
        </w:rPr>
      </w:pPr>
      <w:r>
        <w:rPr>
          <w:color w:val="000000"/>
          <w:sz w:val="28"/>
          <w:szCs w:val="28"/>
          <w:lang w:val="uk-UA" w:eastAsia="uk-UA"/>
        </w:rPr>
      </w:r>
    </w:p>
    <w:p>
      <w:pPr>
        <w:pStyle w:val="Normal"/>
        <w:ind w:firstLine="567"/>
        <w:jc w:val="center"/>
        <w:rPr>
          <w:b/>
          <w:b/>
          <w:i/>
          <w:i/>
          <w:sz w:val="28"/>
          <w:szCs w:val="28"/>
          <w:highlight w:val="yellow"/>
          <w:lang w:val="uk-UA"/>
        </w:rPr>
      </w:pPr>
      <w:r>
        <w:rPr>
          <w:b/>
          <w:i/>
          <w:sz w:val="28"/>
          <w:szCs w:val="28"/>
          <w:highlight w:val="yellow"/>
          <w:lang w:val="uk-UA"/>
        </w:rPr>
        <w:t>Інвестиційна діяльність</w:t>
      </w:r>
    </w:p>
    <w:p>
      <w:pPr>
        <w:pStyle w:val="Normal"/>
        <w:ind w:firstLine="567"/>
        <w:jc w:val="center"/>
        <w:rPr>
          <w:b/>
          <w:b/>
          <w:sz w:val="28"/>
          <w:szCs w:val="28"/>
          <w:highlight w:val="yellow"/>
          <w:lang w:val="uk-UA"/>
        </w:rPr>
      </w:pPr>
      <w:r>
        <w:rPr>
          <w:b/>
          <w:sz w:val="28"/>
          <w:szCs w:val="28"/>
          <w:highlight w:val="yellow"/>
          <w:lang w:val="uk-UA"/>
        </w:rPr>
      </w:r>
    </w:p>
    <w:p>
      <w:pPr>
        <w:pStyle w:val="Normal"/>
        <w:ind w:firstLine="567"/>
        <w:jc w:val="both"/>
        <w:rPr>
          <w:sz w:val="28"/>
          <w:szCs w:val="28"/>
          <w:lang w:val="uk-UA"/>
        </w:rPr>
      </w:pPr>
      <w:r>
        <w:rPr>
          <w:sz w:val="28"/>
          <w:szCs w:val="28"/>
          <w:highlight w:val="yellow"/>
          <w:lang w:val="uk-UA"/>
        </w:rPr>
        <w:t>У результаті співпраці управління економічного розвитку міста та  ТзОВ «ЧАС» створено приватний індустріальний парк «Kalush industrial HUB»,  який наказом Мінекономіки України від 30.08.2021 №483 внесений до Реєстру індустріальних (промислових) парків. Проводиться спільна робота  щодо пошуку інвесторів.</w:t>
      </w:r>
    </w:p>
    <w:p>
      <w:pPr>
        <w:pStyle w:val="Normal"/>
        <w:shd w:val="clear" w:color="auto" w:fill="FFFFFF"/>
        <w:jc w:val="both"/>
        <w:rPr>
          <w:sz w:val="28"/>
          <w:szCs w:val="28"/>
          <w:highlight w:val="yellow"/>
          <w:lang w:eastAsia="uk-UA"/>
        </w:rPr>
      </w:pPr>
      <w:r>
        <w:rPr>
          <w:color w:val="0070C0"/>
          <w:sz w:val="28"/>
          <w:szCs w:val="28"/>
          <w:lang w:val="uk-UA"/>
        </w:rPr>
        <w:t xml:space="preserve">       </w:t>
      </w:r>
      <w:r>
        <w:rPr>
          <w:color w:val="0070C0"/>
          <w:sz w:val="28"/>
          <w:szCs w:val="28"/>
          <w:lang w:eastAsia="uk-UA"/>
        </w:rPr>
        <w:t> </w:t>
      </w:r>
      <w:r>
        <w:rPr>
          <w:sz w:val="28"/>
          <w:szCs w:val="28"/>
          <w:highlight w:val="yellow"/>
          <w:lang w:val="uk-UA" w:eastAsia="uk-UA"/>
        </w:rPr>
        <w:t>Рішенням Калуської міської ради від 28.10.2021</w:t>
      </w:r>
      <w:r>
        <w:rPr>
          <w:sz w:val="28"/>
          <w:szCs w:val="28"/>
          <w:highlight w:val="yellow"/>
          <w:lang w:eastAsia="uk-UA"/>
        </w:rPr>
        <w:t> </w:t>
      </w:r>
      <w:r>
        <w:rPr>
          <w:sz w:val="28"/>
          <w:szCs w:val="28"/>
          <w:highlight w:val="yellow"/>
          <w:lang w:val="uk-UA" w:eastAsia="uk-UA"/>
        </w:rPr>
        <w:t>року № 910 «Про створення індустріального парку на території с.Боднарів Калуської міської територіальної громади Івано-Франківської області»</w:t>
      </w:r>
      <w:r>
        <w:rPr>
          <w:sz w:val="28"/>
          <w:szCs w:val="28"/>
          <w:highlight w:val="yellow"/>
          <w:lang w:eastAsia="uk-UA"/>
        </w:rPr>
        <w:t> </w:t>
      </w:r>
      <w:r>
        <w:rPr>
          <w:sz w:val="28"/>
          <w:szCs w:val="28"/>
          <w:highlight w:val="yellow"/>
          <w:lang w:val="uk-UA" w:eastAsia="uk-UA"/>
        </w:rPr>
        <w:t xml:space="preserve"> підтримано ініціативу та погоджено концепцію створення індустріального парку «Боднарів». Р</w:t>
      </w:r>
      <w:r>
        <w:rPr>
          <w:sz w:val="28"/>
          <w:szCs w:val="28"/>
          <w:highlight w:val="yellow"/>
          <w:lang w:eastAsia="uk-UA"/>
        </w:rPr>
        <w:t>озпочато підготовку документації для  його реєстрації.</w:t>
      </w:r>
    </w:p>
    <w:p>
      <w:pPr>
        <w:pStyle w:val="Normal"/>
        <w:shd w:val="clear" w:color="auto" w:fill="FFFFFF"/>
        <w:ind w:firstLine="567"/>
        <w:jc w:val="both"/>
        <w:rPr>
          <w:sz w:val="28"/>
          <w:szCs w:val="28"/>
          <w:highlight w:val="yellow"/>
          <w:lang w:eastAsia="uk-UA"/>
        </w:rPr>
      </w:pPr>
      <w:r>
        <w:rPr>
          <w:sz w:val="28"/>
          <w:szCs w:val="28"/>
          <w:highlight w:val="yellow"/>
        </w:rPr>
        <w:t xml:space="preserve">Проведений інвестиційний конкурс для будівництва сучасної автостанції на вул. Ринковій у м.Калуші. </w:t>
      </w:r>
      <w:r>
        <w:rPr>
          <w:sz w:val="28"/>
          <w:szCs w:val="28"/>
          <w:highlight w:val="yellow"/>
          <w:lang w:eastAsia="uk-UA"/>
        </w:rPr>
        <w:t>Підписано інвестиційний договір між переможцем інвестиційного конкурсу та інвестором.</w:t>
      </w:r>
    </w:p>
    <w:p>
      <w:pPr>
        <w:pStyle w:val="Normal"/>
        <w:ind w:firstLine="567"/>
        <w:jc w:val="both"/>
        <w:rPr>
          <w:sz w:val="28"/>
          <w:szCs w:val="28"/>
          <w:highlight w:val="yellow"/>
        </w:rPr>
      </w:pPr>
      <w:r>
        <w:rPr>
          <w:sz w:val="28"/>
          <w:szCs w:val="28"/>
          <w:highlight w:val="yellow"/>
        </w:rPr>
        <w:t xml:space="preserve">Зібрано та  подано пакет документів  в регіональну комісію для участі у конкурсному відборі програми державного фонду регіонального розвитку інвестиційні проєкти: </w:t>
      </w:r>
    </w:p>
    <w:p>
      <w:pPr>
        <w:pStyle w:val="Normal"/>
        <w:ind w:firstLine="567"/>
        <w:jc w:val="both"/>
        <w:rPr>
          <w:sz w:val="28"/>
          <w:szCs w:val="28"/>
          <w:highlight w:val="yellow"/>
        </w:rPr>
      </w:pPr>
      <w:r>
        <w:rPr>
          <w:sz w:val="28"/>
          <w:szCs w:val="28"/>
          <w:highlight w:val="yellow"/>
        </w:rPr>
        <w:t>- «Капітальний ремонт з термомодернізацією Калуського ліцею №10 на вул. Євшана, 17 в м. Калуш Івано-Франківської області» на суму 19,0 млн. грн.;</w:t>
      </w:r>
    </w:p>
    <w:p>
      <w:pPr>
        <w:pStyle w:val="Normal"/>
        <w:ind w:firstLine="567"/>
        <w:jc w:val="both"/>
        <w:rPr>
          <w:sz w:val="28"/>
          <w:szCs w:val="28"/>
          <w:highlight w:val="yellow"/>
        </w:rPr>
      </w:pPr>
      <w:r>
        <w:rPr>
          <w:sz w:val="28"/>
          <w:szCs w:val="28"/>
          <w:highlight w:val="yellow"/>
        </w:rPr>
        <w:t>- «Забезпечення сучасною діагностичною технікою КНП «Калуський міський центр первинної медико-санітарної допомоги » на суму 3,98 млн. грн;</w:t>
      </w:r>
    </w:p>
    <w:p>
      <w:pPr>
        <w:pStyle w:val="Normal"/>
        <w:ind w:firstLine="567"/>
        <w:jc w:val="both"/>
        <w:rPr>
          <w:sz w:val="28"/>
          <w:szCs w:val="28"/>
          <w:highlight w:val="yellow"/>
        </w:rPr>
      </w:pPr>
      <w:r>
        <w:rPr>
          <w:sz w:val="28"/>
          <w:szCs w:val="28"/>
          <w:highlight w:val="yellow"/>
        </w:rPr>
        <w:t xml:space="preserve">- «Загальноосвітня школа І-ІІІ ступенів у селі Боднарів Калуського району Івано-Франківської області. Коригування кошторисної документації» на суму 109,9 млн. грн. Даний проєкт </w:t>
      </w:r>
      <w:r>
        <w:rPr>
          <w:sz w:val="28"/>
          <w:szCs w:val="28"/>
          <w:highlight w:val="yellow"/>
          <w:lang w:eastAsia="uk-UA"/>
        </w:rPr>
        <w:t>пройшов попередній конкурсний відбір.</w:t>
      </w:r>
    </w:p>
    <w:p>
      <w:pPr>
        <w:pStyle w:val="Normal"/>
        <w:shd w:val="clear" w:color="auto" w:fill="FFFFFF"/>
        <w:ind w:firstLine="720"/>
        <w:jc w:val="both"/>
        <w:rPr>
          <w:sz w:val="28"/>
          <w:szCs w:val="28"/>
          <w:highlight w:val="white"/>
          <w:highlight w:val="yellow"/>
        </w:rPr>
      </w:pPr>
      <w:r>
        <w:rPr>
          <w:sz w:val="28"/>
          <w:szCs w:val="28"/>
          <w:highlight w:val="yellow"/>
          <w:shd w:fill="FFFFFF" w:val="clear"/>
        </w:rPr>
        <w:t xml:space="preserve">Проводилася робота по наповненню актуальною інформацією інвестиційного та бізнес порталу </w:t>
      </w:r>
      <w:hyperlink r:id="rId3" w:tgtFrame="_blank">
        <w:r>
          <w:rPr>
            <w:color w:val="000000"/>
            <w:sz w:val="28"/>
            <w:szCs w:val="28"/>
            <w:highlight w:val="white"/>
            <w:highlight w:val="yellow"/>
          </w:rPr>
          <w:t>http://investkalush.if.ua</w:t>
        </w:r>
      </w:hyperlink>
      <w:r>
        <w:rPr>
          <w:sz w:val="28"/>
          <w:szCs w:val="28"/>
          <w:highlight w:val="yellow"/>
          <w:shd w:fill="FFFFFF" w:val="clear"/>
        </w:rPr>
        <w:t xml:space="preserve"> для широкого висвітлення інвестиційного, зовнішньоекономічного, потенціалу громади для іноземних та вітчизняних інвесторів (вільні земельні ділянки, будівлі придатні для інвестування, інвестиційні об’єкти, інтерактивна карта об’єктів інвестування, інвестиційний паспорт громади). </w:t>
      </w:r>
    </w:p>
    <w:p>
      <w:pPr>
        <w:pStyle w:val="Normal"/>
        <w:shd w:val="clear" w:color="auto" w:fill="FFFFFF"/>
        <w:ind w:firstLine="720"/>
        <w:jc w:val="both"/>
        <w:rPr>
          <w:sz w:val="28"/>
          <w:szCs w:val="28"/>
          <w:highlight w:val="yellow"/>
        </w:rPr>
      </w:pPr>
      <w:r>
        <w:rPr>
          <w:sz w:val="28"/>
          <w:szCs w:val="28"/>
          <w:highlight w:val="yellow"/>
          <w:shd w:fill="FFFFFF" w:val="clear"/>
          <w:lang w:val="uk-UA"/>
        </w:rPr>
        <w:t>Управління економічного розвитку міста с</w:t>
      </w:r>
      <w:r>
        <w:rPr>
          <w:sz w:val="28"/>
          <w:szCs w:val="28"/>
          <w:highlight w:val="yellow"/>
          <w:shd w:fill="FFFFFF" w:val="clear"/>
        </w:rPr>
        <w:t>пільно з КП «Калуське міське телебачення» підготовлено інформаційний відеоролик про економічний потенціал нашої громади, який розміщено на офіційному сайті.</w:t>
      </w:r>
    </w:p>
    <w:p>
      <w:pPr>
        <w:pStyle w:val="Normal"/>
        <w:jc w:val="both"/>
        <w:rPr>
          <w:bCs/>
          <w:sz w:val="28"/>
          <w:szCs w:val="28"/>
          <w:highlight w:val="yellow"/>
        </w:rPr>
      </w:pPr>
      <w:r>
        <w:rPr>
          <w:sz w:val="28"/>
          <w:szCs w:val="28"/>
          <w:highlight w:val="yellow"/>
          <w:lang w:eastAsia="uk-UA"/>
        </w:rPr>
        <w:t xml:space="preserve">          </w:t>
      </w:r>
      <w:r>
        <w:rPr>
          <w:bCs/>
          <w:sz w:val="28"/>
          <w:szCs w:val="28"/>
          <w:highlight w:val="yellow"/>
        </w:rPr>
        <w:t>Опрацьовувались запити потенційних вітчизняних та іноземних інвесторів.</w:t>
      </w:r>
      <w:r>
        <w:rPr>
          <w:sz w:val="28"/>
          <w:szCs w:val="28"/>
          <w:highlight w:val="yellow"/>
          <w:lang w:eastAsia="uk-UA"/>
        </w:rPr>
        <w:t xml:space="preserve"> Проводився супровід започаткованих інвестиційних проєктів.</w:t>
      </w:r>
    </w:p>
    <w:p>
      <w:pPr>
        <w:pStyle w:val="Normal"/>
        <w:jc w:val="both"/>
        <w:rPr>
          <w:bCs/>
          <w:sz w:val="28"/>
          <w:szCs w:val="28"/>
          <w:highlight w:val="yellow"/>
        </w:rPr>
      </w:pPr>
      <w:r>
        <w:rPr>
          <w:bCs/>
          <w:sz w:val="28"/>
          <w:szCs w:val="28"/>
          <w:highlight w:val="yellow"/>
        </w:rPr>
        <w:t xml:space="preserve"> </w:t>
      </w:r>
      <w:r>
        <w:rPr>
          <w:bCs/>
          <w:sz w:val="28"/>
          <w:szCs w:val="28"/>
          <w:highlight w:val="yellow"/>
        </w:rPr>
        <w:tab/>
        <w:t xml:space="preserve"> Надіслано листи-запрошення до співпраці у всі </w:t>
      </w:r>
      <w:r>
        <w:rPr>
          <w:bCs/>
          <w:sz w:val="28"/>
          <w:szCs w:val="28"/>
          <w:highlight w:val="yellow"/>
          <w:lang w:val="uk-UA"/>
        </w:rPr>
        <w:t>т</w:t>
      </w:r>
      <w:r>
        <w:rPr>
          <w:bCs/>
          <w:sz w:val="28"/>
          <w:szCs w:val="28"/>
          <w:highlight w:val="yellow"/>
        </w:rPr>
        <w:t>оргово-промислові палати України закордоном та в ряд українських громадських організацій закордоном.</w:t>
      </w:r>
    </w:p>
    <w:p>
      <w:pPr>
        <w:pStyle w:val="Normal"/>
        <w:shd w:val="clear" w:color="auto" w:fill="FFFFFF"/>
        <w:ind w:firstLine="567"/>
        <w:jc w:val="both"/>
        <w:rPr>
          <w:sz w:val="28"/>
          <w:szCs w:val="28"/>
          <w:highlight w:val="yellow"/>
        </w:rPr>
      </w:pPr>
      <w:r>
        <w:rPr>
          <w:sz w:val="28"/>
          <w:szCs w:val="28"/>
          <w:highlight w:val="yellow"/>
        </w:rPr>
        <w:t xml:space="preserve">Калуська міська ТГ </w:t>
      </w:r>
      <w:r>
        <w:rPr>
          <w:sz w:val="28"/>
          <w:szCs w:val="28"/>
          <w:highlight w:val="yellow"/>
          <w:lang w:val="uk-UA"/>
        </w:rPr>
        <w:t xml:space="preserve">надалі </w:t>
      </w:r>
      <w:r>
        <w:rPr>
          <w:sz w:val="28"/>
          <w:szCs w:val="28"/>
          <w:highlight w:val="yellow"/>
        </w:rPr>
        <w:t>зберігає свою інвестиційну привабливість: </w:t>
      </w:r>
    </w:p>
    <w:p>
      <w:pPr>
        <w:pStyle w:val="Normal"/>
        <w:shd w:val="clear" w:color="auto" w:fill="FFFFFF"/>
        <w:ind w:firstLine="567"/>
        <w:jc w:val="both"/>
        <w:rPr>
          <w:sz w:val="28"/>
          <w:szCs w:val="28"/>
          <w:highlight w:val="yellow"/>
        </w:rPr>
      </w:pPr>
      <w:r>
        <w:rPr>
          <w:sz w:val="28"/>
          <w:szCs w:val="28"/>
          <w:highlight w:val="yellow"/>
        </w:rPr>
        <w:t xml:space="preserve">- ТзОВ «Карпатнафтохім» у рамках інвестиційного проєкту «Будівництво установки з виробництва оксиду пропілену» продовжує проводити пусконалагоджувальні роботи. Потужність установки 2700 т в рік готового продукту; </w:t>
      </w:r>
    </w:p>
    <w:p>
      <w:pPr>
        <w:pStyle w:val="Normal"/>
        <w:shd w:val="clear" w:color="auto" w:fill="FFFFFF"/>
        <w:ind w:firstLine="567"/>
        <w:jc w:val="both"/>
        <w:rPr>
          <w:sz w:val="28"/>
          <w:szCs w:val="28"/>
          <w:highlight w:val="yellow"/>
        </w:rPr>
      </w:pPr>
      <w:r>
        <w:rPr>
          <w:sz w:val="28"/>
          <w:szCs w:val="28"/>
          <w:highlight w:val="yellow"/>
        </w:rPr>
        <w:t>- успішно реалізований  інвестиційний проєкт:  виробництво будівельних пластикових виробів ТзОВ «Полірут» у м.Калуші;</w:t>
      </w:r>
    </w:p>
    <w:p>
      <w:pPr>
        <w:pStyle w:val="Normal"/>
        <w:shd w:val="clear" w:color="auto" w:fill="FFFFFF"/>
        <w:ind w:firstLine="567"/>
        <w:jc w:val="both"/>
        <w:rPr>
          <w:sz w:val="28"/>
          <w:szCs w:val="28"/>
          <w:highlight w:val="yellow"/>
        </w:rPr>
      </w:pPr>
      <w:r>
        <w:rPr>
          <w:sz w:val="28"/>
          <w:szCs w:val="28"/>
          <w:highlight w:val="yellow"/>
        </w:rPr>
        <w:t xml:space="preserve">- завершено реалізацію інвестиційного проєкту з реконструкції сучасної технологічної лінії по випуску керамічної плитки  на ТОВ «Карпатська кераміка» на суму 3,2 млн. евро;   </w:t>
      </w:r>
    </w:p>
    <w:p>
      <w:pPr>
        <w:pStyle w:val="Normal"/>
        <w:shd w:val="clear" w:color="auto" w:fill="FFFFFF"/>
        <w:ind w:firstLine="567"/>
        <w:jc w:val="both"/>
        <w:rPr>
          <w:sz w:val="28"/>
          <w:szCs w:val="28"/>
          <w:highlight w:val="yellow"/>
          <w:lang w:val="uk-UA" w:eastAsia="uk-UA"/>
        </w:rPr>
      </w:pPr>
      <w:r>
        <w:rPr>
          <w:sz w:val="28"/>
          <w:szCs w:val="28"/>
          <w:highlight w:val="yellow"/>
        </w:rPr>
        <w:t xml:space="preserve">-  продовжуються роботи </w:t>
      </w:r>
      <w:r>
        <w:rPr>
          <w:sz w:val="28"/>
          <w:szCs w:val="28"/>
          <w:highlight w:val="yellow"/>
          <w:lang w:val="uk-UA"/>
        </w:rPr>
        <w:t>щодо</w:t>
      </w:r>
      <w:r>
        <w:rPr>
          <w:sz w:val="28"/>
          <w:szCs w:val="28"/>
          <w:highlight w:val="yellow"/>
        </w:rPr>
        <w:t xml:space="preserve"> створенн</w:t>
      </w:r>
      <w:r>
        <w:rPr>
          <w:sz w:val="28"/>
          <w:szCs w:val="28"/>
          <w:highlight w:val="yellow"/>
          <w:lang w:val="uk-UA"/>
        </w:rPr>
        <w:t>я</w:t>
      </w:r>
      <w:r>
        <w:rPr>
          <w:sz w:val="28"/>
          <w:szCs w:val="28"/>
          <w:highlight w:val="yellow"/>
        </w:rPr>
        <w:t xml:space="preserve"> підприємства харчової промисловості на </w:t>
      </w:r>
      <w:r>
        <w:rPr>
          <w:sz w:val="28"/>
          <w:szCs w:val="28"/>
          <w:highlight w:val="yellow"/>
          <w:lang w:eastAsia="uk-UA"/>
        </w:rPr>
        <w:t xml:space="preserve">вул. Б. Хмельницького у м. Калуші. </w:t>
      </w:r>
    </w:p>
    <w:p>
      <w:pPr>
        <w:pStyle w:val="Normal"/>
        <w:shd w:val="clear" w:color="auto" w:fill="FFFFFF"/>
        <w:ind w:firstLine="567"/>
        <w:jc w:val="both"/>
        <w:rPr>
          <w:sz w:val="28"/>
          <w:szCs w:val="28"/>
          <w:highlight w:val="yellow"/>
          <w:lang w:val="uk-UA" w:eastAsia="uk-UA"/>
        </w:rPr>
      </w:pPr>
      <w:r>
        <w:rPr>
          <w:sz w:val="28"/>
          <w:szCs w:val="28"/>
          <w:highlight w:val="yellow"/>
          <w:lang w:val="uk-UA" w:eastAsia="uk-UA"/>
        </w:rPr>
        <w:t xml:space="preserve">У  2021 році підприємствами та організаціями громади за рахунок усіх джерел фінансування освоєно 557,3 млн. грн. капітальних інвестицій. </w:t>
      </w:r>
    </w:p>
    <w:p>
      <w:pPr>
        <w:pStyle w:val="Normal"/>
        <w:shd w:val="clear" w:color="auto" w:fill="FFFFFF"/>
        <w:ind w:firstLine="567"/>
        <w:jc w:val="both"/>
        <w:rPr>
          <w:sz w:val="28"/>
          <w:szCs w:val="28"/>
          <w:highlight w:val="yellow"/>
          <w:lang w:val="uk-UA" w:eastAsia="uk-UA"/>
        </w:rPr>
      </w:pPr>
      <w:r>
        <w:rPr>
          <w:sz w:val="28"/>
          <w:szCs w:val="28"/>
          <w:highlight w:val="yellow"/>
          <w:lang w:val="uk-UA" w:eastAsia="uk-UA"/>
        </w:rPr>
        <w:t>Частка  територіальної громади  в обсязі капітальних інвестицій, освоєних підприємствами та організаціями Калуського району  склала 59,7%. За цим показником територіальна громада посіла 2 місце серед територіальних громад Калуського району. У розрахунку на одну особу населення у  нашій територіальній громаді освоєно 6,4 тис.грн.   капітальних інвестицій.</w:t>
      </w:r>
    </w:p>
    <w:p>
      <w:pPr>
        <w:pStyle w:val="Normal"/>
        <w:shd w:val="clear" w:color="auto" w:fill="FFFFFF"/>
        <w:ind w:firstLine="567"/>
        <w:jc w:val="both"/>
        <w:rPr>
          <w:sz w:val="28"/>
          <w:szCs w:val="28"/>
          <w:highlight w:val="yellow"/>
          <w:lang w:val="uk-UA" w:eastAsia="uk-UA"/>
        </w:rPr>
      </w:pPr>
      <w:r>
        <w:rPr>
          <w:sz w:val="28"/>
          <w:szCs w:val="28"/>
          <w:highlight w:val="yellow"/>
          <w:lang w:val="uk-UA" w:eastAsia="uk-UA"/>
        </w:rPr>
      </w:r>
    </w:p>
    <w:p>
      <w:pPr>
        <w:pStyle w:val="Normal"/>
        <w:shd w:val="clear" w:color="auto" w:fill="FFFFFF"/>
        <w:ind w:firstLine="567"/>
        <w:jc w:val="center"/>
        <w:rPr>
          <w:b/>
          <w:b/>
          <w:i/>
          <w:i/>
          <w:sz w:val="28"/>
          <w:szCs w:val="28"/>
          <w:highlight w:val="yellow"/>
          <w:lang w:val="uk-UA" w:eastAsia="uk-UA"/>
        </w:rPr>
      </w:pPr>
      <w:r>
        <w:rPr>
          <w:b/>
          <w:i/>
          <w:sz w:val="28"/>
          <w:szCs w:val="28"/>
          <w:highlight w:val="yellow"/>
          <w:lang w:val="uk-UA" w:eastAsia="uk-UA"/>
        </w:rPr>
        <w:t>Зовнішньоекономічна діяльність</w:t>
      </w:r>
    </w:p>
    <w:p>
      <w:pPr>
        <w:pStyle w:val="Normal"/>
        <w:shd w:val="clear" w:color="auto" w:fill="FFFFFF"/>
        <w:ind w:firstLine="567"/>
        <w:jc w:val="center"/>
        <w:rPr>
          <w:sz w:val="21"/>
          <w:szCs w:val="21"/>
          <w:highlight w:val="yellow"/>
          <w:lang w:val="uk-UA" w:eastAsia="uk-UA"/>
        </w:rPr>
      </w:pPr>
      <w:r>
        <w:rPr>
          <w:sz w:val="21"/>
          <w:szCs w:val="21"/>
          <w:highlight w:val="yellow"/>
          <w:lang w:val="uk-UA" w:eastAsia="uk-UA"/>
        </w:rPr>
      </w:r>
    </w:p>
    <w:p>
      <w:pPr>
        <w:pStyle w:val="Normal"/>
        <w:shd w:val="clear" w:color="auto" w:fill="FFFFFF"/>
        <w:ind w:firstLine="708"/>
        <w:jc w:val="both"/>
        <w:rPr>
          <w:sz w:val="28"/>
          <w:szCs w:val="28"/>
          <w:highlight w:val="yellow"/>
          <w:lang w:val="uk-UA" w:eastAsia="uk-UA"/>
        </w:rPr>
      </w:pPr>
      <w:r>
        <w:rPr>
          <w:sz w:val="28"/>
          <w:szCs w:val="28"/>
          <w:highlight w:val="yellow"/>
          <w:lang w:val="uk-UA" w:eastAsia="uk-UA"/>
        </w:rPr>
        <w:t>Обсяг експорту товарів суб’єктами зовнішньоекономічної діяльності міста за 2021 рік склав 693,3 млн. дол. США, імпорту – 532,1 млн. дол. США. Порівняно з 2020 роком обсяг експорту зріс у 2,2 рази, імпорту у 2,1рази. Позитивне сальдо зовнішньої торгівлі товарами становило 161,2 млн. дол. США. Коефіцієнт покриття експортом імпорту склав 1,3. Питома вага суб’єктів зовнішньоекономічної діяльності територіальної громади склала у загальнообласному обсязі експорту товарів становить -61,8% імпорту – 55,5 %. За обсягом експорту товарів громада посіла 1 місце серед територіальних громад області. Партнерами у зовнішній торгівлі товарами були нерезиденти  із 81 країн світу.</w:t>
      </w:r>
    </w:p>
    <w:p>
      <w:pPr>
        <w:pStyle w:val="Normal"/>
        <w:shd w:val="clear" w:color="auto" w:fill="FFFFFF"/>
        <w:ind w:firstLine="708"/>
        <w:jc w:val="both"/>
        <w:rPr>
          <w:sz w:val="28"/>
          <w:szCs w:val="28"/>
          <w:highlight w:val="yellow"/>
          <w:lang w:val="uk-UA" w:eastAsia="uk-UA"/>
        </w:rPr>
      </w:pPr>
      <w:r>
        <w:rPr>
          <w:sz w:val="28"/>
          <w:szCs w:val="28"/>
          <w:highlight w:val="yellow"/>
          <w:lang w:val="uk-UA" w:eastAsia="uk-UA"/>
        </w:rPr>
      </w:r>
    </w:p>
    <w:p>
      <w:pPr>
        <w:pStyle w:val="Normal"/>
        <w:ind w:firstLine="708"/>
        <w:jc w:val="center"/>
        <w:rPr>
          <w:b/>
          <w:b/>
          <w:i/>
          <w:i/>
          <w:sz w:val="28"/>
          <w:szCs w:val="28"/>
          <w:highlight w:val="yellow"/>
          <w:lang w:val="uk-UA"/>
        </w:rPr>
      </w:pPr>
      <w:r>
        <w:rPr>
          <w:b/>
          <w:i/>
          <w:sz w:val="28"/>
          <w:szCs w:val="28"/>
          <w:highlight w:val="yellow"/>
          <w:lang w:val="uk-UA"/>
        </w:rPr>
        <w:t>Сільське господарство</w:t>
      </w:r>
    </w:p>
    <w:p>
      <w:pPr>
        <w:pStyle w:val="Normal"/>
        <w:ind w:firstLine="708"/>
        <w:jc w:val="center"/>
        <w:rPr>
          <w:sz w:val="28"/>
          <w:szCs w:val="28"/>
          <w:highlight w:val="yellow"/>
          <w:lang w:val="uk-UA"/>
        </w:rPr>
      </w:pPr>
      <w:r>
        <w:rPr>
          <w:sz w:val="28"/>
          <w:szCs w:val="28"/>
          <w:highlight w:val="yellow"/>
          <w:lang w:val="uk-UA"/>
        </w:rPr>
      </w:r>
    </w:p>
    <w:p>
      <w:pPr>
        <w:pStyle w:val="Normal"/>
        <w:ind w:firstLine="708"/>
        <w:jc w:val="both"/>
        <w:rPr>
          <w:sz w:val="28"/>
          <w:szCs w:val="28"/>
          <w:highlight w:val="yellow"/>
          <w:lang w:val="uk-UA"/>
        </w:rPr>
      </w:pPr>
      <w:r>
        <w:rPr>
          <w:sz w:val="28"/>
          <w:szCs w:val="28"/>
          <w:highlight w:val="yellow"/>
          <w:lang w:val="uk-UA"/>
        </w:rPr>
        <w:t>Підготовлено та затверджено Програму розвитку і підтримки агропромислового комплексу на території Калуської міської територіальної громади на 2022-2027 роки, основними завданнями якої є розвиток сільського господарства, покращення показників роботи агровиробників та збільшення їх кількості, що дасть змогу забезпечити стабільні надходження до бюджету Калуської МТГ, створення додаткових робочих місць у сільській місцевості.</w:t>
      </w:r>
    </w:p>
    <w:p>
      <w:pPr>
        <w:pStyle w:val="Normal"/>
        <w:ind w:firstLine="708"/>
        <w:jc w:val="both"/>
        <w:rPr>
          <w:sz w:val="28"/>
          <w:szCs w:val="28"/>
          <w:highlight w:val="yellow"/>
          <w:lang w:val="uk-UA"/>
        </w:rPr>
      </w:pPr>
      <w:r>
        <w:rPr>
          <w:sz w:val="28"/>
          <w:szCs w:val="28"/>
          <w:highlight w:val="yellow"/>
          <w:lang w:val="uk-UA"/>
        </w:rPr>
        <w:t>Забезпечено реєстрацію пасік, які розташовані на території нашої громади.</w:t>
      </w:r>
    </w:p>
    <w:p>
      <w:pPr>
        <w:pStyle w:val="Normal"/>
        <w:ind w:firstLine="708"/>
        <w:jc w:val="both"/>
        <w:rPr>
          <w:sz w:val="28"/>
          <w:szCs w:val="28"/>
          <w:highlight w:val="yellow"/>
          <w:lang w:val="uk-UA"/>
        </w:rPr>
      </w:pPr>
      <w:r>
        <w:rPr>
          <w:sz w:val="28"/>
          <w:szCs w:val="28"/>
          <w:highlight w:val="yellow"/>
          <w:lang w:val="uk-UA"/>
        </w:rPr>
        <w:t>З метою попередження та недопущення факту отруєння бджіл засобами захисту рослин проводилося інформування пасічників про обприскування полів агропідприємствами.</w:t>
      </w:r>
    </w:p>
    <w:p>
      <w:pPr>
        <w:pStyle w:val="Normal"/>
        <w:ind w:firstLine="708"/>
        <w:jc w:val="both"/>
        <w:rPr>
          <w:sz w:val="28"/>
          <w:szCs w:val="28"/>
          <w:highlight w:val="yellow"/>
          <w:lang w:val="uk-UA"/>
        </w:rPr>
      </w:pPr>
      <w:r>
        <w:rPr>
          <w:sz w:val="28"/>
          <w:szCs w:val="28"/>
          <w:highlight w:val="yellow"/>
          <w:lang w:val="uk-UA"/>
        </w:rPr>
        <w:t>Підготовлено, розміщено на сайті КМР та розповсюджено серед агровиробників громади презентацію про Державну підтримку агропромислового комплексу у 2021 році.</w:t>
      </w:r>
    </w:p>
    <w:p>
      <w:pPr>
        <w:pStyle w:val="Normal"/>
        <w:ind w:firstLine="708"/>
        <w:jc w:val="both"/>
        <w:rPr>
          <w:sz w:val="28"/>
          <w:szCs w:val="28"/>
          <w:highlight w:val="yellow"/>
          <w:lang w:val="uk-UA"/>
        </w:rPr>
      </w:pPr>
      <w:r>
        <w:rPr>
          <w:sz w:val="28"/>
          <w:szCs w:val="28"/>
          <w:highlight w:val="yellow"/>
          <w:lang w:val="uk-UA"/>
        </w:rPr>
        <w:t>Спільно з керівництвом ФГ «Еко Беррі» організовано ознайомчу робочу поїздку на вищезгадане господарство, яке спеціалізується вирощуванням, переробкою та зберіганням ягід, із старостами нашої громади для вивчення позитивного досвіду та можливості започаткування аналогічного господарства на території старостинських округів нашої громади.</w:t>
      </w:r>
    </w:p>
    <w:p>
      <w:pPr>
        <w:pStyle w:val="Normal"/>
        <w:ind w:firstLine="708"/>
        <w:jc w:val="both"/>
        <w:rPr>
          <w:sz w:val="28"/>
          <w:szCs w:val="28"/>
          <w:highlight w:val="yellow"/>
          <w:lang w:val="uk-UA"/>
        </w:rPr>
      </w:pPr>
      <w:r>
        <w:rPr>
          <w:sz w:val="28"/>
          <w:szCs w:val="28"/>
          <w:highlight w:val="yellow"/>
          <w:lang w:val="uk-UA"/>
        </w:rPr>
        <w:t>З метою обговорення нових можливостей розвитку сільського господарства у громаді, за участю команди представників Центру розвитку «Громада. UA» та сільськогосподарського дорадчого центру «Фермерська Країна» проведено захід «Розвиток фермерства у Калуській громаді: перспективи та можливості».</w:t>
      </w:r>
    </w:p>
    <w:p>
      <w:pPr>
        <w:pStyle w:val="Normal"/>
        <w:ind w:firstLine="708"/>
        <w:jc w:val="both"/>
        <w:rPr>
          <w:sz w:val="28"/>
          <w:szCs w:val="28"/>
          <w:highlight w:val="yellow"/>
          <w:lang w:val="uk-UA"/>
        </w:rPr>
      </w:pPr>
      <w:r>
        <w:rPr>
          <w:sz w:val="28"/>
          <w:szCs w:val="28"/>
          <w:highlight w:val="yellow"/>
          <w:lang w:val="uk-UA"/>
        </w:rPr>
        <w:t>Відповідно до Плану державних статистичних спостережень, спільно із старостами старостинських округів, підготовлено та подано в Головне управління статистики в Івано-Франківській області інформацію щодо наявності поголів’я сільськогосподарських тварин в господарствах населення громади.</w:t>
      </w:r>
    </w:p>
    <w:p>
      <w:pPr>
        <w:pStyle w:val="Normal"/>
        <w:ind w:firstLine="708"/>
        <w:jc w:val="both"/>
        <w:rPr>
          <w:sz w:val="28"/>
          <w:szCs w:val="28"/>
          <w:highlight w:val="yellow"/>
          <w:lang w:val="uk-UA"/>
        </w:rPr>
      </w:pPr>
      <w:r>
        <w:rPr>
          <w:sz w:val="28"/>
          <w:szCs w:val="28"/>
          <w:highlight w:val="yellow"/>
          <w:lang w:val="uk-UA"/>
        </w:rPr>
        <w:t xml:space="preserve">У 2021 році залучено кошти державного бюджету на розвиток агропромислового комплексу громади за наступними напрямками: </w:t>
      </w:r>
    </w:p>
    <w:p>
      <w:pPr>
        <w:pStyle w:val="Normal"/>
        <w:numPr>
          <w:ilvl w:val="0"/>
          <w:numId w:val="20"/>
        </w:numPr>
        <w:spacing w:lineRule="auto" w:line="259" w:before="0" w:after="0"/>
        <w:contextualSpacing/>
        <w:jc w:val="both"/>
        <w:rPr>
          <w:sz w:val="28"/>
          <w:szCs w:val="28"/>
          <w:highlight w:val="yellow"/>
          <w:lang w:val="uk-UA"/>
        </w:rPr>
      </w:pPr>
      <w:r>
        <w:rPr>
          <w:sz w:val="28"/>
          <w:szCs w:val="28"/>
          <w:highlight w:val="yellow"/>
          <w:lang w:val="uk-UA"/>
        </w:rPr>
        <w:t>спеціальна бюджетна дотація за наявні бджолосім’ї – 445 483 грн.</w:t>
      </w:r>
    </w:p>
    <w:p>
      <w:pPr>
        <w:pStyle w:val="Normal"/>
        <w:spacing w:before="0" w:after="0"/>
        <w:ind w:left="1068" w:hanging="0"/>
        <w:contextualSpacing/>
        <w:jc w:val="both"/>
        <w:rPr>
          <w:sz w:val="28"/>
          <w:szCs w:val="28"/>
          <w:highlight w:val="yellow"/>
          <w:lang w:val="uk-UA"/>
        </w:rPr>
      </w:pPr>
      <w:r>
        <w:rPr>
          <w:sz w:val="28"/>
          <w:szCs w:val="28"/>
          <w:highlight w:val="yellow"/>
          <w:lang w:val="uk-UA"/>
        </w:rPr>
        <w:t xml:space="preserve"> </w:t>
      </w:r>
      <w:r>
        <w:rPr>
          <w:sz w:val="28"/>
          <w:szCs w:val="28"/>
          <w:highlight w:val="yellow"/>
          <w:lang w:val="uk-UA"/>
        </w:rPr>
        <w:t>(106 пасічників отримали дотацію по 109 грн. за бджолосім’ю);</w:t>
      </w:r>
    </w:p>
    <w:p>
      <w:pPr>
        <w:pStyle w:val="Normal"/>
        <w:numPr>
          <w:ilvl w:val="0"/>
          <w:numId w:val="20"/>
        </w:numPr>
        <w:spacing w:lineRule="auto" w:line="259" w:before="0" w:after="0"/>
        <w:contextualSpacing/>
        <w:jc w:val="both"/>
        <w:rPr>
          <w:sz w:val="28"/>
          <w:szCs w:val="28"/>
          <w:highlight w:val="yellow"/>
          <w:lang w:val="uk-UA"/>
        </w:rPr>
      </w:pPr>
      <w:r>
        <w:rPr>
          <w:sz w:val="28"/>
          <w:szCs w:val="28"/>
          <w:highlight w:val="yellow"/>
          <w:lang w:val="uk-UA"/>
        </w:rPr>
        <w:t>спеціальна бюджетна дотація за утримання корів – 300 000 грн.</w:t>
      </w:r>
    </w:p>
    <w:p>
      <w:pPr>
        <w:pStyle w:val="Normal"/>
        <w:spacing w:before="0" w:after="0"/>
        <w:ind w:left="1068" w:hanging="0"/>
        <w:contextualSpacing/>
        <w:jc w:val="both"/>
        <w:rPr>
          <w:sz w:val="28"/>
          <w:szCs w:val="28"/>
          <w:highlight w:val="yellow"/>
          <w:lang w:val="uk-UA"/>
        </w:rPr>
      </w:pPr>
      <w:r>
        <w:rPr>
          <w:sz w:val="28"/>
          <w:szCs w:val="28"/>
          <w:highlight w:val="yellow"/>
          <w:lang w:val="uk-UA"/>
        </w:rPr>
        <w:t xml:space="preserve"> </w:t>
      </w:r>
      <w:r>
        <w:rPr>
          <w:sz w:val="28"/>
          <w:szCs w:val="28"/>
          <w:highlight w:val="yellow"/>
          <w:lang w:val="uk-UA"/>
        </w:rPr>
        <w:t>(2 фермерські господарства «Ро-Ма»  та «Ро-Ма 2» отримали по 5 тис. грн. за корову).</w:t>
      </w:r>
    </w:p>
    <w:p>
      <w:pPr>
        <w:pStyle w:val="Normal"/>
        <w:spacing w:before="0" w:after="0"/>
        <w:ind w:firstLine="720"/>
        <w:contextualSpacing/>
        <w:jc w:val="both"/>
        <w:rPr>
          <w:sz w:val="28"/>
          <w:szCs w:val="28"/>
          <w:highlight w:val="yellow"/>
          <w:lang w:val="uk-UA"/>
        </w:rPr>
      </w:pPr>
      <w:r>
        <w:rPr>
          <w:sz w:val="28"/>
          <w:szCs w:val="28"/>
          <w:highlight w:val="yellow"/>
          <w:lang w:val="uk-UA"/>
        </w:rPr>
        <w:t>З метою забезпечення доступним житлом та покращенням житлово-побутових умов сільського населення нашої громади розроблено  Програму   «Власний дім» на 2022 – 2025 роки»,  що затверджена  рішенням Калуської міської ради, та якою передбачено співфінансування як з місцевого бюджету, так і з обласного фонду.</w:t>
      </w:r>
    </w:p>
    <w:p>
      <w:pPr>
        <w:pStyle w:val="Normal"/>
        <w:rPr>
          <w:highlight w:val="yellow"/>
          <w:lang w:val="uk-UA"/>
        </w:rPr>
      </w:pPr>
      <w:r>
        <w:rPr>
          <w:highlight w:val="yellow"/>
          <w:lang w:val="uk-UA"/>
        </w:rPr>
      </w:r>
    </w:p>
    <w:p>
      <w:pPr>
        <w:pStyle w:val="Normal"/>
        <w:ind w:firstLine="708"/>
        <w:jc w:val="center"/>
        <w:rPr>
          <w:b/>
          <w:b/>
          <w:bCs/>
          <w:i/>
          <w:i/>
          <w:sz w:val="28"/>
          <w:szCs w:val="28"/>
          <w:highlight w:val="yellow"/>
          <w:lang w:val="uk-UA"/>
        </w:rPr>
      </w:pPr>
      <w:r>
        <w:rPr>
          <w:b/>
          <w:bCs/>
          <w:i/>
          <w:sz w:val="28"/>
          <w:szCs w:val="28"/>
          <w:highlight w:val="yellow"/>
          <w:lang w:val="uk-UA"/>
        </w:rPr>
        <w:t>Туристична діяльність</w:t>
      </w:r>
    </w:p>
    <w:p>
      <w:pPr>
        <w:pStyle w:val="Normal"/>
        <w:ind w:firstLine="708"/>
        <w:jc w:val="center"/>
        <w:rPr>
          <w:b/>
          <w:b/>
          <w:bCs/>
          <w:i/>
          <w:i/>
          <w:sz w:val="28"/>
          <w:szCs w:val="28"/>
          <w:highlight w:val="yellow"/>
          <w:lang w:val="uk-UA"/>
        </w:rPr>
      </w:pPr>
      <w:r>
        <w:rPr>
          <w:b/>
          <w:bCs/>
          <w:i/>
          <w:sz w:val="28"/>
          <w:szCs w:val="28"/>
          <w:highlight w:val="yellow"/>
          <w:lang w:val="uk-UA"/>
        </w:rPr>
      </w:r>
    </w:p>
    <w:p>
      <w:pPr>
        <w:pStyle w:val="Normal"/>
        <w:ind w:firstLine="708"/>
        <w:jc w:val="both"/>
        <w:rPr>
          <w:sz w:val="28"/>
          <w:szCs w:val="28"/>
          <w:highlight w:val="yellow"/>
          <w:lang w:val="uk-UA" w:eastAsia="uk-UA"/>
        </w:rPr>
      </w:pPr>
      <w:r>
        <w:rPr>
          <w:bCs/>
          <w:sz w:val="28"/>
          <w:szCs w:val="28"/>
          <w:highlight w:val="yellow"/>
          <w:lang w:val="uk-UA"/>
        </w:rPr>
        <w:t>О</w:t>
      </w:r>
      <w:r>
        <w:rPr>
          <w:sz w:val="28"/>
          <w:szCs w:val="28"/>
          <w:highlight w:val="yellow"/>
          <w:lang w:val="uk-UA" w:eastAsia="uk-UA"/>
        </w:rPr>
        <w:t>рганізовано:  «Міжрегіональний фестиваль Ретро-смак», ІV гастрономічний фестиваль «Бігус-2021», «День квадроцикліста», зустріли «V мотопробігу Єдності України».</w:t>
      </w:r>
    </w:p>
    <w:p>
      <w:pPr>
        <w:pStyle w:val="Normal"/>
        <w:ind w:firstLine="708"/>
        <w:jc w:val="both"/>
        <w:rPr>
          <w:sz w:val="28"/>
          <w:szCs w:val="28"/>
          <w:highlight w:val="yellow"/>
          <w:lang w:val="uk-UA" w:eastAsia="uk-UA"/>
        </w:rPr>
      </w:pPr>
      <w:r>
        <w:rPr>
          <w:sz w:val="28"/>
          <w:szCs w:val="28"/>
          <w:highlight w:val="yellow"/>
          <w:lang w:val="uk-UA" w:eastAsia="uk-UA"/>
        </w:rPr>
        <w:t>Розроблено та встановлено дев’ять    QR-кодів на історичній спадщині міста.</w:t>
      </w:r>
    </w:p>
    <w:p>
      <w:pPr>
        <w:pStyle w:val="Normal"/>
        <w:ind w:firstLine="708"/>
        <w:jc w:val="both"/>
        <w:rPr>
          <w:sz w:val="28"/>
          <w:szCs w:val="28"/>
          <w:highlight w:val="yellow"/>
          <w:lang w:val="uk-UA" w:eastAsia="uk-UA"/>
        </w:rPr>
      </w:pPr>
      <w:r>
        <w:rPr>
          <w:sz w:val="28"/>
          <w:szCs w:val="28"/>
          <w:highlight w:val="yellow"/>
          <w:lang w:val="uk-UA" w:eastAsia="uk-UA"/>
        </w:rPr>
        <w:t>Виготовлено керамічну сувенірну продукцію та листівки:</w:t>
      </w:r>
    </w:p>
    <w:p>
      <w:pPr>
        <w:pStyle w:val="Normal"/>
        <w:numPr>
          <w:ilvl w:val="0"/>
          <w:numId w:val="20"/>
        </w:numPr>
        <w:spacing w:lineRule="auto" w:line="259" w:before="0" w:after="0"/>
        <w:contextualSpacing/>
        <w:jc w:val="both"/>
        <w:rPr>
          <w:sz w:val="28"/>
          <w:szCs w:val="28"/>
          <w:highlight w:val="yellow"/>
          <w:lang w:val="uk-UA" w:eastAsia="uk-UA"/>
        </w:rPr>
      </w:pPr>
      <w:r>
        <w:rPr>
          <w:sz w:val="28"/>
          <w:szCs w:val="28"/>
          <w:highlight w:val="yellow"/>
          <w:lang w:val="uk-UA" w:eastAsia="uk-UA"/>
        </w:rPr>
        <w:t>«Калуш: 30 років незалежності України»;</w:t>
      </w:r>
    </w:p>
    <w:p>
      <w:pPr>
        <w:pStyle w:val="Normal"/>
        <w:numPr>
          <w:ilvl w:val="0"/>
          <w:numId w:val="20"/>
        </w:numPr>
        <w:spacing w:lineRule="auto" w:line="259" w:before="0" w:after="0"/>
        <w:contextualSpacing/>
        <w:jc w:val="both"/>
        <w:rPr>
          <w:sz w:val="28"/>
          <w:szCs w:val="28"/>
          <w:highlight w:val="yellow"/>
          <w:lang w:val="uk-UA" w:eastAsia="uk-UA"/>
        </w:rPr>
      </w:pPr>
      <w:r>
        <w:rPr>
          <w:sz w:val="28"/>
          <w:szCs w:val="28"/>
          <w:highlight w:val="yellow"/>
          <w:lang w:val="uk-UA" w:eastAsia="uk-UA"/>
        </w:rPr>
        <w:t>«Ливарня дзвонів Антонія Серафина в Калуші. 1910 рік»;</w:t>
      </w:r>
    </w:p>
    <w:p>
      <w:pPr>
        <w:pStyle w:val="Normal"/>
        <w:numPr>
          <w:ilvl w:val="0"/>
          <w:numId w:val="20"/>
        </w:numPr>
        <w:spacing w:lineRule="auto" w:line="259" w:before="0" w:after="0"/>
        <w:contextualSpacing/>
        <w:jc w:val="both"/>
        <w:rPr>
          <w:sz w:val="28"/>
          <w:szCs w:val="28"/>
          <w:highlight w:val="yellow"/>
          <w:lang w:val="uk-UA" w:eastAsia="uk-UA"/>
        </w:rPr>
      </w:pPr>
      <w:r>
        <w:rPr>
          <w:sz w:val="28"/>
          <w:szCs w:val="28"/>
          <w:highlight w:val="yellow"/>
          <w:lang w:val="uk-UA" w:eastAsia="uk-UA"/>
        </w:rPr>
        <w:t>«TESP Калуш, 1931 р.».</w:t>
      </w:r>
    </w:p>
    <w:p>
      <w:pPr>
        <w:pStyle w:val="Normal"/>
        <w:ind w:firstLine="708"/>
        <w:jc w:val="both"/>
        <w:rPr>
          <w:sz w:val="28"/>
          <w:szCs w:val="28"/>
          <w:highlight w:val="yellow"/>
          <w:lang w:val="uk-UA" w:eastAsia="uk-UA"/>
        </w:rPr>
      </w:pPr>
      <w:r>
        <w:rPr>
          <w:sz w:val="28"/>
          <w:szCs w:val="28"/>
          <w:highlight w:val="yellow"/>
          <w:lang w:val="uk-UA" w:eastAsia="uk-UA"/>
        </w:rPr>
        <w:t>Прийнято участь: в пошуково-рятувальних роботах зниклих людей, навчанні рятувальників-волонтерів з пошуку зниклих осіб за участю інструкторів з Польщі, Словаччини та Чехії; туристичній  виставці-ярмарці «DOLTOUR».</w:t>
      </w:r>
    </w:p>
    <w:p>
      <w:pPr>
        <w:pStyle w:val="Normal"/>
        <w:ind w:firstLine="708"/>
        <w:jc w:val="both"/>
        <w:rPr>
          <w:sz w:val="28"/>
          <w:szCs w:val="28"/>
          <w:highlight w:val="yellow"/>
          <w:lang w:val="uk-UA" w:eastAsia="uk-UA"/>
        </w:rPr>
      </w:pPr>
      <w:r>
        <w:rPr>
          <w:sz w:val="28"/>
          <w:szCs w:val="28"/>
          <w:highlight w:val="yellow"/>
          <w:lang w:val="uk-UA" w:eastAsia="uk-UA"/>
        </w:rPr>
        <w:t>Туристичний збір у 2021 році склав 11048 грн.  (у  2020 році – 9807 грн.). Приріст - 12,5%.</w:t>
      </w:r>
    </w:p>
    <w:p>
      <w:pPr>
        <w:pStyle w:val="Normal"/>
        <w:ind w:firstLine="708"/>
        <w:jc w:val="both"/>
        <w:rPr>
          <w:sz w:val="28"/>
          <w:szCs w:val="28"/>
          <w:lang w:val="uk-UA" w:eastAsia="uk-UA"/>
        </w:rPr>
      </w:pPr>
      <w:r>
        <w:rPr>
          <w:sz w:val="28"/>
          <w:szCs w:val="28"/>
          <w:highlight w:val="yellow"/>
          <w:lang w:val="uk-UA" w:eastAsia="uk-UA"/>
        </w:rPr>
        <w:t>Розроблено та затверджено  нову Програму туристичного розвитку Калуської міської територіальної громади на 2022- 2024 роки.</w:t>
      </w:r>
    </w:p>
    <w:p>
      <w:pPr>
        <w:pStyle w:val="Normal"/>
        <w:shd w:val="clear" w:color="auto" w:fill="FFFFFF"/>
        <w:ind w:firstLine="570"/>
        <w:jc w:val="both"/>
        <w:rPr>
          <w:color w:val="000000"/>
          <w:sz w:val="28"/>
          <w:szCs w:val="28"/>
          <w:highlight w:val="white"/>
          <w:lang w:val="uk-UA" w:eastAsia="uk-UA"/>
        </w:rPr>
      </w:pPr>
      <w:r>
        <w:rPr>
          <w:color w:val="000000"/>
          <w:sz w:val="28"/>
          <w:szCs w:val="28"/>
          <w:shd w:fill="FFFFFF" w:val="clear"/>
          <w:lang w:val="uk-UA" w:eastAsia="uk-UA"/>
        </w:rPr>
      </w:r>
    </w:p>
    <w:p>
      <w:pPr>
        <w:pStyle w:val="Normal"/>
        <w:shd w:val="clear" w:color="auto" w:fill="FFFFFF"/>
        <w:spacing w:lineRule="auto" w:line="276"/>
        <w:jc w:val="center"/>
        <w:rPr>
          <w:b/>
          <w:b/>
          <w:i/>
          <w:i/>
          <w:color w:val="000000"/>
          <w:sz w:val="28"/>
          <w:szCs w:val="28"/>
        </w:rPr>
      </w:pPr>
      <w:r>
        <w:rPr>
          <w:b/>
          <w:i/>
          <w:color w:val="000000"/>
          <w:sz w:val="28"/>
          <w:szCs w:val="28"/>
        </w:rPr>
        <w:t>Житлово - комунальне господарство</w:t>
      </w:r>
    </w:p>
    <w:p>
      <w:pPr>
        <w:pStyle w:val="Normal"/>
        <w:shd w:val="clear" w:color="auto" w:fill="FFFFFF"/>
        <w:spacing w:lineRule="auto" w:line="276"/>
        <w:ind w:firstLine="567"/>
        <w:jc w:val="both"/>
        <w:rPr>
          <w:color w:val="000000"/>
          <w:sz w:val="28"/>
          <w:szCs w:val="28"/>
        </w:rPr>
      </w:pPr>
      <w:r>
        <w:rPr>
          <w:color w:val="000000"/>
          <w:sz w:val="28"/>
          <w:szCs w:val="28"/>
        </w:rPr>
      </w:r>
    </w:p>
    <w:p>
      <w:pPr>
        <w:pStyle w:val="Normal"/>
        <w:ind w:firstLine="567"/>
        <w:jc w:val="both"/>
        <w:rPr>
          <w:color w:val="000000"/>
          <w:sz w:val="28"/>
          <w:szCs w:val="28"/>
          <w:highlight w:val="yellow"/>
          <w:lang w:val="uk-UA" w:eastAsia="uk-UA"/>
        </w:rPr>
      </w:pPr>
      <w:r>
        <w:rPr>
          <w:color w:val="000000"/>
          <w:sz w:val="28"/>
          <w:szCs w:val="28"/>
          <w:highlight w:val="yellow"/>
          <w:lang w:val="uk-UA" w:eastAsia="uk-UA"/>
        </w:rPr>
        <w:t>Житлово-комунальне господарство міста надає послуги як населенню, так і соціальній сфері.</w:t>
      </w:r>
    </w:p>
    <w:p>
      <w:pPr>
        <w:pStyle w:val="Normal"/>
        <w:ind w:firstLine="567"/>
        <w:jc w:val="both"/>
        <w:rPr>
          <w:sz w:val="28"/>
          <w:szCs w:val="28"/>
          <w:highlight w:val="yellow"/>
          <w:lang w:val="uk-UA"/>
        </w:rPr>
      </w:pPr>
      <w:r>
        <w:rPr>
          <w:sz w:val="28"/>
          <w:szCs w:val="28"/>
          <w:highlight w:val="yellow"/>
          <w:lang w:val="uk-UA"/>
        </w:rPr>
        <w:t>На виконання Програми капітального ремонту та утримання об’єктів благоустрою і дорожньо-мостового господарства комунальними підприємствами міста та підрядними організаціями проведено роботи з утримання, поточного та капітального ремонтів об’єктів благоустрою за 2021 року на 67100,4 тис. грн., а саме:</w:t>
      </w:r>
    </w:p>
    <w:p>
      <w:pPr>
        <w:pStyle w:val="Normal"/>
        <w:ind w:firstLine="567"/>
        <w:jc w:val="both"/>
        <w:rPr>
          <w:sz w:val="28"/>
          <w:szCs w:val="28"/>
          <w:highlight w:val="yellow"/>
          <w:lang w:val="uk-UA"/>
        </w:rPr>
      </w:pPr>
      <w:r>
        <w:rPr>
          <w:sz w:val="28"/>
          <w:szCs w:val="28"/>
          <w:highlight w:val="yellow"/>
          <w:lang w:val="uk-UA"/>
        </w:rPr>
        <w:t>КП «Калушавтодор» проведено роботи з утримання та прибирання доріг, з ремонту та очищення зливної каналізації на 24957,6 тис. грн., придбано обладнання вартістю 2258,7 тис. грн.</w:t>
      </w:r>
    </w:p>
    <w:p>
      <w:pPr>
        <w:pStyle w:val="Normal"/>
        <w:ind w:firstLine="567"/>
        <w:jc w:val="both"/>
        <w:rPr>
          <w:sz w:val="28"/>
          <w:szCs w:val="28"/>
          <w:highlight w:val="yellow"/>
          <w:lang w:val="uk-UA"/>
        </w:rPr>
      </w:pPr>
      <w:r>
        <w:rPr>
          <w:sz w:val="28"/>
          <w:szCs w:val="28"/>
          <w:highlight w:val="yellow"/>
          <w:lang w:val="uk-UA"/>
        </w:rPr>
        <w:t>КП «Ритуальна служба» виконано роботи з утримання та охорони кладовищ на вул. Височанка, на що використано 1117,2 тис. грн. та проведено поховання 7 осіб без певного місця проживання на суму 29,9 тис. грн.</w:t>
      </w:r>
    </w:p>
    <w:p>
      <w:pPr>
        <w:pStyle w:val="Normal"/>
        <w:ind w:firstLine="567"/>
        <w:jc w:val="both"/>
        <w:rPr>
          <w:sz w:val="28"/>
          <w:szCs w:val="28"/>
          <w:highlight w:val="yellow"/>
          <w:lang w:val="uk-UA"/>
        </w:rPr>
      </w:pPr>
      <w:r>
        <w:rPr>
          <w:sz w:val="28"/>
          <w:szCs w:val="28"/>
          <w:highlight w:val="yellow"/>
          <w:lang w:val="uk-UA"/>
        </w:rPr>
        <w:t>КП «Міськсвітло» на утримання мереж вуличного освітлення та світлофорних об’єктів використано 8274,3 тис. грн., проведено заміну 1133 ламп, 1019 світильників та 7686 м/п проводу, на оплату за електроенергію витрачено 5634,0 тис. грн., придбано обладнання на суму 599,9 тис. грн. За рахунок коштів обласного бюджету проведено поточний ремонт ліхтарів вуличного освітлення у с. Мостище на суму 16,6 тис.грн.</w:t>
      </w:r>
    </w:p>
    <w:p>
      <w:pPr>
        <w:pStyle w:val="Normal"/>
        <w:ind w:firstLine="567"/>
        <w:jc w:val="both"/>
        <w:rPr>
          <w:sz w:val="28"/>
          <w:szCs w:val="28"/>
          <w:highlight w:val="yellow"/>
          <w:vertAlign w:val="superscript"/>
          <w:lang w:val="uk-UA"/>
        </w:rPr>
      </w:pPr>
      <w:r>
        <w:rPr>
          <w:sz w:val="28"/>
          <w:szCs w:val="28"/>
          <w:highlight w:val="yellow"/>
          <w:lang w:val="uk-UA"/>
        </w:rPr>
        <w:t>Підрядними організаціями ТзОВ «БК «Євротрасбуд», ПП НВПП «Комбі», ТзОВ «Шляховик-Т» та ПП «Пімет» проведено поточний ремонт 30,8 тис. м</w:t>
      </w:r>
      <w:r>
        <w:rPr>
          <w:sz w:val="28"/>
          <w:szCs w:val="28"/>
          <w:highlight w:val="yellow"/>
          <w:vertAlign w:val="superscript"/>
          <w:lang w:val="uk-UA"/>
        </w:rPr>
        <w:t xml:space="preserve">2  </w:t>
      </w:r>
      <w:r>
        <w:rPr>
          <w:sz w:val="28"/>
          <w:szCs w:val="28"/>
          <w:highlight w:val="yellow"/>
          <w:lang w:val="uk-UA"/>
        </w:rPr>
        <w:t>покриття міжквартальних проїздів та тротуарів та доріг на суму 11322,3 тис. грн.</w:t>
      </w:r>
      <w:r>
        <w:rPr>
          <w:sz w:val="28"/>
          <w:szCs w:val="28"/>
          <w:highlight w:val="yellow"/>
          <w:vertAlign w:val="superscript"/>
          <w:lang w:val="uk-UA"/>
        </w:rPr>
        <w:t>.</w:t>
      </w:r>
    </w:p>
    <w:p>
      <w:pPr>
        <w:pStyle w:val="Normal"/>
        <w:ind w:firstLine="567"/>
        <w:jc w:val="both"/>
        <w:rPr>
          <w:sz w:val="28"/>
          <w:szCs w:val="28"/>
          <w:highlight w:val="yellow"/>
          <w:lang w:val="uk-UA"/>
        </w:rPr>
      </w:pPr>
      <w:r>
        <w:rPr>
          <w:sz w:val="28"/>
          <w:szCs w:val="28"/>
          <w:highlight w:val="yellow"/>
          <w:lang w:val="uk-UA"/>
        </w:rPr>
        <w:t>ФОП Микитин Н.І. та  Синяков К. І.  надано послуг з озеленення територій та утримання зелених насаджень (прибирання незакріплених територій міста та старостинських округів) на суму 4263,9 тис. грн.</w:t>
      </w:r>
    </w:p>
    <w:p>
      <w:pPr>
        <w:pStyle w:val="Normal"/>
        <w:ind w:firstLine="567"/>
        <w:jc w:val="both"/>
        <w:rPr>
          <w:sz w:val="28"/>
          <w:szCs w:val="28"/>
          <w:highlight w:val="yellow"/>
          <w:lang w:val="uk-UA"/>
        </w:rPr>
      </w:pPr>
      <w:r>
        <w:rPr>
          <w:sz w:val="28"/>
          <w:szCs w:val="28"/>
          <w:highlight w:val="yellow"/>
          <w:lang w:val="uk-UA"/>
        </w:rPr>
        <w:t>ФОП Яніцька О.З. проведено роботи з прибирання та впорядкування місць масового накопичення великогабаритних відходів, вивезено та захоронено 5144 м</w:t>
      </w:r>
      <w:r>
        <w:rPr>
          <w:sz w:val="28"/>
          <w:szCs w:val="28"/>
          <w:highlight w:val="yellow"/>
          <w:vertAlign w:val="superscript"/>
          <w:lang w:val="uk-UA"/>
        </w:rPr>
        <w:t>3</w:t>
      </w:r>
      <w:r>
        <w:rPr>
          <w:sz w:val="28"/>
          <w:szCs w:val="28"/>
          <w:highlight w:val="yellow"/>
          <w:vertAlign w:val="subscript"/>
          <w:lang w:val="uk-UA"/>
        </w:rPr>
        <w:t xml:space="preserve">, </w:t>
      </w:r>
      <w:r>
        <w:rPr>
          <w:sz w:val="28"/>
          <w:szCs w:val="28"/>
          <w:highlight w:val="yellow"/>
          <w:lang w:val="uk-UA"/>
        </w:rPr>
        <w:t xml:space="preserve"> на що використано 937,9 тис. грн.</w:t>
      </w:r>
    </w:p>
    <w:p>
      <w:pPr>
        <w:pStyle w:val="Normal"/>
        <w:ind w:firstLine="567"/>
        <w:jc w:val="both"/>
        <w:rPr>
          <w:sz w:val="28"/>
          <w:szCs w:val="28"/>
          <w:highlight w:val="yellow"/>
          <w:lang w:val="uk-UA"/>
        </w:rPr>
      </w:pPr>
      <w:r>
        <w:rPr>
          <w:sz w:val="28"/>
          <w:szCs w:val="28"/>
          <w:highlight w:val="yellow"/>
          <w:lang w:val="uk-UA"/>
        </w:rPr>
        <w:t>ФОП Гуцько виконано поточний ремонт ліній зовнішнього освітлення на вул. Глібова на суму 38,9 тис. грн.</w:t>
      </w:r>
    </w:p>
    <w:p>
      <w:pPr>
        <w:pStyle w:val="Normal"/>
        <w:ind w:firstLine="567"/>
        <w:jc w:val="both"/>
        <w:rPr>
          <w:sz w:val="28"/>
          <w:szCs w:val="28"/>
          <w:highlight w:val="yellow"/>
          <w:lang w:val="uk-UA"/>
        </w:rPr>
      </w:pPr>
      <w:r>
        <w:rPr>
          <w:sz w:val="28"/>
          <w:szCs w:val="28"/>
          <w:highlight w:val="yellow"/>
          <w:lang w:val="uk-UA"/>
        </w:rPr>
        <w:t>ФОП Овчар М.М. простерилізовано 492 тварини на суму 348,8 тис. грн.</w:t>
      </w:r>
      <w:r>
        <w:rPr>
          <w:color w:val="000000" w:themeColor="text1"/>
          <w:highlight w:val="yellow"/>
          <w:lang w:val="uk-UA"/>
        </w:rPr>
        <w:t xml:space="preserve"> </w:t>
      </w:r>
      <w:r>
        <w:rPr>
          <w:color w:val="000000" w:themeColor="text1"/>
          <w:sz w:val="28"/>
          <w:szCs w:val="28"/>
          <w:highlight w:val="yellow"/>
          <w:lang w:val="uk-UA"/>
        </w:rPr>
        <w:t>Проведено встановлення і підключення новорічної ілюмінації на суму 199,0 тис. грн. та проведено інші роботи.</w:t>
      </w:r>
    </w:p>
    <w:p>
      <w:pPr>
        <w:pStyle w:val="Normal"/>
        <w:spacing w:before="0" w:after="0"/>
        <w:ind w:firstLine="567"/>
        <w:contextualSpacing/>
        <w:jc w:val="both"/>
        <w:rPr>
          <w:sz w:val="28"/>
          <w:szCs w:val="28"/>
          <w:highlight w:val="yellow"/>
          <w:lang w:val="uk-UA"/>
        </w:rPr>
      </w:pPr>
      <w:r>
        <w:rPr>
          <w:sz w:val="28"/>
          <w:szCs w:val="28"/>
          <w:highlight w:val="yellow"/>
          <w:lang w:val="uk-UA"/>
        </w:rPr>
        <w:t xml:space="preserve">Виконано заходи по безпеці дорожнього руху: встановлено «лежачий поліцейський», проведено ремонт пішохідних огороджень і 134 дорожніх знаків, виготовлено схему організації дорожнього руху по вул. Євшана та інші.  </w:t>
      </w:r>
    </w:p>
    <w:p>
      <w:pPr>
        <w:pStyle w:val="Normal"/>
        <w:spacing w:before="0" w:after="0"/>
        <w:ind w:firstLine="567"/>
        <w:contextualSpacing/>
        <w:jc w:val="both"/>
        <w:rPr>
          <w:sz w:val="28"/>
          <w:szCs w:val="28"/>
          <w:highlight w:val="yellow"/>
          <w:lang w:val="uk-UA"/>
        </w:rPr>
      </w:pPr>
      <w:r>
        <w:rPr>
          <w:sz w:val="28"/>
          <w:szCs w:val="28"/>
          <w:highlight w:val="yellow"/>
          <w:lang w:val="uk-UA"/>
        </w:rPr>
        <w:t>Проведено капітальний ремонт об’єктів благоустрою:</w:t>
      </w:r>
    </w:p>
    <w:p>
      <w:pPr>
        <w:pStyle w:val="Normal"/>
        <w:spacing w:before="0" w:after="0"/>
        <w:ind w:firstLine="567"/>
        <w:contextualSpacing/>
        <w:jc w:val="both"/>
        <w:rPr>
          <w:sz w:val="28"/>
          <w:szCs w:val="28"/>
          <w:highlight w:val="yellow"/>
          <w:lang w:val="uk-UA"/>
        </w:rPr>
      </w:pPr>
      <w:r>
        <w:rPr>
          <w:sz w:val="28"/>
          <w:szCs w:val="28"/>
          <w:highlight w:val="yellow"/>
          <w:lang w:val="uk-UA"/>
        </w:rPr>
        <w:t>- влаштовано дитячий майданчик «Дитячі мрії» на пр. Лесі Українки, 15 та 15б на суму 464,5 тис .грн. та проведено капітальний ремонт дитячого майданчика на вул. Пушкіна, 9а на 240,0 тис. грн. та інші;</w:t>
      </w:r>
    </w:p>
    <w:p>
      <w:pPr>
        <w:pStyle w:val="Normal"/>
        <w:spacing w:before="0" w:after="0"/>
        <w:ind w:firstLine="567"/>
        <w:contextualSpacing/>
        <w:jc w:val="both"/>
        <w:rPr>
          <w:sz w:val="28"/>
          <w:szCs w:val="28"/>
          <w:highlight w:val="yellow"/>
          <w:lang w:val="uk-UA"/>
        </w:rPr>
      </w:pPr>
      <w:r>
        <w:rPr>
          <w:sz w:val="28"/>
          <w:szCs w:val="28"/>
          <w:highlight w:val="yellow"/>
          <w:lang w:val="uk-UA"/>
        </w:rPr>
        <w:t>- виконано роботи з капітального ремонту тротуарів від вул. Б. Хмельницького,3 до вул. Тихого на суму 887,4 тис. грн. та на  інших вулицях;</w:t>
      </w:r>
    </w:p>
    <w:p>
      <w:pPr>
        <w:pStyle w:val="Normal"/>
        <w:spacing w:before="0" w:after="0"/>
        <w:ind w:firstLine="567"/>
        <w:contextualSpacing/>
        <w:jc w:val="both"/>
        <w:rPr>
          <w:sz w:val="28"/>
          <w:szCs w:val="28"/>
          <w:highlight w:val="yellow"/>
          <w:lang w:val="uk-UA"/>
        </w:rPr>
      </w:pPr>
      <w:r>
        <w:rPr>
          <w:sz w:val="28"/>
          <w:szCs w:val="28"/>
          <w:highlight w:val="yellow"/>
          <w:lang w:val="uk-UA"/>
        </w:rPr>
        <w:t>- виконано капітальний ремонт та встановлення 72 лавок на суму 156,7 тис. грн.;</w:t>
      </w:r>
    </w:p>
    <w:p>
      <w:pPr>
        <w:pStyle w:val="Normal"/>
        <w:spacing w:before="0" w:after="0"/>
        <w:ind w:firstLine="567"/>
        <w:contextualSpacing/>
        <w:jc w:val="both"/>
        <w:rPr>
          <w:sz w:val="28"/>
          <w:szCs w:val="28"/>
          <w:highlight w:val="yellow"/>
          <w:lang w:val="uk-UA"/>
        </w:rPr>
      </w:pPr>
      <w:r>
        <w:rPr>
          <w:sz w:val="28"/>
          <w:szCs w:val="28"/>
          <w:highlight w:val="yellow"/>
          <w:lang w:val="uk-UA"/>
        </w:rPr>
        <w:t>- проведено капітальний ремонт 1250 м.кв. пішохідних доріжок на кладовищі на суму 298,9 тис. грн.;</w:t>
      </w:r>
    </w:p>
    <w:p>
      <w:pPr>
        <w:pStyle w:val="Normal"/>
        <w:ind w:firstLine="567"/>
        <w:jc w:val="both"/>
        <w:rPr>
          <w:sz w:val="28"/>
          <w:szCs w:val="28"/>
          <w:highlight w:val="yellow"/>
          <w:lang w:val="uk-UA"/>
        </w:rPr>
      </w:pPr>
      <w:r>
        <w:rPr>
          <w:sz w:val="28"/>
          <w:szCs w:val="28"/>
          <w:highlight w:val="yellow"/>
          <w:lang w:val="uk-UA"/>
        </w:rPr>
        <w:t>-виготовлено проектно-кошторисну документацію на 21 об’єкт благоустрою на суму 374,3 тис. грн.</w:t>
      </w:r>
    </w:p>
    <w:p>
      <w:pPr>
        <w:pStyle w:val="Normal"/>
        <w:ind w:firstLine="567"/>
        <w:jc w:val="both"/>
        <w:rPr>
          <w:sz w:val="28"/>
          <w:szCs w:val="28"/>
          <w:highlight w:val="yellow"/>
          <w:lang w:val="uk-UA"/>
        </w:rPr>
      </w:pPr>
      <w:r>
        <w:rPr>
          <w:sz w:val="28"/>
          <w:szCs w:val="28"/>
          <w:highlight w:val="yellow"/>
          <w:lang w:val="uk-UA"/>
        </w:rPr>
        <w:t>Згідно програми охорони навколишнього середовища проведено заходи на суму 6108,1 тис. грн.</w:t>
      </w:r>
    </w:p>
    <w:p>
      <w:pPr>
        <w:pStyle w:val="Normal"/>
        <w:ind w:firstLine="567"/>
        <w:jc w:val="both"/>
        <w:rPr>
          <w:sz w:val="28"/>
          <w:szCs w:val="28"/>
          <w:highlight w:val="yellow"/>
          <w:lang w:val="uk-UA"/>
        </w:rPr>
      </w:pPr>
      <w:r>
        <w:rPr>
          <w:sz w:val="28"/>
          <w:szCs w:val="28"/>
          <w:highlight w:val="yellow"/>
          <w:lang w:val="uk-UA"/>
        </w:rPr>
        <w:t>По програмі проведення дератизаціних робіт в підвальних приміщеннях житлових будинків профінансовано коштів на суму 128,7 тис. грн.</w:t>
      </w:r>
    </w:p>
    <w:p>
      <w:pPr>
        <w:pStyle w:val="Normal"/>
        <w:ind w:firstLine="567"/>
        <w:jc w:val="both"/>
        <w:rPr>
          <w:sz w:val="28"/>
          <w:szCs w:val="28"/>
          <w:lang w:val="uk-UA"/>
        </w:rPr>
      </w:pPr>
      <w:r>
        <w:rPr>
          <w:sz w:val="28"/>
          <w:szCs w:val="28"/>
          <w:highlight w:val="yellow"/>
          <w:lang w:val="uk-UA"/>
        </w:rPr>
        <w:t>Відповідно до Програми стимулювання створення та підтримки об’єднань співвласників багатоквартирних будинків (ОСББ) виконано робіт на суму 3874,4 тис. грн.</w:t>
      </w:r>
    </w:p>
    <w:p>
      <w:pPr>
        <w:pStyle w:val="Normal"/>
        <w:shd w:val="clear" w:color="auto" w:fill="FFFFFF"/>
        <w:spacing w:lineRule="auto" w:line="276"/>
        <w:ind w:firstLine="567"/>
        <w:jc w:val="both"/>
        <w:rPr>
          <w:color w:val="000000"/>
          <w:sz w:val="28"/>
          <w:szCs w:val="28"/>
          <w:lang w:val="uk-UA"/>
        </w:rPr>
      </w:pPr>
      <w:r>
        <w:rPr>
          <w:color w:val="000000"/>
          <w:sz w:val="28"/>
          <w:szCs w:val="28"/>
          <w:lang w:val="uk-UA"/>
        </w:rPr>
      </w:r>
    </w:p>
    <w:p>
      <w:pPr>
        <w:pStyle w:val="Normal"/>
        <w:shd w:val="clear" w:color="auto" w:fill="FFFFFF"/>
        <w:spacing w:lineRule="auto" w:line="276"/>
        <w:jc w:val="center"/>
        <w:rPr>
          <w:b/>
          <w:b/>
          <w:i/>
          <w:i/>
          <w:color w:val="000000"/>
          <w:sz w:val="28"/>
          <w:szCs w:val="28"/>
          <w:lang w:val="uk-UA"/>
        </w:rPr>
      </w:pPr>
      <w:r>
        <w:rPr>
          <w:b/>
          <w:i/>
          <w:color w:val="000000"/>
          <w:sz w:val="28"/>
          <w:szCs w:val="28"/>
          <w:lang w:val="uk-UA"/>
        </w:rPr>
        <w:t>Споживчий ринок</w:t>
      </w:r>
    </w:p>
    <w:p>
      <w:pPr>
        <w:pStyle w:val="Normal"/>
        <w:shd w:val="clear" w:color="auto" w:fill="FFFFFF"/>
        <w:spacing w:lineRule="auto" w:line="276"/>
        <w:ind w:firstLine="567"/>
        <w:jc w:val="both"/>
        <w:rPr>
          <w:color w:val="000000"/>
          <w:sz w:val="28"/>
          <w:szCs w:val="28"/>
          <w:lang w:val="uk-UA"/>
        </w:rPr>
      </w:pPr>
      <w:r>
        <w:rPr>
          <w:color w:val="000000"/>
          <w:sz w:val="28"/>
          <w:szCs w:val="28"/>
          <w:lang w:val="uk-UA"/>
        </w:rPr>
      </w:r>
    </w:p>
    <w:p>
      <w:pPr>
        <w:pStyle w:val="Normal"/>
        <w:shd w:val="clear" w:color="auto" w:fill="FFFFFF"/>
        <w:spacing w:before="0" w:after="150"/>
        <w:ind w:firstLine="567"/>
        <w:jc w:val="both"/>
        <w:rPr>
          <w:color w:val="000000"/>
          <w:sz w:val="28"/>
          <w:szCs w:val="28"/>
          <w:lang w:val="uk-UA"/>
        </w:rPr>
      </w:pPr>
      <w:r>
        <w:rPr>
          <w:color w:val="000000"/>
          <w:sz w:val="28"/>
          <w:szCs w:val="28"/>
          <w:highlight w:val="yellow"/>
          <w:lang w:val="uk-UA"/>
        </w:rPr>
        <w:t>Сучасний споживчий ринок Калуської міської територіальної громади характеризується як стабільний із відповідним рівнем насичення товарами і послугами, достатньо розвиненою мережею підприємств торгівлі, ресторанного господарства, побутового обслуговування населення.</w:t>
      </w:r>
      <w:r>
        <w:rPr>
          <w:color w:val="000000"/>
          <w:sz w:val="28"/>
          <w:szCs w:val="28"/>
          <w:lang w:val="uk-UA"/>
        </w:rPr>
        <w:t xml:space="preserve"> </w:t>
      </w:r>
      <w:r>
        <w:rPr>
          <w:color w:val="000000"/>
          <w:sz w:val="28"/>
          <w:szCs w:val="28"/>
          <w:highlight w:val="yellow"/>
          <w:lang w:val="uk-UA"/>
        </w:rPr>
        <w:t>У місті успішно функціонують об’єкти мережевої торгівлі: «АТБ», «Сільпо», «ЕКО - маркет», «Фокстрот», «Комфі»,  «</w:t>
      </w:r>
      <w:r>
        <w:rPr>
          <w:color w:val="000000"/>
          <w:sz w:val="28"/>
          <w:szCs w:val="28"/>
          <w:highlight w:val="yellow"/>
        </w:rPr>
        <w:t>Watsons</w:t>
      </w:r>
      <w:r>
        <w:rPr>
          <w:color w:val="000000"/>
          <w:sz w:val="28"/>
          <w:szCs w:val="28"/>
          <w:highlight w:val="yellow"/>
          <w:lang w:val="uk-UA"/>
        </w:rPr>
        <w:t>», «Простор», «Галя Балувана», «Копійочка»</w:t>
      </w:r>
      <w:r>
        <w:rPr>
          <w:color w:val="000000"/>
          <w:sz w:val="28"/>
          <w:szCs w:val="28"/>
          <w:lang w:val="uk-UA"/>
        </w:rPr>
        <w:t xml:space="preserve"> </w:t>
      </w:r>
      <w:r>
        <w:rPr>
          <w:color w:val="000000"/>
          <w:sz w:val="28"/>
          <w:szCs w:val="28"/>
          <w:highlight w:val="yellow"/>
          <w:lang w:val="uk-UA"/>
        </w:rPr>
        <w:t>та інші.</w:t>
      </w:r>
    </w:p>
    <w:p>
      <w:pPr>
        <w:pStyle w:val="Normal"/>
        <w:shd w:val="clear" w:color="auto" w:fill="FFFFFF"/>
        <w:ind w:firstLine="567"/>
        <w:jc w:val="both"/>
        <w:rPr>
          <w:sz w:val="28"/>
          <w:szCs w:val="28"/>
          <w:lang w:val="uk-UA"/>
        </w:rPr>
      </w:pPr>
      <w:r>
        <w:rPr>
          <w:sz w:val="28"/>
          <w:szCs w:val="28"/>
          <w:highlight w:val="yellow"/>
          <w:lang w:val="uk-UA"/>
        </w:rPr>
        <w:t xml:space="preserve">Станом на 01.01.2022 року на території Калуської міської територіальної громади функціонувало 1069 підприємств роздрібної торгівлі </w:t>
      </w:r>
      <w:r>
        <w:rPr>
          <w:sz w:val="28"/>
          <w:szCs w:val="28"/>
          <w:highlight w:val="yellow"/>
          <w:shd w:fill="FFFF00" w:val="clear"/>
          <w:lang w:val="uk-UA"/>
        </w:rPr>
        <w:t>та 110 закладів ресторанного господарства,</w:t>
      </w:r>
      <w:r>
        <w:rPr>
          <w:sz w:val="28"/>
          <w:szCs w:val="28"/>
          <w:highlight w:val="yellow"/>
          <w:lang w:val="uk-UA"/>
        </w:rPr>
        <w:t xml:space="preserve"> 5 ринків, 1 критий торговий ряд, 1 критий торговий майданчик, 1 торгова площадка, 15 авто - та газозаправних станцій та 55 аптеки.</w:t>
      </w:r>
    </w:p>
    <w:p>
      <w:pPr>
        <w:pStyle w:val="Normal"/>
        <w:shd w:val="clear" w:color="auto" w:fill="FFFFFF"/>
        <w:tabs>
          <w:tab w:val="clear" w:pos="708"/>
          <w:tab w:val="left" w:pos="720" w:leader="none"/>
        </w:tabs>
        <w:ind w:firstLine="567"/>
        <w:jc w:val="both"/>
        <w:rPr>
          <w:sz w:val="28"/>
          <w:szCs w:val="28"/>
          <w:highlight w:val="yellow"/>
          <w:lang w:val="uk-UA"/>
        </w:rPr>
      </w:pPr>
      <w:r>
        <w:rPr>
          <w:sz w:val="28"/>
          <w:szCs w:val="28"/>
          <w:shd w:fill="FFFF00" w:val="clear"/>
          <w:lang w:val="uk-UA"/>
        </w:rPr>
        <w:t>Протягом  2021 року відкрилось:125 підприємств роздрібної торгівлі, 31 заклад ресторанного господарства та 14 аптек.</w:t>
      </w:r>
    </w:p>
    <w:p>
      <w:pPr>
        <w:pStyle w:val="Normal"/>
        <w:shd w:val="clear" w:color="auto" w:fill="FFFFFF"/>
        <w:ind w:firstLine="567"/>
        <w:jc w:val="both"/>
        <w:rPr>
          <w:sz w:val="28"/>
          <w:szCs w:val="28"/>
          <w:highlight w:val="yellow"/>
          <w:lang w:val="uk-UA"/>
        </w:rPr>
      </w:pPr>
      <w:r>
        <w:rPr>
          <w:sz w:val="28"/>
          <w:szCs w:val="28"/>
          <w:highlight w:val="yellow"/>
          <w:lang w:val="uk-UA"/>
        </w:rPr>
        <w:t xml:space="preserve">Обсяг послуг, реалізованих споживачам Калуської міської територіальної громади  підприємствами сфери нефінансових послуг за 2021 рік склав:  </w:t>
      </w:r>
    </w:p>
    <w:p>
      <w:pPr>
        <w:pStyle w:val="Normal"/>
        <w:shd w:val="clear" w:color="auto" w:fill="FFFFFF"/>
        <w:ind w:firstLine="567"/>
        <w:jc w:val="both"/>
        <w:rPr>
          <w:sz w:val="28"/>
          <w:szCs w:val="28"/>
          <w:highlight w:val="yellow"/>
          <w:lang w:val="uk-UA"/>
        </w:rPr>
      </w:pPr>
      <w:r>
        <w:rPr>
          <w:sz w:val="28"/>
          <w:szCs w:val="28"/>
          <w:highlight w:val="yellow"/>
          <w:lang w:val="uk-UA"/>
        </w:rPr>
        <w:t>- І квартал 92,3 млн. грн. із них частка послуг, реалізованих населенню становила 31,9% ;</w:t>
      </w:r>
    </w:p>
    <w:p>
      <w:pPr>
        <w:pStyle w:val="Normal"/>
        <w:shd w:val="clear" w:color="auto" w:fill="FFFFFF"/>
        <w:ind w:firstLine="567"/>
        <w:jc w:val="both"/>
        <w:rPr>
          <w:sz w:val="28"/>
          <w:szCs w:val="28"/>
          <w:highlight w:val="yellow"/>
          <w:lang w:val="uk-UA"/>
        </w:rPr>
      </w:pPr>
      <w:r>
        <w:rPr>
          <w:sz w:val="28"/>
          <w:szCs w:val="28"/>
          <w:highlight w:val="yellow"/>
          <w:lang w:val="uk-UA"/>
        </w:rPr>
        <w:t>- ІІ квартал  109 млн.грн. із них частка послуг, реалізованих населенню становить 29,9%;</w:t>
      </w:r>
    </w:p>
    <w:p>
      <w:pPr>
        <w:pStyle w:val="Normal"/>
        <w:shd w:val="clear" w:color="auto" w:fill="FFFFFF"/>
        <w:ind w:firstLine="567"/>
        <w:jc w:val="both"/>
        <w:rPr>
          <w:sz w:val="28"/>
          <w:szCs w:val="28"/>
          <w:highlight w:val="yellow"/>
          <w:lang w:val="uk-UA"/>
        </w:rPr>
      </w:pPr>
      <w:r>
        <w:rPr>
          <w:sz w:val="28"/>
          <w:szCs w:val="28"/>
          <w:highlight w:val="yellow"/>
          <w:lang w:val="uk-UA"/>
        </w:rPr>
        <w:t>- ІІІ квартал 107,2 млн.грн. із них частка послуг, реалізованих населенню становить 33,8%;</w:t>
      </w:r>
    </w:p>
    <w:p>
      <w:pPr>
        <w:pStyle w:val="Normal"/>
        <w:shd w:val="clear" w:color="auto" w:fill="FFFFFF"/>
        <w:ind w:firstLine="567"/>
        <w:jc w:val="both"/>
        <w:rPr>
          <w:sz w:val="28"/>
          <w:szCs w:val="28"/>
          <w:highlight w:val="yellow"/>
          <w:lang w:val="uk-UA"/>
        </w:rPr>
      </w:pPr>
      <w:r>
        <w:rPr>
          <w:sz w:val="28"/>
          <w:szCs w:val="28"/>
          <w:highlight w:val="yellow"/>
          <w:lang w:val="uk-UA"/>
        </w:rPr>
        <w:t>- ІVквартал 109,1 млн. грн. із них частка послуг, реалізованих населенню становить 28,2%.</w:t>
      </w:r>
    </w:p>
    <w:p>
      <w:pPr>
        <w:pStyle w:val="Normal"/>
        <w:shd w:val="clear" w:color="auto" w:fill="FFFFFF"/>
        <w:ind w:firstLine="567"/>
        <w:jc w:val="both"/>
        <w:rPr>
          <w:sz w:val="28"/>
          <w:szCs w:val="28"/>
          <w:highlight w:val="yellow"/>
          <w:lang w:val="uk-UA"/>
        </w:rPr>
      </w:pPr>
      <w:r>
        <w:rPr>
          <w:sz w:val="28"/>
          <w:szCs w:val="28"/>
          <w:highlight w:val="yellow"/>
          <w:lang w:val="uk-UA"/>
        </w:rPr>
        <w:t>Питома вага Калуської міської територіальної громади у обсязі реалізованих послуг підприємствами Калуського району  склала: у І кварталі  2021 року 43,9%, у ІІ кварталі 41,7%, у ІІ кварталі 35,2% та у І</w:t>
      </w:r>
      <w:r>
        <w:rPr>
          <w:sz w:val="28"/>
          <w:szCs w:val="28"/>
          <w:highlight w:val="yellow"/>
          <w:lang w:val="en-US"/>
        </w:rPr>
        <w:t>V</w:t>
      </w:r>
      <w:r>
        <w:rPr>
          <w:sz w:val="28"/>
          <w:szCs w:val="28"/>
          <w:highlight w:val="yellow"/>
          <w:lang w:val="uk-UA"/>
        </w:rPr>
        <w:t xml:space="preserve"> кварталі 39,5%, а у загальнообласному обсязі реалізованих послуг 4,3%, 3,2%, 2,4%  та 1,7% відповідно.</w:t>
      </w:r>
    </w:p>
    <w:p>
      <w:pPr>
        <w:pStyle w:val="Normal"/>
        <w:shd w:val="clear" w:color="auto" w:fill="FFFFFF"/>
        <w:ind w:firstLine="567"/>
        <w:jc w:val="both"/>
        <w:rPr>
          <w:sz w:val="28"/>
          <w:szCs w:val="28"/>
          <w:highlight w:val="yellow"/>
          <w:lang w:val="uk-UA"/>
        </w:rPr>
      </w:pPr>
      <w:r>
        <w:rPr>
          <w:sz w:val="28"/>
          <w:szCs w:val="28"/>
          <w:highlight w:val="yellow"/>
          <w:lang w:val="uk-UA"/>
        </w:rPr>
        <w:t>У структурі загального обсягу реалізованих послуг у 2021 році переважали послуги транспорту, складського господарства, поштової та кур’єрської діяльності (65,5-68,7%). Частка послуг з діяльності у сфері адміністративного та допоміжного обслуговування становила 7,0 - 10,1%, інформації та телекомунікацій – 8,1-11,7%, з охорони здоров’я та надання соціальної допомоги 5,1-7,1%, операцій з нерухомом майном 4,6-6%.  Окрім того, підприємствами та організаціями територіальної громади надавалися послуги у сфері освіти 1,1-1,9%, мистецтва, спорту, розваг та відпочинку 1,1-1,5%, професійної, наукової та технічної діяльності 0,3-0,6% , інші види послуг 0,5-0,8%.</w:t>
      </w:r>
    </w:p>
    <w:p>
      <w:pPr>
        <w:pStyle w:val="Normal"/>
        <w:ind w:firstLine="567"/>
        <w:jc w:val="both"/>
        <w:rPr>
          <w:sz w:val="28"/>
          <w:szCs w:val="28"/>
          <w:lang w:val="uk-UA"/>
        </w:rPr>
      </w:pPr>
      <w:r>
        <w:rPr>
          <w:sz w:val="28"/>
          <w:szCs w:val="28"/>
          <w:highlight w:val="yellow"/>
          <w:lang w:val="uk-UA"/>
        </w:rPr>
        <w:t>Серед послуг, наданих населенню, переважали послуги транспорту, складського господарства, поштової та кур’єрської діяльності,  діяльності у сфері адміністратив-ного та допоміжного обслуговування, охорони здоров’я та надання соціальної допомоги.</w:t>
      </w:r>
    </w:p>
    <w:p>
      <w:pPr>
        <w:pStyle w:val="Normal"/>
        <w:ind w:firstLine="567"/>
        <w:jc w:val="both"/>
        <w:rPr>
          <w:sz w:val="28"/>
          <w:szCs w:val="28"/>
          <w:highlight w:val="yellow"/>
          <w:lang w:val="uk-UA"/>
        </w:rPr>
      </w:pPr>
      <w:r>
        <w:rPr>
          <w:sz w:val="28"/>
          <w:szCs w:val="28"/>
          <w:highlight w:val="yellow"/>
          <w:lang w:val="uk-UA"/>
        </w:rPr>
        <w:t xml:space="preserve">Станом на 01.01.2022 року на території  Калуської міської територіальної громади працювало 431 підприємство побутового обслуговування населення, серед них 81 підприємство з надання перукарських та косметологічних послуг, 35 підприємств з пошиття одягу, 7 підприємств, що надають фото послуги, 14 - послуги саун та послуги пов’язані з доглядом за тілом, 8 - ремонт годинників, 18-ремонт електропобутової техніки та інших побутових приладів, 13-ремонт теле-радіо апаратури, 57 - ремонт та обслуговування автотранспортних засобів, 14 підприємств з виготовлення та ремонту взуття і шкіряних виробів, 20 - з будівництва та ремонту житла, 21 - виготовлення та ремонт меблів та інші. </w:t>
      </w:r>
    </w:p>
    <w:p>
      <w:pPr>
        <w:pStyle w:val="Normal"/>
        <w:ind w:firstLine="567"/>
        <w:jc w:val="both"/>
        <w:rPr>
          <w:sz w:val="28"/>
          <w:szCs w:val="28"/>
          <w:lang w:val="uk-UA"/>
        </w:rPr>
      </w:pPr>
      <w:r>
        <w:rPr>
          <w:sz w:val="28"/>
          <w:szCs w:val="28"/>
          <w:highlight w:val="yellow"/>
        </w:rPr>
        <w:t>За 2021 р</w:t>
      </w:r>
      <w:r>
        <w:rPr>
          <w:sz w:val="28"/>
          <w:szCs w:val="28"/>
          <w:highlight w:val="yellow"/>
          <w:lang w:val="uk-UA"/>
        </w:rPr>
        <w:t>і</w:t>
      </w:r>
      <w:r>
        <w:rPr>
          <w:sz w:val="28"/>
          <w:szCs w:val="28"/>
          <w:highlight w:val="yellow"/>
        </w:rPr>
        <w:t>к відкрилось 45 підприємств побутового обслуговування населення</w:t>
      </w:r>
      <w:r>
        <w:rPr>
          <w:sz w:val="28"/>
          <w:szCs w:val="28"/>
          <w:lang w:val="uk-UA"/>
        </w:rPr>
        <w:t>.</w:t>
      </w:r>
    </w:p>
    <w:p>
      <w:pPr>
        <w:pStyle w:val="Normal"/>
        <w:ind w:firstLine="567"/>
        <w:jc w:val="both"/>
        <w:rPr>
          <w:bCs/>
          <w:sz w:val="28"/>
          <w:szCs w:val="28"/>
        </w:rPr>
      </w:pPr>
      <w:r>
        <w:rPr>
          <w:bCs/>
          <w:sz w:val="28"/>
          <w:szCs w:val="28"/>
        </w:rPr>
      </w:r>
    </w:p>
    <w:p>
      <w:pPr>
        <w:pStyle w:val="Normal"/>
        <w:jc w:val="both"/>
        <w:rPr>
          <w:sz w:val="28"/>
          <w:szCs w:val="28"/>
          <w:lang w:val="uk-UA"/>
        </w:rPr>
      </w:pPr>
      <w:r>
        <w:rPr>
          <w:bCs/>
          <w:sz w:val="28"/>
          <w:szCs w:val="28"/>
          <w:lang w:val="uk-UA"/>
        </w:rPr>
        <w:tab/>
      </w:r>
      <w:r>
        <w:rPr>
          <w:bCs/>
          <w:sz w:val="28"/>
          <w:szCs w:val="28"/>
          <w:highlight w:val="yellow"/>
          <w:lang w:val="uk-UA"/>
        </w:rPr>
        <w:t>З метою створення рівних можливостей для суб’єктів підприємницької діяль-ності, впорядкування розміщення пересувних тимчасових споруд було о</w:t>
      </w:r>
      <w:r>
        <w:rPr>
          <w:sz w:val="28"/>
          <w:szCs w:val="28"/>
          <w:highlight w:val="yellow"/>
          <w:lang w:val="uk-UA"/>
        </w:rPr>
        <w:t>рганізовано проведення 5 комерційних конкурсів на право оренди окремих конструктивних елементів благоустрою міста для розміщення пересувних тимчасових споруд для провадження підприємницької діяльності у м. Калуші, у яких взяли участь 98 претендентів, переможцями визнано - 48.</w:t>
      </w:r>
    </w:p>
    <w:p>
      <w:pPr>
        <w:pStyle w:val="Normal"/>
        <w:ind w:firstLine="567"/>
        <w:jc w:val="both"/>
        <w:rPr>
          <w:sz w:val="28"/>
          <w:szCs w:val="28"/>
          <w:lang w:val="uk-UA"/>
        </w:rPr>
      </w:pPr>
      <w:r>
        <w:rPr>
          <w:sz w:val="28"/>
          <w:szCs w:val="28"/>
          <w:lang w:val="uk-UA"/>
        </w:rPr>
      </w:r>
    </w:p>
    <w:p>
      <w:pPr>
        <w:pStyle w:val="Normal"/>
        <w:ind w:firstLine="567"/>
        <w:jc w:val="both"/>
        <w:rPr>
          <w:sz w:val="28"/>
          <w:szCs w:val="28"/>
          <w:highlight w:val="yellow"/>
          <w:lang w:val="uk-UA"/>
        </w:rPr>
      </w:pPr>
      <w:r>
        <w:rPr>
          <w:sz w:val="28"/>
          <w:szCs w:val="28"/>
          <w:highlight w:val="yellow"/>
          <w:lang w:val="uk-UA"/>
        </w:rPr>
        <w:t>В рамках святкування новорічно-різдвяних свят «Щасливого Різдва, щасливого Нового року» з 1 по 19 січня 2021 року проведено ярмаркові заходи на вулицях Дзвонарській, В. Стуса та площі Героїв, у яких взяло участь 37 суб’єктів господарю-вання.</w:t>
      </w:r>
    </w:p>
    <w:p>
      <w:pPr>
        <w:pStyle w:val="Normal"/>
        <w:ind w:firstLine="567"/>
        <w:jc w:val="both"/>
        <w:rPr>
          <w:sz w:val="28"/>
          <w:szCs w:val="28"/>
          <w:highlight w:val="yellow"/>
          <w:lang w:val="uk-UA"/>
        </w:rPr>
      </w:pPr>
      <w:r>
        <w:rPr>
          <w:sz w:val="28"/>
          <w:szCs w:val="28"/>
          <w:highlight w:val="yellow"/>
          <w:lang w:val="uk-UA"/>
        </w:rPr>
        <w:t xml:space="preserve">З нагоди святкування Дня Незалежності України з 21-24 серпня 2021 року на </w:t>
      </w:r>
      <w:r>
        <w:rPr>
          <w:color w:val="000000"/>
          <w:sz w:val="28"/>
          <w:szCs w:val="28"/>
          <w:highlight w:val="yellow"/>
          <w:shd w:fill="FFFFFF" w:val="clear"/>
          <w:lang w:val="uk-UA"/>
        </w:rPr>
        <w:t xml:space="preserve">площі Героїв і в парку культури та відпочинку ім. І. Франка </w:t>
      </w:r>
      <w:r>
        <w:rPr>
          <w:sz w:val="28"/>
          <w:szCs w:val="28"/>
          <w:highlight w:val="yellow"/>
          <w:lang w:val="uk-UA"/>
        </w:rPr>
        <w:t>було організовано виїзну торгівлю, у якій взяли участь 70 суб</w:t>
      </w:r>
      <w:r>
        <w:rPr>
          <w:sz w:val="28"/>
          <w:szCs w:val="28"/>
          <w:highlight w:val="yellow"/>
        </w:rPr>
        <w:t>’</w:t>
      </w:r>
      <w:r>
        <w:rPr>
          <w:sz w:val="28"/>
          <w:szCs w:val="28"/>
          <w:highlight w:val="yellow"/>
          <w:lang w:val="uk-UA"/>
        </w:rPr>
        <w:t xml:space="preserve">єктів господарювання.                                                                                                                                                                                                                                                                                    </w:t>
      </w:r>
    </w:p>
    <w:p>
      <w:pPr>
        <w:pStyle w:val="Normal"/>
        <w:ind w:firstLine="567"/>
        <w:jc w:val="both"/>
        <w:rPr>
          <w:sz w:val="28"/>
          <w:szCs w:val="28"/>
          <w:lang w:val="uk-UA"/>
        </w:rPr>
      </w:pPr>
      <w:r>
        <w:rPr>
          <w:sz w:val="28"/>
          <w:szCs w:val="28"/>
          <w:highlight w:val="yellow"/>
          <w:lang w:val="uk-UA"/>
        </w:rPr>
        <w:t>У цілому діяльність підприємств торгівлі, ресторанного господарства, побуту спрямована на подальше досягнення високого рівня якісного обслуговування населення, представлення широкого асортименту товарів та надання різноманітних послуг з урахуванням, як вітчизняного, так і зарубіжного досвіду розвитку торгівельних відносин.</w:t>
      </w:r>
    </w:p>
    <w:p>
      <w:pPr>
        <w:pStyle w:val="Normal"/>
        <w:ind w:firstLine="567"/>
        <w:jc w:val="both"/>
        <w:rPr>
          <w:sz w:val="28"/>
          <w:szCs w:val="28"/>
          <w:lang w:val="uk-UA"/>
        </w:rPr>
      </w:pPr>
      <w:r>
        <w:rPr>
          <w:sz w:val="28"/>
          <w:szCs w:val="28"/>
          <w:lang w:val="uk-UA"/>
        </w:rPr>
      </w:r>
    </w:p>
    <w:p>
      <w:pPr>
        <w:pStyle w:val="Normal"/>
        <w:shd w:val="clear" w:color="auto" w:fill="FFFFFF"/>
        <w:spacing w:lineRule="auto" w:line="276"/>
        <w:ind w:firstLine="567"/>
        <w:jc w:val="both"/>
        <w:rPr>
          <w:color w:val="000000"/>
          <w:sz w:val="28"/>
          <w:szCs w:val="28"/>
          <w:lang w:val="uk-UA"/>
        </w:rPr>
      </w:pPr>
      <w:r>
        <w:rPr>
          <w:color w:val="000000"/>
          <w:sz w:val="28"/>
          <w:szCs w:val="28"/>
          <w:lang w:val="uk-UA"/>
        </w:rPr>
      </w:r>
    </w:p>
    <w:p>
      <w:pPr>
        <w:pStyle w:val="Normal"/>
        <w:shd w:val="clear" w:color="auto" w:fill="FFFFFF"/>
        <w:spacing w:lineRule="auto" w:line="276"/>
        <w:ind w:firstLine="567"/>
        <w:jc w:val="both"/>
        <w:rPr>
          <w:color w:val="000000"/>
          <w:sz w:val="28"/>
          <w:szCs w:val="28"/>
          <w:lang w:val="uk-UA"/>
        </w:rPr>
      </w:pPr>
      <w:r>
        <w:rPr>
          <w:color w:val="000000"/>
          <w:sz w:val="28"/>
          <w:szCs w:val="28"/>
          <w:lang w:val="uk-UA"/>
        </w:rPr>
      </w:r>
    </w:p>
    <w:p>
      <w:pPr>
        <w:pStyle w:val="Normal"/>
        <w:shd w:val="clear" w:color="auto" w:fill="FFFFFF"/>
        <w:spacing w:lineRule="auto" w:line="276"/>
        <w:ind w:firstLine="567"/>
        <w:jc w:val="both"/>
        <w:rPr>
          <w:color w:val="000000"/>
          <w:sz w:val="28"/>
          <w:szCs w:val="28"/>
          <w:lang w:val="uk-UA"/>
        </w:rPr>
      </w:pPr>
      <w:r>
        <w:rPr>
          <w:color w:val="000000"/>
          <w:sz w:val="28"/>
          <w:szCs w:val="28"/>
          <w:lang w:val="uk-UA"/>
        </w:rPr>
      </w:r>
    </w:p>
    <w:p>
      <w:pPr>
        <w:pStyle w:val="Normal"/>
        <w:shd w:val="clear" w:color="auto" w:fill="FFFFFF"/>
        <w:spacing w:lineRule="auto" w:line="276"/>
        <w:ind w:firstLine="567"/>
        <w:jc w:val="both"/>
        <w:rPr>
          <w:color w:val="000000"/>
          <w:sz w:val="28"/>
          <w:szCs w:val="28"/>
          <w:lang w:val="uk-UA"/>
        </w:rPr>
      </w:pPr>
      <w:r>
        <w:rPr>
          <w:color w:val="000000"/>
          <w:sz w:val="28"/>
          <w:szCs w:val="28"/>
          <w:lang w:val="uk-UA"/>
        </w:rPr>
      </w:r>
    </w:p>
    <w:p>
      <w:pPr>
        <w:pStyle w:val="Normal"/>
        <w:keepNext w:val="true"/>
        <w:numPr>
          <w:ilvl w:val="0"/>
          <w:numId w:val="0"/>
        </w:numPr>
        <w:shd w:val="clear" w:color="auto" w:fill="FFFFFF"/>
        <w:tabs>
          <w:tab w:val="clear" w:pos="708"/>
          <w:tab w:val="left" w:pos="1134" w:leader="none"/>
        </w:tabs>
        <w:spacing w:lineRule="auto" w:line="276"/>
        <w:jc w:val="center"/>
        <w:outlineLvl w:val="0"/>
        <w:rPr>
          <w:b/>
          <w:b/>
          <w:color w:val="000000"/>
          <w:sz w:val="28"/>
          <w:szCs w:val="28"/>
          <w:lang w:val="uk-UA"/>
        </w:rPr>
      </w:pPr>
      <w:r>
        <w:rPr>
          <w:b/>
          <w:color w:val="000000"/>
          <w:sz w:val="28"/>
          <w:szCs w:val="28"/>
          <w:lang w:val="uk-UA"/>
        </w:rPr>
        <w:t>3.1. Освіта</w:t>
      </w:r>
    </w:p>
    <w:p>
      <w:pPr>
        <w:pStyle w:val="Normal"/>
        <w:shd w:val="clear" w:color="auto" w:fill="FFFFFF"/>
        <w:ind w:firstLine="567"/>
        <w:jc w:val="both"/>
        <w:rPr>
          <w:color w:val="000000"/>
          <w:sz w:val="28"/>
          <w:szCs w:val="28"/>
          <w:lang w:val="uk-UA"/>
        </w:rPr>
      </w:pPr>
      <w:r>
        <w:rPr>
          <w:color w:val="000000"/>
          <w:sz w:val="28"/>
          <w:szCs w:val="28"/>
          <w:lang w:val="uk-UA"/>
        </w:rPr>
        <w:t xml:space="preserve">Із метою задоволення освітніх потреб населення в Калуській міській територіальній громаді функціонує </w:t>
      </w:r>
      <w:r>
        <w:rPr>
          <w:b/>
          <w:color w:val="000000"/>
          <w:sz w:val="28"/>
          <w:szCs w:val="28"/>
          <w:lang w:val="uk-UA"/>
        </w:rPr>
        <w:t>23</w:t>
      </w:r>
      <w:r>
        <w:rPr>
          <w:color w:val="000000"/>
          <w:sz w:val="28"/>
          <w:szCs w:val="28"/>
          <w:lang w:val="uk-UA"/>
        </w:rPr>
        <w:t xml:space="preserve"> заклади загальної середньої освіти, у яких навчається </w:t>
      </w:r>
      <w:r>
        <w:rPr>
          <w:b/>
          <w:color w:val="000000"/>
          <w:sz w:val="28"/>
          <w:szCs w:val="28"/>
          <w:lang w:val="uk-UA"/>
        </w:rPr>
        <w:t>9 671 дітей (426 кл.).</w:t>
      </w:r>
      <w:r>
        <w:rPr>
          <w:color w:val="000000"/>
          <w:sz w:val="28"/>
          <w:szCs w:val="28"/>
          <w:lang w:val="uk-UA"/>
        </w:rPr>
        <w:t xml:space="preserve">  Розширено мережу класів з інклюзивним навчанням: </w:t>
      </w:r>
      <w:r>
        <w:rPr>
          <w:b/>
          <w:color w:val="000000"/>
          <w:sz w:val="28"/>
          <w:szCs w:val="28"/>
          <w:lang w:val="uk-UA"/>
        </w:rPr>
        <w:t>у 69 класах є 93 учнів</w:t>
      </w:r>
      <w:r>
        <w:rPr>
          <w:color w:val="000000"/>
          <w:sz w:val="28"/>
          <w:szCs w:val="28"/>
          <w:lang w:val="uk-UA"/>
        </w:rPr>
        <w:t>. У ЗОШ І-ІІІ ст. №4 діє два класи для дітей із затримкою психічного розвитку (13 учнів).</w:t>
      </w:r>
    </w:p>
    <w:p>
      <w:pPr>
        <w:pStyle w:val="Normal"/>
        <w:shd w:val="clear" w:color="auto" w:fill="FFFFFF"/>
        <w:tabs>
          <w:tab w:val="clear" w:pos="708"/>
          <w:tab w:val="left" w:pos="1134" w:leader="none"/>
        </w:tabs>
        <w:ind w:firstLine="567"/>
        <w:jc w:val="both"/>
        <w:rPr>
          <w:color w:val="000000"/>
          <w:sz w:val="28"/>
          <w:szCs w:val="28"/>
          <w:lang w:val="uk-UA"/>
        </w:rPr>
      </w:pPr>
      <w:r>
        <w:rPr>
          <w:color w:val="000000"/>
          <w:sz w:val="28"/>
          <w:szCs w:val="28"/>
          <w:lang w:val="uk-UA"/>
        </w:rPr>
        <w:t xml:space="preserve">Мережа закладів дошкільної освіти представлена 14 діючими установами. У 92 групах виховується 2311 дітей. Охоплення дошкільною освітою дітей віком від 2 до 6 (7) років у ЗДО становить 75%, діти 5-річного віку- стовідсотково. Мережа для дітей із особливими освітніми потребами (із вадами мовлення – 4 групи та 1 спеціальна група) складає 5 груп (ЗДО «Ластівка»- 3, ЗДО «Червона шапочка» - 2), у яких виховується 62 дітини. Відкрито 4 інклюзивні групи (по одній у ЗДО «Журавлик», «Калинка», 2- ЗДО «Золотий ключик»), у яких- 8 дітей. </w:t>
      </w:r>
    </w:p>
    <w:p>
      <w:pPr>
        <w:pStyle w:val="Normal"/>
        <w:shd w:val="clear" w:color="auto" w:fill="FFFFFF"/>
        <w:tabs>
          <w:tab w:val="clear" w:pos="708"/>
          <w:tab w:val="left" w:pos="1134" w:leader="none"/>
        </w:tabs>
        <w:ind w:firstLine="567"/>
        <w:jc w:val="both"/>
        <w:rPr>
          <w:color w:val="000000"/>
          <w:sz w:val="28"/>
          <w:szCs w:val="28"/>
          <w:lang w:val="uk-UA"/>
        </w:rPr>
      </w:pPr>
      <w:r>
        <w:rPr>
          <w:color w:val="000000"/>
          <w:sz w:val="28"/>
          <w:szCs w:val="28"/>
          <w:lang w:val="uk-UA"/>
        </w:rPr>
        <w:t>У чотирьох закладах позашкільної освіти (ЦНТТУМ, ЦХТДЮМ, ДЮСШ, «Кімната школяра») у 218 групах навчається й виховується 3 099 учнів.</w:t>
      </w:r>
    </w:p>
    <w:p>
      <w:pPr>
        <w:pStyle w:val="Normal"/>
        <w:shd w:val="clear" w:color="auto" w:fill="FFFFFF"/>
        <w:ind w:firstLine="567"/>
        <w:jc w:val="both"/>
        <w:rPr>
          <w:color w:val="000000"/>
          <w:sz w:val="28"/>
          <w:szCs w:val="28"/>
          <w:lang w:val="uk-UA"/>
        </w:rPr>
      </w:pPr>
      <w:r>
        <w:rPr>
          <w:color w:val="000000"/>
          <w:sz w:val="28"/>
          <w:szCs w:val="28"/>
          <w:lang w:val="uk-UA"/>
        </w:rPr>
        <w:t>Високий кількісно-якісний склад педагогічних працівників закладів дошкільної, позашкільної та загальної середньої освіти. У закладах загальної середньої освіти із 623 учителів  429 (68 відсотків) мають кваліфікаційну категорію «спеціаліст вищої категорії». Із 1194 педагогів галузі освіти 34 є лауреатами міської, 5 – районної педагогічної  премії ім. Костянтини Малицької, 89 мають педагогічне звання «учитель-методист», 240 – «старший учитель»; 11 – «вихователь-методист», 42 - відмінників освіти України, 4 - заслужені вчителі України ( Ліна Стефанюк, Олександр Безушко, Алла Маковська, Ольга Кецмур), 5 - заслужені тренери та працівники фізкультури і спорту (Ігор Барна, Омелян Куцук, Юрій Кірілов, Людмила Семанишина, Микола Богоносюк), 5 - кандидати наук (Тетяна Федорів, Галина Машталер, Емілія Андріїв, Володимир Кравець, Ірина Музичин); 4 - носії нагрудного знака «Василь Сухомлинський» (Ліна Стефанюк, Ольга Дороніна, Михайло Коротич, Світлана Сакала), 3 - лауреати обласної премії ім. Мирослава Стельмаховича (Світлана Сакала, Віталій Півторак, Тетяна Федорів), 2 - лауреати премії імені Івана Косика (Володимир Кіндрат, Лідія Федоренко).</w:t>
      </w:r>
    </w:p>
    <w:p>
      <w:pPr>
        <w:pStyle w:val="Normal"/>
        <w:shd w:val="clear" w:color="auto" w:fill="FFFFFF"/>
        <w:ind w:firstLine="708"/>
        <w:jc w:val="both"/>
        <w:rPr>
          <w:color w:val="000000"/>
          <w:sz w:val="28"/>
          <w:szCs w:val="28"/>
          <w:lang w:val="uk-UA" w:eastAsia="uk-UA"/>
        </w:rPr>
      </w:pPr>
      <w:r>
        <w:rPr>
          <w:color w:val="000000"/>
          <w:sz w:val="28"/>
          <w:szCs w:val="28"/>
          <w:lang w:val="uk-UA" w:eastAsia="uk-UA"/>
        </w:rPr>
        <w:t xml:space="preserve">Документи про повну загальну середню освіту отримали 353 випускників, із них 22 нагороджено  медалями (15- золотими, 7- срібними). Документи про базову загальну середню освіту отримало 708 випускників 9-х класів, з них 51 – свідоцтва з відзнакою. Випускниця Калуського ліцею №2 </w:t>
      </w:r>
      <w:r>
        <w:rPr>
          <w:b/>
          <w:color w:val="000000"/>
          <w:sz w:val="28"/>
          <w:szCs w:val="28"/>
          <w:lang w:val="uk-UA"/>
        </w:rPr>
        <w:t>Воробель Софія</w:t>
      </w:r>
      <w:r>
        <w:rPr>
          <w:color w:val="000000"/>
          <w:sz w:val="28"/>
          <w:szCs w:val="28"/>
          <w:lang w:val="uk-UA"/>
        </w:rPr>
        <w:t xml:space="preserve"> отримала 200 балів за виконання сертифікаційної роботи з англійської мови.</w:t>
      </w:r>
      <w:r>
        <w:rPr>
          <w:color w:val="000000"/>
          <w:sz w:val="28"/>
          <w:szCs w:val="28"/>
          <w:lang w:val="uk-UA" w:eastAsia="uk-UA"/>
        </w:rPr>
        <w:t xml:space="preserve"> </w:t>
      </w:r>
      <w:r>
        <w:rPr>
          <w:color w:val="000000"/>
          <w:sz w:val="28"/>
          <w:szCs w:val="28"/>
          <w:lang w:val="uk-UA"/>
        </w:rPr>
        <w:t>За підсумками ЗНО-2020 у рейтингу, складеним ресурсом «Освіта.</w:t>
      </w:r>
      <w:r>
        <w:rPr>
          <w:color w:val="000000"/>
          <w:sz w:val="28"/>
          <w:szCs w:val="28"/>
          <w:lang w:val="en-US"/>
        </w:rPr>
        <w:t>ua</w:t>
      </w:r>
      <w:r>
        <w:rPr>
          <w:color w:val="000000"/>
          <w:sz w:val="28"/>
          <w:szCs w:val="28"/>
          <w:lang w:val="uk-UA"/>
        </w:rPr>
        <w:t>» ( ТОП -200 шкіл) серед загальноосвітніх закладів України Калуський ліцей імені Дмитра Бахматюка зайняв 50 місце, та 32 місце у ТОП-100 кращих шкіл України за рейтингом видання «Фокус».</w:t>
      </w:r>
    </w:p>
    <w:p>
      <w:pPr>
        <w:pStyle w:val="Normal"/>
        <w:shd w:val="clear" w:color="auto" w:fill="FFFFFF"/>
        <w:tabs>
          <w:tab w:val="clear" w:pos="708"/>
          <w:tab w:val="left" w:pos="0" w:leader="none"/>
        </w:tabs>
        <w:ind w:firstLine="567"/>
        <w:jc w:val="both"/>
        <w:rPr>
          <w:color w:val="000000"/>
          <w:sz w:val="28"/>
          <w:szCs w:val="28"/>
          <w:lang w:val="uk-UA"/>
        </w:rPr>
      </w:pPr>
      <w:r>
        <w:rPr>
          <w:color w:val="000000"/>
          <w:sz w:val="28"/>
          <w:szCs w:val="28"/>
          <w:lang w:val="uk-UA"/>
        </w:rPr>
        <w:t xml:space="preserve">За кошти міського бюджету організовано безоплатне харчування для </w:t>
      </w:r>
      <w:r>
        <w:rPr>
          <w:bCs/>
          <w:color w:val="000000"/>
          <w:sz w:val="28"/>
          <w:szCs w:val="28"/>
          <w:lang w:val="uk-UA"/>
        </w:rPr>
        <w:t>дітей-сиріт і дітей, позбавлених батьківського піклування (вартістю 22 грн. у день).</w:t>
      </w:r>
      <w:r>
        <w:rPr>
          <w:color w:val="000000"/>
          <w:sz w:val="28"/>
          <w:szCs w:val="28"/>
          <w:lang w:val="uk-UA"/>
        </w:rPr>
        <w:t xml:space="preserve"> Учні з малозабезпечених сімей, діти із сімей внутрішньопереміщених громадян та із сімей учасників АТО, учні спеціального класу харчуються в день на суму 18 гривень; учні 1-4 класів - 12 грн. у день, на що використано 3 726 452 грн. Норми харчування  виконуються на 55 %, раціон продуктів різноманітний. Продовжується багаторічна співпраця із Бельгійським допомоговим комітетом «Іскра», за кошти якого харчується 227 учнів із соціально незахищених сімей на 15 грн. в день. </w:t>
      </w:r>
      <w:r>
        <w:rPr>
          <w:bCs/>
          <w:color w:val="000000"/>
          <w:sz w:val="28"/>
          <w:szCs w:val="28"/>
          <w:lang w:val="uk-UA"/>
        </w:rPr>
        <w:t xml:space="preserve">Вартість харчування в </w:t>
      </w:r>
      <w:r>
        <w:rPr>
          <w:color w:val="000000"/>
          <w:sz w:val="28"/>
          <w:szCs w:val="28"/>
          <w:lang w:val="uk-UA"/>
        </w:rPr>
        <w:t>закладах дошкільної освіти</w:t>
      </w:r>
      <w:r>
        <w:rPr>
          <w:bCs/>
          <w:color w:val="000000"/>
          <w:sz w:val="28"/>
          <w:szCs w:val="28"/>
          <w:lang w:val="uk-UA"/>
        </w:rPr>
        <w:t xml:space="preserve"> становила 28 грн. у групах раннього віку та 35 грн. у дошкільних групах. Норми харчування виконуються на 70%. </w:t>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jc w:val="both"/>
        <w:rPr>
          <w:color w:val="000000"/>
          <w:sz w:val="28"/>
          <w:szCs w:val="28"/>
          <w:lang w:val="uk-UA"/>
        </w:rPr>
      </w:pPr>
      <w:r>
        <w:rPr>
          <w:color w:val="000000"/>
          <w:sz w:val="28"/>
          <w:szCs w:val="28"/>
          <w:lang w:val="uk-UA"/>
        </w:rPr>
        <w:t xml:space="preserve">Надбанням міста стали перемоги учнів на обласному та державному рівнях  в олімпіадах, конкурсах, змаганнях, кращих вчителів – новаторів, керівників закладів освіти, управлінців. 95 перемог вибороли учні закладів загальної середньої освіти Калуської міської територіальної громади у ІІІ етапі Всеукраїнських учнівських олімпіад, 24 – перемоги у ІІ (обласному) та одна у ІІІ (всеукраїнському) етапах конкурсу-захисту науково-дослідницьких робіт учнів-членів Малої академії наук України. </w:t>
      </w:r>
    </w:p>
    <w:p>
      <w:pPr>
        <w:pStyle w:val="Normal"/>
        <w:shd w:val="clear" w:color="auto" w:fill="FFFFFF"/>
        <w:ind w:firstLine="567"/>
        <w:jc w:val="both"/>
        <w:rPr>
          <w:color w:val="000000"/>
          <w:sz w:val="28"/>
          <w:szCs w:val="28"/>
          <w:lang w:val="uk-UA"/>
        </w:rPr>
      </w:pPr>
      <w:r>
        <w:rPr>
          <w:color w:val="000000"/>
          <w:sz w:val="28"/>
          <w:szCs w:val="28"/>
          <w:lang w:val="uk-UA"/>
        </w:rPr>
        <w:t>З квітня 2020 року 20 учням закладів загальної середньої освіти виплачується стипендія міського голови (розмір стипендії становить 600-400 грн.). 8 стипендіатів-випускників отримали одноразову премію в розмірі 2 000 гривень. Учень Калуського імені Дмитра Бахматюка Юрій Стасюк став  лауреатом одноразової премії імені Дмитра Бахматюка в розмірі 5 тис.грн.</w:t>
      </w:r>
    </w:p>
    <w:p>
      <w:pPr>
        <w:pStyle w:val="Normal"/>
        <w:shd w:val="clear" w:color="auto" w:fill="FFFFFF"/>
        <w:tabs>
          <w:tab w:val="clear" w:pos="708"/>
          <w:tab w:val="left" w:pos="0" w:leader="none"/>
        </w:tabs>
        <w:ind w:firstLine="567"/>
        <w:jc w:val="both"/>
        <w:rPr>
          <w:color w:val="000000"/>
          <w:sz w:val="28"/>
          <w:szCs w:val="28"/>
          <w:lang w:val="uk-UA"/>
        </w:rPr>
      </w:pPr>
      <w:r>
        <w:rPr>
          <w:color w:val="000000"/>
          <w:sz w:val="28"/>
          <w:szCs w:val="28"/>
          <w:lang w:val="uk-UA"/>
        </w:rPr>
        <w:t>Заклади позашкільної освіти здобули 57 перемог міжнародного, 64 – всеукраїнського й 190 – обласного рівнів.</w:t>
      </w:r>
    </w:p>
    <w:p>
      <w:pPr>
        <w:pStyle w:val="Normal"/>
        <w:shd w:val="clear" w:color="auto" w:fill="FFFFFF"/>
        <w:ind w:firstLine="567"/>
        <w:jc w:val="both"/>
        <w:rPr>
          <w:rFonts w:eastAsia="Calibri"/>
          <w:color w:val="000000"/>
          <w:sz w:val="28"/>
          <w:szCs w:val="28"/>
          <w:lang w:val="uk-UA"/>
        </w:rPr>
      </w:pPr>
      <w:r>
        <w:rPr>
          <w:rFonts w:eastAsia="Calibri"/>
          <w:color w:val="000000"/>
          <w:sz w:val="28"/>
          <w:szCs w:val="28"/>
          <w:lang w:val="uk-UA"/>
        </w:rPr>
        <w:t>У липні 2020 року присвоєно почесне звання «Зразковий художній колектив» театру пісні «Гармонія» (керівник Віта Липовська) та гуртку макраме (керівник Світлана Васильєва) ЦХТДЮМ, звання «Зразковий музей» - етнографічному музею вишивки і одягу Прикарпаття Калуської ЗОШ І-ІІІ ступенів №5.</w:t>
      </w:r>
    </w:p>
    <w:p>
      <w:pPr>
        <w:pStyle w:val="Normal"/>
        <w:shd w:val="clear" w:color="auto" w:fill="FFFFFF"/>
        <w:ind w:firstLine="567"/>
        <w:jc w:val="both"/>
        <w:rPr>
          <w:rFonts w:eastAsia="Calibri"/>
          <w:color w:val="000000"/>
          <w:sz w:val="28"/>
          <w:szCs w:val="28"/>
          <w:lang w:val="uk-UA"/>
        </w:rPr>
      </w:pPr>
      <w:r>
        <w:rPr>
          <w:color w:val="000000"/>
          <w:sz w:val="28"/>
          <w:szCs w:val="28"/>
          <w:lang w:val="uk-UA"/>
        </w:rPr>
        <w:t>Результативною є участь учителів міста у фахових конкурсах педагогічної майстерності. Лауреатом обласного конкурсу «Вчитель року-2020» стала Лариса Беженар</w:t>
      </w:r>
      <w:r>
        <w:rPr>
          <w:color w:val="000000"/>
          <w:sz w:val="28"/>
          <w:szCs w:val="28"/>
          <w:lang w:val="uk-UA" w:eastAsia="en-US"/>
        </w:rPr>
        <w:t xml:space="preserve">, учитель хімії ЗОШ І-ІІІ ступенів №5. Віта Липовська, керівник гуртка ЦХТДЮМ, та Галина Пукіш, керівник гуртка ЦНТТУМ, завоювали І місце в обласному етапі Всеукраїнського конкурсу майстерності педагогічних працівників закладів позашкільної освіти «Джерело творчості» </w:t>
      </w:r>
      <w:r>
        <w:rPr>
          <w:rFonts w:eastAsia="Calibri"/>
          <w:color w:val="000000"/>
          <w:sz w:val="28"/>
          <w:szCs w:val="28"/>
          <w:lang w:val="uk-UA" w:eastAsia="en-US"/>
        </w:rPr>
        <w:t>Учителі початкових класів Калуської початкової школи №11 Леся Олійник та Ірина Мисюк успішно пройшли</w:t>
      </w:r>
      <w:r>
        <w:rPr>
          <w:rFonts w:eastAsia="Calibri"/>
          <w:color w:val="000000"/>
          <w:sz w:val="28"/>
          <w:szCs w:val="28"/>
          <w:shd w:fill="FFFFFF" w:val="clear"/>
          <w:lang w:val="uk-UA" w:eastAsia="en-US"/>
        </w:rPr>
        <w:t xml:space="preserve"> добровільну сертифікацію.</w:t>
      </w:r>
    </w:p>
    <w:p>
      <w:pPr>
        <w:pStyle w:val="Normal"/>
        <w:shd w:val="clear" w:color="auto" w:fill="FFFFFF"/>
        <w:ind w:right="23" w:firstLine="567"/>
        <w:jc w:val="both"/>
        <w:rPr>
          <w:color w:val="000000"/>
          <w:sz w:val="28"/>
          <w:szCs w:val="28"/>
          <w:lang w:val="uk-UA"/>
        </w:rPr>
      </w:pPr>
      <w:r>
        <w:rPr>
          <w:color w:val="000000"/>
          <w:sz w:val="28"/>
          <w:szCs w:val="28"/>
          <w:lang w:val="uk-UA"/>
        </w:rPr>
        <w:t>У 2020 році бюджет освітньої галузі становить 261 493 254 грн., із них у бюджеті розвитку 3 239 374 грн.</w:t>
      </w:r>
    </w:p>
    <w:p>
      <w:pPr>
        <w:pStyle w:val="Normal"/>
        <w:shd w:val="clear" w:color="auto" w:fill="FFFFFF"/>
        <w:ind w:firstLine="567"/>
        <w:jc w:val="both"/>
        <w:rPr>
          <w:color w:val="000000"/>
          <w:sz w:val="28"/>
          <w:szCs w:val="28"/>
          <w:lang w:val="uk-UA"/>
        </w:rPr>
      </w:pPr>
      <w:r>
        <w:rPr>
          <w:color w:val="000000"/>
          <w:sz w:val="28"/>
          <w:szCs w:val="28"/>
          <w:shd w:fill="FFFFFF" w:val="clear"/>
          <w:lang w:val="uk-UA"/>
        </w:rPr>
        <w:t xml:space="preserve">Для відзначення талановитих й обдарованих дітей та їх наставників із міського бюджету використано </w:t>
      </w:r>
      <w:r>
        <w:rPr>
          <w:b/>
          <w:bCs/>
          <w:color w:val="000000"/>
          <w:sz w:val="28"/>
          <w:szCs w:val="28"/>
          <w:shd w:fill="FFFFFF" w:val="clear"/>
          <w:lang w:val="uk-UA"/>
        </w:rPr>
        <w:t>96 900</w:t>
      </w:r>
      <w:r>
        <w:rPr>
          <w:color w:val="000000"/>
          <w:sz w:val="28"/>
          <w:szCs w:val="28"/>
          <w:shd w:fill="FFFFFF" w:val="clear"/>
          <w:lang w:val="uk-UA"/>
        </w:rPr>
        <w:t xml:space="preserve"> гривень. </w:t>
      </w:r>
      <w:r>
        <w:rPr>
          <w:color w:val="000000"/>
          <w:sz w:val="28"/>
          <w:szCs w:val="28"/>
          <w:lang w:val="uk-UA"/>
        </w:rPr>
        <w:t xml:space="preserve">На вручення премій з нагоди відзначення Дня працівників освіти України з міського бюджету використано кошти на суму 63 тис. гривень. </w:t>
      </w:r>
    </w:p>
    <w:p>
      <w:pPr>
        <w:pStyle w:val="Normal"/>
        <w:shd w:val="clear" w:color="auto" w:fill="FFFFFF"/>
        <w:tabs>
          <w:tab w:val="clear" w:pos="708"/>
          <w:tab w:val="left" w:pos="426" w:leader="none"/>
        </w:tabs>
        <w:ind w:firstLine="567"/>
        <w:jc w:val="both"/>
        <w:rPr>
          <w:color w:val="000000"/>
          <w:sz w:val="28"/>
          <w:szCs w:val="28"/>
          <w:lang w:val="uk-UA"/>
        </w:rPr>
      </w:pPr>
      <w:r>
        <w:rPr>
          <w:color w:val="000000"/>
          <w:sz w:val="28"/>
          <w:szCs w:val="28"/>
          <w:lang w:val="uk-UA"/>
        </w:rPr>
        <w:t>У 2020 році, як і в попередньому, відповідно до рішення Калуської міської ради здійснюється виплата надбавок освітянам за підготовку переможців олімпіад і конкурсів за диференційованими підходами, зокрема в розмірі:</w:t>
      </w:r>
    </w:p>
    <w:p>
      <w:pPr>
        <w:pStyle w:val="Normal"/>
        <w:shd w:val="clear" w:color="auto" w:fill="FFFFFF"/>
        <w:tabs>
          <w:tab w:val="clear" w:pos="708"/>
          <w:tab w:val="left" w:pos="0" w:leader="none"/>
          <w:tab w:val="left" w:pos="426" w:leader="none"/>
          <w:tab w:val="left" w:pos="720" w:leader="none"/>
        </w:tabs>
        <w:ind w:firstLine="567"/>
        <w:jc w:val="both"/>
        <w:rPr>
          <w:color w:val="000000"/>
          <w:sz w:val="28"/>
          <w:szCs w:val="28"/>
          <w:lang w:val="uk-UA"/>
        </w:rPr>
      </w:pPr>
      <w:r>
        <w:rPr>
          <w:color w:val="000000"/>
          <w:sz w:val="28"/>
          <w:szCs w:val="28"/>
          <w:lang w:val="uk-UA" w:eastAsia="en-US"/>
        </w:rPr>
        <w:t xml:space="preserve">- </w:t>
      </w:r>
      <w:r>
        <w:rPr>
          <w:b/>
          <w:color w:val="000000"/>
          <w:sz w:val="28"/>
          <w:szCs w:val="28"/>
          <w:lang w:val="uk-UA"/>
        </w:rPr>
        <w:t>10% від посадового окладу</w:t>
      </w:r>
      <w:r>
        <w:rPr>
          <w:color w:val="000000"/>
          <w:sz w:val="28"/>
          <w:szCs w:val="28"/>
          <w:lang w:val="uk-UA"/>
        </w:rPr>
        <w:t xml:space="preserve"> - за підготовку переможців (ІІІ місце) </w:t>
      </w:r>
      <w:r>
        <w:rPr>
          <w:color w:val="000000"/>
          <w:sz w:val="28"/>
          <w:szCs w:val="28"/>
        </w:rPr>
        <w:t>III</w:t>
      </w:r>
      <w:r>
        <w:rPr>
          <w:color w:val="000000"/>
          <w:sz w:val="28"/>
          <w:szCs w:val="28"/>
          <w:lang w:val="uk-UA"/>
        </w:rPr>
        <w:t xml:space="preserve"> етапу Всеукраїнських предметних олімпіад та </w:t>
      </w:r>
      <w:r>
        <w:rPr>
          <w:color w:val="000000"/>
          <w:sz w:val="28"/>
          <w:szCs w:val="28"/>
        </w:rPr>
        <w:t>II</w:t>
      </w:r>
      <w:r>
        <w:rPr>
          <w:color w:val="000000"/>
          <w:sz w:val="28"/>
          <w:szCs w:val="28"/>
          <w:lang w:val="uk-UA"/>
        </w:rPr>
        <w:t xml:space="preserve"> етапу Всеукраїнського конкурсу-захисту науково-дослідницьких робіт учнів-членів Малої академії наук України,конкурсів (27 осіб); </w:t>
      </w:r>
    </w:p>
    <w:p>
      <w:pPr>
        <w:pStyle w:val="Normal"/>
        <w:shd w:val="clear" w:color="auto" w:fill="FFFFFF"/>
        <w:tabs>
          <w:tab w:val="clear" w:pos="708"/>
          <w:tab w:val="left" w:pos="0" w:leader="none"/>
          <w:tab w:val="left" w:pos="426" w:leader="none"/>
          <w:tab w:val="left" w:pos="1134" w:leader="none"/>
        </w:tabs>
        <w:ind w:firstLine="567"/>
        <w:jc w:val="both"/>
        <w:rPr>
          <w:color w:val="000000"/>
          <w:sz w:val="28"/>
          <w:szCs w:val="28"/>
          <w:lang w:val="uk-UA"/>
        </w:rPr>
      </w:pPr>
      <w:r>
        <w:rPr>
          <w:color w:val="000000"/>
          <w:sz w:val="28"/>
          <w:szCs w:val="28"/>
          <w:lang w:val="uk-UA"/>
        </w:rPr>
        <w:t xml:space="preserve">- </w:t>
      </w:r>
      <w:r>
        <w:rPr>
          <w:b/>
          <w:color w:val="000000"/>
          <w:sz w:val="28"/>
          <w:szCs w:val="28"/>
          <w:lang w:val="uk-UA"/>
        </w:rPr>
        <w:t xml:space="preserve">20 % від посадового окладу </w:t>
      </w:r>
      <w:r>
        <w:rPr>
          <w:color w:val="000000"/>
          <w:sz w:val="28"/>
          <w:szCs w:val="28"/>
          <w:lang w:val="uk-UA"/>
        </w:rPr>
        <w:t xml:space="preserve">педагогічним працівникам, які підготували переможців (ІІ місце) </w:t>
      </w:r>
      <w:r>
        <w:rPr>
          <w:color w:val="000000"/>
          <w:sz w:val="28"/>
          <w:szCs w:val="28"/>
        </w:rPr>
        <w:t>III</w:t>
      </w:r>
      <w:r>
        <w:rPr>
          <w:color w:val="000000"/>
          <w:sz w:val="28"/>
          <w:szCs w:val="28"/>
          <w:lang w:val="uk-UA"/>
        </w:rPr>
        <w:t xml:space="preserve"> етапу Всеукраїнських предметних олімпіад та </w:t>
      </w:r>
      <w:r>
        <w:rPr>
          <w:color w:val="000000"/>
          <w:sz w:val="28"/>
          <w:szCs w:val="28"/>
        </w:rPr>
        <w:t>II</w:t>
      </w:r>
      <w:r>
        <w:rPr>
          <w:color w:val="000000"/>
          <w:sz w:val="28"/>
          <w:szCs w:val="28"/>
          <w:lang w:val="uk-UA"/>
        </w:rPr>
        <w:t xml:space="preserve"> етапу Всеукраїнського конкурсу-захисту науково-дослідницьких робіт учнів-членів Малої академії наук України, конкурсів (24 особи);.</w:t>
      </w:r>
    </w:p>
    <w:p>
      <w:pPr>
        <w:pStyle w:val="Normal"/>
        <w:shd w:val="clear" w:color="auto" w:fill="FFFFFF"/>
        <w:tabs>
          <w:tab w:val="clear" w:pos="708"/>
          <w:tab w:val="left" w:pos="0" w:leader="none"/>
          <w:tab w:val="left" w:pos="426" w:leader="none"/>
          <w:tab w:val="left" w:pos="1134" w:leader="none"/>
        </w:tabs>
        <w:ind w:firstLine="567"/>
        <w:jc w:val="both"/>
        <w:rPr>
          <w:color w:val="000000"/>
          <w:sz w:val="28"/>
          <w:szCs w:val="28"/>
          <w:lang w:val="uk-UA"/>
        </w:rPr>
      </w:pPr>
      <w:r>
        <w:rPr>
          <w:b/>
          <w:color w:val="000000"/>
          <w:sz w:val="28"/>
          <w:szCs w:val="28"/>
          <w:lang w:val="uk-UA"/>
        </w:rPr>
        <w:t xml:space="preserve">- 30% від посадового окладу </w:t>
      </w:r>
      <w:r>
        <w:rPr>
          <w:color w:val="000000"/>
          <w:sz w:val="28"/>
          <w:szCs w:val="28"/>
          <w:lang w:val="uk-UA"/>
        </w:rPr>
        <w:t xml:space="preserve">педагогічним працівникам, які підготували переможців (І місце) </w:t>
      </w:r>
      <w:r>
        <w:rPr>
          <w:color w:val="000000"/>
          <w:sz w:val="28"/>
          <w:szCs w:val="28"/>
        </w:rPr>
        <w:t>III</w:t>
      </w:r>
      <w:r>
        <w:rPr>
          <w:color w:val="000000"/>
          <w:sz w:val="28"/>
          <w:szCs w:val="28"/>
          <w:lang w:val="uk-UA"/>
        </w:rPr>
        <w:t xml:space="preserve"> етапу Всеукраїнських предметних олімпіад та </w:t>
      </w:r>
      <w:r>
        <w:rPr>
          <w:color w:val="000000"/>
          <w:sz w:val="28"/>
          <w:szCs w:val="28"/>
        </w:rPr>
        <w:t>II</w:t>
      </w:r>
      <w:r>
        <w:rPr>
          <w:color w:val="000000"/>
          <w:sz w:val="28"/>
          <w:szCs w:val="28"/>
          <w:lang w:val="uk-UA"/>
        </w:rPr>
        <w:t xml:space="preserve"> етапу Всеукраїнського конкурсу-захисту науково-дослідницьких робіт учнів-членів Малої академії наук України, двох і більше переможців </w:t>
      </w:r>
      <w:r>
        <w:rPr>
          <w:color w:val="000000"/>
          <w:sz w:val="28"/>
          <w:szCs w:val="28"/>
        </w:rPr>
        <w:t>III</w:t>
      </w:r>
      <w:r>
        <w:rPr>
          <w:color w:val="000000"/>
          <w:sz w:val="28"/>
          <w:szCs w:val="28"/>
          <w:lang w:val="uk-UA"/>
        </w:rPr>
        <w:t xml:space="preserve"> етапу Всеукраїнських предметних олімпіад, </w:t>
      </w:r>
      <w:r>
        <w:rPr>
          <w:color w:val="000000"/>
          <w:sz w:val="28"/>
          <w:szCs w:val="28"/>
        </w:rPr>
        <w:t>II</w:t>
      </w:r>
      <w:r>
        <w:rPr>
          <w:color w:val="000000"/>
          <w:sz w:val="28"/>
          <w:szCs w:val="28"/>
          <w:lang w:val="uk-UA"/>
        </w:rPr>
        <w:t xml:space="preserve"> етапу Всеукраїнського конкурсу-захисту учнівських науково-дослідницьких робіт учнів-членів Малої академії наук України, конкурсів (30 осіб).</w:t>
      </w:r>
    </w:p>
    <w:p>
      <w:pPr>
        <w:pStyle w:val="Normal"/>
        <w:shd w:val="clear" w:color="auto" w:fill="FFFFFF"/>
        <w:tabs>
          <w:tab w:val="clear" w:pos="708"/>
          <w:tab w:val="left" w:pos="426" w:leader="none"/>
          <w:tab w:val="left" w:pos="1134" w:leader="none"/>
        </w:tabs>
        <w:ind w:firstLine="567"/>
        <w:jc w:val="both"/>
        <w:rPr>
          <w:color w:val="000000"/>
          <w:sz w:val="28"/>
          <w:szCs w:val="28"/>
          <w:lang w:val="uk-UA"/>
        </w:rPr>
      </w:pPr>
      <w:r>
        <w:rPr>
          <w:color w:val="000000"/>
          <w:sz w:val="28"/>
          <w:szCs w:val="28"/>
          <w:lang w:val="uk-UA"/>
        </w:rPr>
        <w:t xml:space="preserve">- </w:t>
      </w:r>
      <w:r>
        <w:rPr>
          <w:b/>
          <w:color w:val="000000"/>
          <w:sz w:val="28"/>
          <w:szCs w:val="28"/>
          <w:lang w:val="uk-UA"/>
        </w:rPr>
        <w:t>50% від посадового окладу</w:t>
      </w:r>
      <w:r>
        <w:rPr>
          <w:color w:val="000000"/>
          <w:sz w:val="28"/>
          <w:szCs w:val="28"/>
          <w:lang w:val="uk-UA"/>
        </w:rPr>
        <w:t xml:space="preserve"> педагогам, які підготували переможців </w:t>
      </w:r>
      <w:r>
        <w:rPr>
          <w:color w:val="000000"/>
          <w:sz w:val="28"/>
          <w:szCs w:val="28"/>
        </w:rPr>
        <w:t>IV</w:t>
      </w:r>
      <w:r>
        <w:rPr>
          <w:color w:val="000000"/>
          <w:sz w:val="28"/>
          <w:szCs w:val="28"/>
          <w:lang w:val="uk-UA"/>
        </w:rPr>
        <w:t xml:space="preserve"> етапу Всеукраїнських предметних олімпіад та </w:t>
      </w:r>
      <w:r>
        <w:rPr>
          <w:color w:val="000000"/>
          <w:sz w:val="28"/>
          <w:szCs w:val="28"/>
        </w:rPr>
        <w:t>III</w:t>
      </w:r>
      <w:r>
        <w:rPr>
          <w:color w:val="000000"/>
          <w:sz w:val="28"/>
          <w:szCs w:val="28"/>
          <w:lang w:val="uk-UA"/>
        </w:rPr>
        <w:t xml:space="preserve"> етапу Всеукраїнського конкурсу-захисту науково-дослідницьких робіт учнів-членів Малої академії наук України (1 особа).</w:t>
      </w:r>
    </w:p>
    <w:p>
      <w:pPr>
        <w:pStyle w:val="Normal"/>
        <w:shd w:val="clear" w:color="auto" w:fill="FFFFFF"/>
        <w:tabs>
          <w:tab w:val="clear" w:pos="708"/>
          <w:tab w:val="left" w:pos="0" w:leader="none"/>
          <w:tab w:val="left" w:pos="1134" w:leader="none"/>
        </w:tabs>
        <w:ind w:firstLine="567"/>
        <w:jc w:val="both"/>
        <w:rPr>
          <w:color w:val="000000"/>
          <w:sz w:val="28"/>
          <w:szCs w:val="28"/>
        </w:rPr>
      </w:pPr>
      <w:r>
        <w:rPr>
          <w:color w:val="000000"/>
          <w:sz w:val="28"/>
          <w:szCs w:val="28"/>
          <w:lang w:eastAsia="uk-UA"/>
        </w:rPr>
        <w:t xml:space="preserve">Окрім того, </w:t>
      </w:r>
      <w:r>
        <w:rPr>
          <w:b/>
          <w:color w:val="000000"/>
          <w:sz w:val="28"/>
          <w:szCs w:val="28"/>
          <w:lang w:eastAsia="uk-UA"/>
        </w:rPr>
        <w:t>10%</w:t>
      </w:r>
      <w:r>
        <w:rPr>
          <w:color w:val="000000"/>
          <w:sz w:val="28"/>
          <w:szCs w:val="28"/>
          <w:lang w:eastAsia="uk-UA"/>
        </w:rPr>
        <w:t xml:space="preserve"> надбавки отримують: працівники ліцею імені Дмитра Бахматюка (51 особа), керівники міських методичних об’єднань (21 особа).</w:t>
      </w:r>
    </w:p>
    <w:p>
      <w:pPr>
        <w:pStyle w:val="Normal"/>
        <w:shd w:val="clear" w:color="auto" w:fill="FFFFFF"/>
        <w:tabs>
          <w:tab w:val="clear" w:pos="708"/>
          <w:tab w:val="left" w:pos="0" w:leader="none"/>
        </w:tabs>
        <w:ind w:firstLine="567"/>
        <w:jc w:val="both"/>
        <w:rPr>
          <w:color w:val="000000"/>
          <w:sz w:val="28"/>
          <w:szCs w:val="28"/>
          <w:lang w:val="uk-UA"/>
        </w:rPr>
      </w:pPr>
      <w:r>
        <w:rPr>
          <w:color w:val="000000"/>
          <w:sz w:val="28"/>
          <w:szCs w:val="28"/>
          <w:lang w:val="uk-UA"/>
        </w:rPr>
        <w:t xml:space="preserve">Виплачено матеріальну допомогу на оздоровлення непедагогічним працівникам в сумі  2 182 900 гр. Як і в попередні роки, педагогічні працівники отримали всі виплати, надбавки, доплати, передбачені державою, міською радою, зокрема,  щорічну грошову винагороду педагогічним працівникам у розмірі 75 % місячного фонду за посадовими окладами (5 млн. 985 тис. 449 гривень). </w:t>
      </w:r>
      <w:r>
        <w:rPr>
          <w:color w:val="000000"/>
          <w:sz w:val="28"/>
          <w:szCs w:val="28"/>
          <w:lang w:val="uk-UA" w:eastAsia="en-US"/>
        </w:rPr>
        <w:t>З метою ефективної роботи всіх ланок галузі, створення належних умов  для забезпечення реалізації державної політики в штатних розписах освітніх закладів залишені ставки (заступників директорів, практичних психологів, соціальних педагогів, керівника гуртка, діловода, сестер медичних), введені додатково рішеннями міської ради та виконавчого комітету.</w:t>
      </w:r>
      <w:r>
        <w:rPr>
          <w:color w:val="000000"/>
          <w:sz w:val="28"/>
          <w:szCs w:val="28"/>
          <w:lang w:val="uk-UA"/>
        </w:rPr>
        <w:t xml:space="preserve"> Із метою належної підготовки закладів освіти до нового 2020-2021 навчального року та забезпечення умов роботи в осінньо-зимовий період освітніми закладами освоєно кошти в сумі 10 146 423 грн. На придбання ремонтних матеріалів для проведення поточних робіт використано 2 230 312 грн. Поточні ремонти виконувалися в основному із залученням технічних працівників освітніх закладів, яким, за складність і напруженість у роботі, було виплачено премію на  загальну суму 846 898 грн. </w:t>
      </w:r>
    </w:p>
    <w:p>
      <w:pPr>
        <w:pStyle w:val="Normal"/>
        <w:shd w:val="clear" w:color="auto" w:fill="FFFFFF"/>
        <w:tabs>
          <w:tab w:val="clear" w:pos="708"/>
          <w:tab w:val="left" w:pos="567" w:leader="none"/>
        </w:tabs>
        <w:spacing w:before="0" w:after="0"/>
        <w:contextualSpacing/>
        <w:jc w:val="both"/>
        <w:rPr>
          <w:rFonts w:eastAsia="Calibri"/>
          <w:color w:val="000000"/>
          <w:sz w:val="28"/>
          <w:szCs w:val="28"/>
          <w:lang w:val="uk-UA" w:eastAsia="en-US"/>
        </w:rPr>
      </w:pPr>
      <w:r>
        <w:rPr>
          <w:color w:val="000000"/>
          <w:sz w:val="28"/>
          <w:szCs w:val="28"/>
          <w:lang w:val="uk-UA"/>
        </w:rPr>
        <w:tab/>
      </w:r>
      <w:r>
        <w:rPr>
          <w:rFonts w:eastAsia="Calibri"/>
          <w:color w:val="000000"/>
          <w:sz w:val="28"/>
          <w:szCs w:val="28"/>
          <w:lang w:val="uk-UA" w:eastAsia="en-US"/>
        </w:rPr>
        <w:t xml:space="preserve">У школах створено навчальні осередки, придбано необхідні засоби для навчання, комп’ютерну техніку. З метою забезпечення якісної та доступної повної загальної середньої освіти за рахунок коштів місцевого бюджету та співфінансування із обласним бюджетом, державної субвенції придбані меблі, килими, копіювальна техніка, дидактичні матеріали, набори </w:t>
      </w:r>
      <w:r>
        <w:rPr>
          <w:rFonts w:eastAsia="Calibri"/>
          <w:color w:val="000000"/>
          <w:sz w:val="28"/>
          <w:szCs w:val="28"/>
          <w:lang w:val="en-US" w:eastAsia="en-US"/>
        </w:rPr>
        <w:t>LEGO</w:t>
      </w:r>
      <w:r>
        <w:rPr>
          <w:rFonts w:eastAsia="Calibri"/>
          <w:color w:val="000000"/>
          <w:sz w:val="28"/>
          <w:szCs w:val="28"/>
          <w:lang w:val="uk-UA" w:eastAsia="en-US"/>
        </w:rPr>
        <w:t xml:space="preserve">, тощо. </w:t>
      </w:r>
      <w:r>
        <w:rPr>
          <w:color w:val="000000"/>
          <w:sz w:val="28"/>
          <w:szCs w:val="28"/>
          <w:lang w:val="uk-UA" w:eastAsia="uk-UA"/>
        </w:rPr>
        <w:t xml:space="preserve">Для оновлення освітнього простору НУШ у 2020 році виділено та профінансовано 3 004 835 грн.  (1 495 315грн. – субвенція;  1 509 520 грн – місцевий бюджет з них придбано: </w:t>
      </w:r>
    </w:p>
    <w:p>
      <w:pPr>
        <w:pStyle w:val="Normal"/>
        <w:numPr>
          <w:ilvl w:val="0"/>
          <w:numId w:val="23"/>
        </w:numPr>
        <w:shd w:val="clear" w:color="auto" w:fill="FFFFFF"/>
        <w:spacing w:before="0" w:after="0"/>
        <w:ind w:left="0" w:firstLine="709"/>
        <w:contextualSpacing/>
        <w:jc w:val="both"/>
        <w:rPr>
          <w:color w:val="000000"/>
          <w:sz w:val="28"/>
          <w:szCs w:val="28"/>
          <w:lang w:val="uk-UA" w:eastAsia="uk-UA"/>
        </w:rPr>
      </w:pPr>
      <w:r>
        <w:rPr>
          <w:color w:val="000000"/>
          <w:sz w:val="28"/>
          <w:szCs w:val="28"/>
          <w:lang w:val="uk-UA" w:eastAsia="uk-UA"/>
        </w:rPr>
        <w:t xml:space="preserve">меблі - 1 214 160грн (615 600грн. субвенція 598 560грн. – місцевий бюджет); </w:t>
      </w:r>
    </w:p>
    <w:p>
      <w:pPr>
        <w:pStyle w:val="Normal"/>
        <w:numPr>
          <w:ilvl w:val="0"/>
          <w:numId w:val="10"/>
        </w:numPr>
        <w:shd w:val="clear" w:color="auto" w:fill="FFFFFF"/>
        <w:spacing w:before="0" w:after="0"/>
        <w:ind w:left="0" w:firstLine="709"/>
        <w:contextualSpacing/>
        <w:jc w:val="both"/>
        <w:rPr>
          <w:color w:val="000000"/>
          <w:sz w:val="28"/>
          <w:szCs w:val="28"/>
          <w:lang w:val="uk-UA" w:eastAsia="uk-UA"/>
        </w:rPr>
      </w:pPr>
      <w:r>
        <w:rPr>
          <w:color w:val="000000"/>
          <w:sz w:val="28"/>
          <w:szCs w:val="28"/>
          <w:lang w:val="uk-UA" w:eastAsia="uk-UA"/>
        </w:rPr>
        <w:t xml:space="preserve">комп’ютерну техніку – 1 057 455 (383 455грн – субвенція; 674 000 грн місцевий бюджет); </w:t>
      </w:r>
    </w:p>
    <w:p>
      <w:pPr>
        <w:pStyle w:val="Normal"/>
        <w:numPr>
          <w:ilvl w:val="0"/>
          <w:numId w:val="10"/>
        </w:numPr>
        <w:shd w:val="clear" w:color="auto" w:fill="FFFFFF"/>
        <w:spacing w:before="0" w:after="0"/>
        <w:ind w:left="0" w:firstLine="709"/>
        <w:contextualSpacing/>
        <w:jc w:val="both"/>
        <w:rPr>
          <w:color w:val="000000"/>
          <w:sz w:val="28"/>
          <w:szCs w:val="28"/>
          <w:lang w:val="uk-UA" w:eastAsia="uk-UA"/>
        </w:rPr>
      </w:pPr>
      <w:r>
        <w:rPr>
          <w:color w:val="000000"/>
          <w:sz w:val="28"/>
          <w:szCs w:val="28"/>
          <w:lang w:val="uk-UA" w:eastAsia="uk-UA"/>
        </w:rPr>
        <w:t>дидактичні матеріали – 483 500 грн. (338 500 грн – субвенція; 145 000 грн – місцевий бюджет).</w:t>
      </w:r>
    </w:p>
    <w:p>
      <w:pPr>
        <w:pStyle w:val="Normal"/>
        <w:shd w:val="clear" w:color="auto" w:fill="FFFFFF"/>
        <w:spacing w:before="0" w:after="0"/>
        <w:ind w:firstLine="567"/>
        <w:contextualSpacing/>
        <w:jc w:val="both"/>
        <w:rPr>
          <w:color w:val="000000"/>
          <w:sz w:val="28"/>
          <w:szCs w:val="28"/>
          <w:lang w:val="uk-UA" w:eastAsia="uk-UA"/>
        </w:rPr>
      </w:pPr>
      <w:r>
        <w:rPr>
          <w:color w:val="000000"/>
          <w:sz w:val="28"/>
          <w:szCs w:val="28"/>
          <w:lang w:val="uk-UA" w:eastAsia="uk-UA"/>
        </w:rPr>
        <w:t>Упродовж чотирьох років Калуська початкова школа №11 (одна із 100 шкіл України та 4 в області) є учасником Всеукраїнського пілотного проекту із впровадження нового Державного стандарту початкової загальної освіти та відповідно нової моделі програми. Для експериментальної  школи  закуплено засоби на суму-249 720 грн ( 174 800 грн. -субвенція; 74 920 грн. – місцевий бюджет).</w:t>
      </w:r>
    </w:p>
    <w:p>
      <w:pPr>
        <w:pStyle w:val="Normal"/>
        <w:shd w:val="clear" w:color="auto" w:fill="FFFFFF"/>
        <w:tabs>
          <w:tab w:val="clear" w:pos="708"/>
          <w:tab w:val="left" w:pos="3840" w:leader="none"/>
        </w:tabs>
        <w:ind w:firstLine="567"/>
        <w:jc w:val="both"/>
        <w:rPr>
          <w:color w:val="000000"/>
          <w:sz w:val="28"/>
          <w:szCs w:val="28"/>
          <w:lang w:val="uk-UA"/>
        </w:rPr>
      </w:pPr>
      <w:r>
        <w:rPr>
          <w:color w:val="000000"/>
          <w:sz w:val="28"/>
          <w:szCs w:val="28"/>
          <w:lang w:val="uk-UA"/>
        </w:rPr>
        <w:t xml:space="preserve"> </w:t>
      </w:r>
      <w:r>
        <w:rPr>
          <w:color w:val="000000"/>
          <w:sz w:val="28"/>
          <w:szCs w:val="28"/>
          <w:lang w:val="uk-UA"/>
        </w:rPr>
        <w:t xml:space="preserve">Відповідно до вимог нового Закону України «Про освіту» директори закладів  на освітніх вебсайтах інформують громадськість про надходження та використання всіх отриманих коштів, подають дані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 </w:t>
      </w:r>
    </w:p>
    <w:p>
      <w:pPr>
        <w:pStyle w:val="Normal"/>
        <w:shd w:val="clear" w:color="auto" w:fill="FFFFFF"/>
        <w:tabs>
          <w:tab w:val="clear" w:pos="708"/>
          <w:tab w:val="left" w:pos="567" w:leader="none"/>
        </w:tabs>
        <w:spacing w:before="0" w:after="0"/>
        <w:contextualSpacing/>
        <w:jc w:val="both"/>
        <w:rPr>
          <w:rFonts w:eastAsia="Calibri"/>
          <w:color w:val="000000"/>
          <w:sz w:val="28"/>
          <w:szCs w:val="28"/>
          <w:lang w:val="uk-UA" w:eastAsia="en-US"/>
        </w:rPr>
      </w:pPr>
      <w:r>
        <w:rPr>
          <w:color w:val="000000"/>
          <w:sz w:val="28"/>
          <w:szCs w:val="28"/>
          <w:lang w:val="uk-UA"/>
        </w:rPr>
        <w:tab/>
        <w:t>У 2020 році рішенням Калуської міської ради створено на базі Калуського ліцею №10 опорну школу з Мостищенською філією, змінено у відповідності до Законів України « Про освіту», « Про повну загальну середню освіту» назви закладів загальної середньої освіти, утворено комунальну установу «Центр професійного розвитку педагогічних працівників» Калуської міської ради.</w:t>
      </w:r>
      <w:r>
        <w:rPr>
          <w:rFonts w:eastAsia="Calibri"/>
          <w:color w:val="000000"/>
          <w:sz w:val="28"/>
          <w:szCs w:val="28"/>
          <w:lang w:val="uk-UA" w:eastAsia="en-US"/>
        </w:rPr>
        <w:t xml:space="preserve"> </w:t>
        <w:tab/>
      </w:r>
    </w:p>
    <w:p>
      <w:pPr>
        <w:pStyle w:val="Normal"/>
        <w:shd w:val="clear" w:color="auto" w:fill="FFFFFF"/>
        <w:spacing w:before="0" w:after="0"/>
        <w:contextualSpacing/>
        <w:jc w:val="both"/>
        <w:rPr>
          <w:color w:val="000000"/>
          <w:sz w:val="28"/>
          <w:szCs w:val="28"/>
          <w:u w:val="single"/>
          <w:lang w:val="uk-UA" w:eastAsia="uk-UA"/>
        </w:rPr>
      </w:pPr>
      <w:r>
        <w:rPr>
          <w:color w:val="000000"/>
          <w:sz w:val="28"/>
          <w:szCs w:val="28"/>
          <w:u w:val="single"/>
          <w:lang w:val="uk-UA" w:eastAsia="uk-UA"/>
        </w:rPr>
      </w:r>
    </w:p>
    <w:p>
      <w:pPr>
        <w:pStyle w:val="Normal"/>
        <w:shd w:val="clear" w:color="auto" w:fill="FFFFFF"/>
        <w:jc w:val="center"/>
        <w:rPr>
          <w:b/>
          <w:b/>
          <w:i/>
          <w:i/>
          <w:color w:val="000000"/>
          <w:sz w:val="28"/>
          <w:szCs w:val="28"/>
          <w:u w:val="single"/>
          <w:lang w:val="uk-UA"/>
        </w:rPr>
      </w:pPr>
      <w:r>
        <w:rPr>
          <w:b/>
          <w:color w:val="000000"/>
          <w:sz w:val="28"/>
          <w:szCs w:val="28"/>
          <w:u w:val="single"/>
          <w:lang w:val="uk-UA"/>
        </w:rPr>
        <w:t>Заклади загальної середньої освіти</w:t>
      </w:r>
      <w:r>
        <w:rPr>
          <w:b/>
          <w:i/>
          <w:color w:val="000000"/>
          <w:sz w:val="28"/>
          <w:szCs w:val="28"/>
          <w:u w:val="single"/>
          <w:lang w:val="uk-UA"/>
        </w:rPr>
        <w:t>:</w:t>
      </w:r>
    </w:p>
    <w:p>
      <w:pPr>
        <w:pStyle w:val="Normal"/>
        <w:shd w:val="clear" w:color="auto" w:fill="FFFFFF"/>
        <w:rPr>
          <w:b/>
          <w:b/>
          <w:color w:val="000000"/>
          <w:sz w:val="28"/>
          <w:szCs w:val="28"/>
          <w:lang w:val="uk-UA"/>
        </w:rPr>
      </w:pPr>
      <w:r>
        <w:rPr>
          <w:b/>
          <w:color w:val="000000"/>
          <w:sz w:val="28"/>
          <w:szCs w:val="28"/>
          <w:lang w:val="uk-UA"/>
        </w:rPr>
        <w:t>Калуський ліцей імені Дмитра Бахматюка Калуської міської ради Івано-Франківської області:</w:t>
      </w:r>
    </w:p>
    <w:p>
      <w:pPr>
        <w:pStyle w:val="Normal"/>
        <w:numPr>
          <w:ilvl w:val="1"/>
          <w:numId w:val="24"/>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директор: </w:t>
        <w:tab/>
        <w:tab/>
        <w:tab/>
        <w:t>Табачук Оксана Титівна</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дата народження – </w:t>
        <w:tab/>
        <w:t>27 березня 1969</w:t>
      </w:r>
      <w:r>
        <w:rPr>
          <w:color w:val="000000"/>
          <w:sz w:val="28"/>
          <w:szCs w:val="28"/>
          <w:lang w:val="uk-UA"/>
        </w:rPr>
        <w:t xml:space="preserve"> </w:t>
      </w:r>
      <w:r>
        <w:rPr>
          <w:color w:val="000000"/>
          <w:sz w:val="28"/>
          <w:szCs w:val="28"/>
        </w:rPr>
        <w:t>р</w:t>
      </w:r>
      <w:r>
        <w:rPr>
          <w:color w:val="000000"/>
          <w:sz w:val="28"/>
          <w:szCs w:val="28"/>
          <w:lang w:val="uk-UA"/>
        </w:rPr>
        <w:t>оку</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на посаді - </w:t>
        <w:tab/>
        <w:tab/>
        <w:tab/>
        <w:t>з 07 квітня 2015 р</w:t>
      </w:r>
      <w:r>
        <w:rPr>
          <w:color w:val="000000"/>
          <w:sz w:val="28"/>
          <w:szCs w:val="28"/>
          <w:lang w:val="uk-UA"/>
        </w:rPr>
        <w:t>оку</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кількість учнів –</w:t>
        <w:tab/>
        <w:tab/>
      </w:r>
      <w:r>
        <w:rPr>
          <w:color w:val="000000"/>
          <w:sz w:val="28"/>
          <w:szCs w:val="28"/>
          <w:lang w:val="uk-UA"/>
        </w:rPr>
        <w:t xml:space="preserve">527 </w:t>
      </w:r>
      <w:r>
        <w:rPr>
          <w:color w:val="000000"/>
          <w:sz w:val="28"/>
          <w:szCs w:val="28"/>
        </w:rPr>
        <w:t>учнів</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стан закладу - </w:t>
        <w:tab/>
        <w:tab/>
        <w:t>будівля закладу знаходиться у доброму стані</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актов</w:t>
      </w:r>
      <w:r>
        <w:rPr>
          <w:color w:val="000000"/>
          <w:sz w:val="28"/>
          <w:szCs w:val="28"/>
          <w:lang w:val="uk-UA"/>
        </w:rPr>
        <w:t>а</w:t>
      </w:r>
      <w:r>
        <w:rPr>
          <w:color w:val="000000"/>
          <w:sz w:val="28"/>
          <w:szCs w:val="28"/>
        </w:rPr>
        <w:t xml:space="preserve"> та спортивн</w:t>
      </w:r>
      <w:r>
        <w:rPr>
          <w:color w:val="000000"/>
          <w:sz w:val="28"/>
          <w:szCs w:val="28"/>
          <w:lang w:val="uk-UA"/>
        </w:rPr>
        <w:t>і</w:t>
      </w:r>
      <w:r>
        <w:rPr>
          <w:color w:val="000000"/>
          <w:sz w:val="28"/>
          <w:szCs w:val="28"/>
        </w:rPr>
        <w:t xml:space="preserve"> зали, їдальня - спільні з </w:t>
      </w:r>
      <w:r>
        <w:rPr>
          <w:color w:val="000000"/>
          <w:sz w:val="28"/>
          <w:szCs w:val="28"/>
          <w:lang w:val="uk-UA"/>
        </w:rPr>
        <w:t>ПШ</w:t>
      </w:r>
      <w:r>
        <w:rPr>
          <w:color w:val="000000"/>
          <w:sz w:val="28"/>
          <w:szCs w:val="28"/>
        </w:rPr>
        <w:t xml:space="preserve"> №11</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опалення – </w:t>
        <w:tab/>
        <w:tab/>
        <w:tab/>
        <w:t>централізоване</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проблеми – </w:t>
        <w:tab/>
        <w:tab/>
        <w:t>капітальний ремонт спортивних площадок</w:t>
      </w:r>
      <w:r>
        <w:rPr>
          <w:color w:val="000000"/>
          <w:sz w:val="28"/>
          <w:szCs w:val="28"/>
          <w:lang w:val="uk-UA"/>
        </w:rPr>
        <w:t xml:space="preserve"> та стадіону</w:t>
      </w:r>
      <w:r>
        <w:rPr>
          <w:color w:val="000000"/>
          <w:sz w:val="28"/>
          <w:szCs w:val="28"/>
        </w:rPr>
        <w:t>.</w:t>
      </w:r>
    </w:p>
    <w:p>
      <w:pPr>
        <w:pStyle w:val="Normal"/>
        <w:shd w:val="clear" w:color="auto" w:fill="FFFFFF"/>
        <w:rPr>
          <w:color w:val="000000"/>
          <w:sz w:val="28"/>
          <w:szCs w:val="28"/>
        </w:rPr>
      </w:pPr>
      <w:r>
        <w:rPr>
          <w:color w:val="000000"/>
          <w:sz w:val="28"/>
          <w:szCs w:val="28"/>
        </w:rPr>
      </w:r>
    </w:p>
    <w:p>
      <w:pPr>
        <w:pStyle w:val="Normal"/>
        <w:shd w:val="clear" w:color="auto" w:fill="FFFFFF"/>
        <w:rPr>
          <w:b/>
          <w:b/>
          <w:color w:val="000000"/>
          <w:sz w:val="28"/>
          <w:szCs w:val="28"/>
        </w:rPr>
      </w:pPr>
      <w:r>
        <w:rPr>
          <w:b/>
          <w:color w:val="000000"/>
          <w:sz w:val="28"/>
          <w:szCs w:val="28"/>
        </w:rPr>
        <w:t>Калуськ</w:t>
      </w:r>
      <w:r>
        <w:rPr>
          <w:b/>
          <w:color w:val="000000"/>
          <w:sz w:val="28"/>
          <w:szCs w:val="28"/>
          <w:lang w:val="uk-UA"/>
        </w:rPr>
        <w:t xml:space="preserve">ий ліцей </w:t>
      </w:r>
      <w:r>
        <w:rPr>
          <w:b/>
          <w:color w:val="000000"/>
          <w:sz w:val="28"/>
          <w:szCs w:val="28"/>
        </w:rPr>
        <w:t xml:space="preserve"> №1 Калуської міської ради Івано-Франківської області:</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директор: </w:t>
        <w:tab/>
        <w:tab/>
        <w:tab/>
        <w:t>Засядьвовк Ольга Василівна</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дата народження - </w:t>
        <w:tab/>
        <w:t>15 січня 1970 р</w:t>
      </w:r>
      <w:r>
        <w:rPr>
          <w:color w:val="000000"/>
          <w:sz w:val="28"/>
          <w:szCs w:val="28"/>
          <w:lang w:val="uk-UA"/>
        </w:rPr>
        <w:t>оку</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на посаді - </w:t>
        <w:tab/>
        <w:tab/>
        <w:tab/>
        <w:t>з 24 вересня 2007 р</w:t>
      </w:r>
      <w:r>
        <w:rPr>
          <w:color w:val="000000"/>
          <w:sz w:val="28"/>
          <w:szCs w:val="28"/>
          <w:lang w:val="uk-UA"/>
        </w:rPr>
        <w:t>оку</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кількість учнів - </w:t>
        <w:tab/>
        <w:tab/>
      </w:r>
      <w:r>
        <w:rPr>
          <w:color w:val="000000"/>
          <w:sz w:val="28"/>
          <w:szCs w:val="28"/>
          <w:lang w:val="uk-UA"/>
        </w:rPr>
        <w:t>492</w:t>
      </w:r>
      <w:r>
        <w:rPr>
          <w:color w:val="000000"/>
          <w:sz w:val="28"/>
          <w:szCs w:val="28"/>
        </w:rPr>
        <w:t xml:space="preserve"> учнів</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стан закладу - </w:t>
        <w:tab/>
        <w:tab/>
        <w:t xml:space="preserve">будівля </w:t>
      </w:r>
      <w:r>
        <w:rPr>
          <w:color w:val="000000"/>
          <w:sz w:val="28"/>
          <w:szCs w:val="28"/>
          <w:lang w:val="uk-UA"/>
        </w:rPr>
        <w:t>знаходиться в</w:t>
      </w:r>
      <w:r>
        <w:rPr>
          <w:color w:val="000000"/>
          <w:sz w:val="28"/>
          <w:szCs w:val="28"/>
        </w:rPr>
        <w:t xml:space="preserve"> задовільному стані</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lang w:val="uk-UA"/>
        </w:rPr>
        <w:t>актова та спортивні зали відсутні</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опалення - </w:t>
        <w:tab/>
        <w:tab/>
        <w:tab/>
        <w:t xml:space="preserve">централізоване </w:t>
      </w:r>
    </w:p>
    <w:p>
      <w:pPr>
        <w:pStyle w:val="Normal"/>
        <w:numPr>
          <w:ilvl w:val="1"/>
          <w:numId w:val="9"/>
        </w:numPr>
        <w:shd w:val="clear" w:color="auto" w:fill="FFFFFF"/>
        <w:ind w:left="4253" w:hanging="3119"/>
        <w:jc w:val="both"/>
        <w:rPr>
          <w:color w:val="000000"/>
          <w:sz w:val="28"/>
          <w:szCs w:val="28"/>
        </w:rPr>
      </w:pPr>
      <w:r>
        <w:rPr>
          <w:color w:val="000000"/>
          <w:sz w:val="28"/>
          <w:szCs w:val="28"/>
        </w:rPr>
        <w:t xml:space="preserve">проблеми: </w:t>
        <w:tab/>
        <w:t>капітальний ремонт приміщень, придбання меблів</w:t>
      </w:r>
    </w:p>
    <w:p>
      <w:pPr>
        <w:pStyle w:val="Normal"/>
        <w:shd w:val="clear" w:color="auto" w:fill="FFFFFF"/>
        <w:rPr>
          <w:color w:val="000000"/>
          <w:sz w:val="28"/>
          <w:szCs w:val="28"/>
        </w:rPr>
      </w:pPr>
      <w:r>
        <w:rPr>
          <w:color w:val="000000"/>
          <w:sz w:val="28"/>
          <w:szCs w:val="28"/>
        </w:rPr>
      </w:r>
    </w:p>
    <w:p>
      <w:pPr>
        <w:pStyle w:val="Normal"/>
        <w:shd w:val="clear" w:color="auto" w:fill="FFFFFF"/>
        <w:rPr>
          <w:b/>
          <w:b/>
          <w:color w:val="000000"/>
          <w:sz w:val="28"/>
          <w:szCs w:val="28"/>
        </w:rPr>
      </w:pPr>
      <w:r>
        <w:rPr>
          <w:b/>
          <w:color w:val="000000"/>
          <w:sz w:val="28"/>
          <w:szCs w:val="28"/>
        </w:rPr>
        <w:t>Калуськ</w:t>
      </w:r>
      <w:r>
        <w:rPr>
          <w:b/>
          <w:color w:val="000000"/>
          <w:sz w:val="28"/>
          <w:szCs w:val="28"/>
          <w:lang w:val="uk-UA"/>
        </w:rPr>
        <w:t xml:space="preserve">ий ліцей </w:t>
      </w:r>
      <w:r>
        <w:rPr>
          <w:b/>
          <w:color w:val="000000"/>
          <w:sz w:val="28"/>
          <w:szCs w:val="28"/>
        </w:rPr>
        <w:t>№2 Калуської міської ради Івано-Франківської області:</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директор:</w:t>
        <w:tab/>
        <w:tab/>
        <w:tab/>
        <w:t>Овсеєнко Наталія Федорівна</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дата народження - </w:t>
        <w:tab/>
        <w:t>15 травня 1963 р</w:t>
      </w:r>
      <w:r>
        <w:rPr>
          <w:color w:val="000000"/>
          <w:sz w:val="28"/>
          <w:szCs w:val="28"/>
          <w:lang w:val="uk-UA"/>
        </w:rPr>
        <w:t>оку</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на посаді - </w:t>
        <w:tab/>
        <w:tab/>
        <w:tab/>
        <w:t>з 02 липня 2002 р</w:t>
      </w:r>
      <w:r>
        <w:rPr>
          <w:color w:val="000000"/>
          <w:sz w:val="28"/>
          <w:szCs w:val="28"/>
          <w:lang w:val="uk-UA"/>
        </w:rPr>
        <w:t>оку</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кількість учнів - </w:t>
        <w:tab/>
        <w:tab/>
      </w:r>
      <w:r>
        <w:rPr>
          <w:color w:val="000000"/>
          <w:sz w:val="28"/>
          <w:szCs w:val="28"/>
          <w:lang w:val="uk-UA"/>
        </w:rPr>
        <w:t xml:space="preserve">833 </w:t>
      </w:r>
      <w:r>
        <w:rPr>
          <w:color w:val="000000"/>
          <w:sz w:val="28"/>
          <w:szCs w:val="28"/>
        </w:rPr>
        <w:t>уч</w:t>
      </w:r>
      <w:r>
        <w:rPr>
          <w:color w:val="000000"/>
          <w:sz w:val="28"/>
          <w:szCs w:val="28"/>
          <w:lang w:val="uk-UA"/>
        </w:rPr>
        <w:t>нів</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стан закладу - </w:t>
        <w:tab/>
        <w:tab/>
        <w:t>будівля знаходиться у задовільному стані</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опалення - </w:t>
        <w:tab/>
        <w:tab/>
        <w:tab/>
        <w:t xml:space="preserve">централізоване </w:t>
      </w:r>
    </w:p>
    <w:p>
      <w:pPr>
        <w:pStyle w:val="Normal"/>
        <w:numPr>
          <w:ilvl w:val="1"/>
          <w:numId w:val="9"/>
        </w:numPr>
        <w:shd w:val="clear" w:color="auto" w:fill="FFFFFF"/>
        <w:ind w:left="4253" w:hanging="3119"/>
        <w:jc w:val="both"/>
        <w:rPr>
          <w:color w:val="000000"/>
          <w:sz w:val="28"/>
          <w:szCs w:val="28"/>
        </w:rPr>
      </w:pPr>
      <w:r>
        <w:rPr>
          <w:color w:val="000000"/>
          <w:sz w:val="28"/>
          <w:szCs w:val="28"/>
        </w:rPr>
        <w:t xml:space="preserve">проблеми: </w:t>
        <w:tab/>
        <w:t>капітальний ремонт приміщень, системи опалення, капітальний ремонт з утепленням фасаду, благоустрій території, ремонт спортивних майданчиків, придбання меблів</w:t>
      </w:r>
    </w:p>
    <w:p>
      <w:pPr>
        <w:pStyle w:val="Normal"/>
        <w:shd w:val="clear" w:color="auto" w:fill="FFFFFF"/>
        <w:rPr>
          <w:b/>
          <w:b/>
          <w:color w:val="000000"/>
          <w:sz w:val="28"/>
          <w:szCs w:val="28"/>
        </w:rPr>
      </w:pPr>
      <w:r>
        <w:rPr>
          <w:b/>
          <w:color w:val="000000"/>
          <w:sz w:val="28"/>
          <w:szCs w:val="28"/>
        </w:rPr>
      </w:r>
    </w:p>
    <w:p>
      <w:pPr>
        <w:pStyle w:val="Normal"/>
        <w:shd w:val="clear" w:color="auto" w:fill="FFFFFF"/>
        <w:rPr>
          <w:b/>
          <w:b/>
          <w:color w:val="000000"/>
          <w:sz w:val="28"/>
          <w:szCs w:val="28"/>
        </w:rPr>
      </w:pPr>
      <w:r>
        <w:rPr>
          <w:b/>
          <w:color w:val="000000"/>
          <w:sz w:val="28"/>
          <w:szCs w:val="28"/>
        </w:rPr>
        <w:t>Калуськ</w:t>
      </w:r>
      <w:r>
        <w:rPr>
          <w:b/>
          <w:color w:val="000000"/>
          <w:sz w:val="28"/>
          <w:szCs w:val="28"/>
          <w:lang w:val="uk-UA"/>
        </w:rPr>
        <w:t>ий ліцей</w:t>
      </w:r>
      <w:r>
        <w:rPr>
          <w:b/>
          <w:color w:val="000000"/>
          <w:sz w:val="28"/>
          <w:szCs w:val="28"/>
        </w:rPr>
        <w:t xml:space="preserve"> №3 Калуської міської ради Івано-Франківської області:</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директор: </w:t>
        <w:tab/>
        <w:tab/>
        <w:tab/>
        <w:t>Коротич Михайло Іванович</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дата народження - </w:t>
        <w:tab/>
        <w:t>07 жовтня 1955 р</w:t>
      </w:r>
      <w:r>
        <w:rPr>
          <w:color w:val="000000"/>
          <w:sz w:val="28"/>
          <w:szCs w:val="28"/>
          <w:lang w:val="uk-UA"/>
        </w:rPr>
        <w:t>оку</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на посаді - </w:t>
        <w:tab/>
        <w:tab/>
        <w:tab/>
        <w:t>з 23 лютого 1998 р</w:t>
      </w:r>
      <w:r>
        <w:rPr>
          <w:color w:val="000000"/>
          <w:sz w:val="28"/>
          <w:szCs w:val="28"/>
          <w:lang w:val="uk-UA"/>
        </w:rPr>
        <w:t>оку</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кількість учнів - </w:t>
        <w:tab/>
        <w:tab/>
      </w:r>
      <w:r>
        <w:rPr>
          <w:color w:val="000000"/>
          <w:sz w:val="28"/>
          <w:szCs w:val="28"/>
          <w:lang w:val="uk-UA"/>
        </w:rPr>
        <w:t>1121</w:t>
      </w:r>
      <w:r>
        <w:rPr>
          <w:color w:val="000000"/>
          <w:sz w:val="28"/>
          <w:szCs w:val="28"/>
        </w:rPr>
        <w:t xml:space="preserve"> уч</w:t>
      </w:r>
      <w:r>
        <w:rPr>
          <w:color w:val="000000"/>
          <w:sz w:val="28"/>
          <w:szCs w:val="28"/>
          <w:lang w:val="uk-UA"/>
        </w:rPr>
        <w:t>ень</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стан закладу - </w:t>
        <w:tab/>
        <w:tab/>
        <w:t>будівля знаходиться у задовільному стані</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опалення - </w:t>
        <w:tab/>
        <w:tab/>
        <w:tab/>
        <w:t xml:space="preserve">централізоване </w:t>
      </w:r>
    </w:p>
    <w:p>
      <w:pPr>
        <w:pStyle w:val="Normal"/>
        <w:numPr>
          <w:ilvl w:val="1"/>
          <w:numId w:val="9"/>
        </w:numPr>
        <w:shd w:val="clear" w:color="auto" w:fill="FFFFFF"/>
        <w:ind w:left="4253" w:hanging="3119"/>
        <w:jc w:val="both"/>
        <w:rPr>
          <w:color w:val="000000"/>
          <w:sz w:val="28"/>
          <w:szCs w:val="28"/>
        </w:rPr>
      </w:pPr>
      <w:r>
        <w:rPr>
          <w:color w:val="000000"/>
          <w:sz w:val="28"/>
          <w:szCs w:val="28"/>
        </w:rPr>
        <w:t xml:space="preserve">проблеми: </w:t>
        <w:tab/>
        <w:t>капітальний ремонт приміщень, системи опалення, благоустрій території</w:t>
      </w:r>
    </w:p>
    <w:p>
      <w:pPr>
        <w:pStyle w:val="Normal"/>
        <w:shd w:val="clear" w:color="auto" w:fill="FFFFFF"/>
        <w:rPr>
          <w:color w:val="000000"/>
          <w:sz w:val="28"/>
          <w:szCs w:val="28"/>
        </w:rPr>
      </w:pPr>
      <w:r>
        <w:rPr>
          <w:color w:val="000000"/>
          <w:sz w:val="28"/>
          <w:szCs w:val="28"/>
        </w:rPr>
      </w:r>
    </w:p>
    <w:p>
      <w:pPr>
        <w:pStyle w:val="Normal"/>
        <w:shd w:val="clear" w:color="auto" w:fill="FFFFFF"/>
        <w:rPr>
          <w:b/>
          <w:b/>
          <w:color w:val="000000"/>
          <w:sz w:val="28"/>
          <w:szCs w:val="28"/>
        </w:rPr>
      </w:pPr>
      <w:r>
        <w:rPr>
          <w:b/>
          <w:color w:val="000000"/>
          <w:sz w:val="28"/>
          <w:szCs w:val="28"/>
        </w:rPr>
        <w:t>Калуськ</w:t>
      </w:r>
      <w:r>
        <w:rPr>
          <w:b/>
          <w:color w:val="000000"/>
          <w:sz w:val="28"/>
          <w:szCs w:val="28"/>
          <w:lang w:val="uk-UA"/>
        </w:rPr>
        <w:t xml:space="preserve">ий ліцей </w:t>
      </w:r>
      <w:r>
        <w:rPr>
          <w:b/>
          <w:color w:val="000000"/>
          <w:sz w:val="28"/>
          <w:szCs w:val="28"/>
        </w:rPr>
        <w:t>№4 Калуської міської ради Івано-Франківської області:</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директор: </w:t>
        <w:tab/>
        <w:tab/>
        <w:tab/>
        <w:t xml:space="preserve">Когут Лідія Олексіївна </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дата народження - </w:t>
        <w:tab/>
        <w:t>09 лютого 1965 р</w:t>
      </w:r>
      <w:r>
        <w:rPr>
          <w:color w:val="000000"/>
          <w:sz w:val="28"/>
          <w:szCs w:val="28"/>
          <w:lang w:val="uk-UA"/>
        </w:rPr>
        <w:t>оку</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на посаді - </w:t>
        <w:tab/>
        <w:tab/>
        <w:tab/>
        <w:t>з 06 листопада 2008 р</w:t>
      </w:r>
      <w:r>
        <w:rPr>
          <w:color w:val="000000"/>
          <w:sz w:val="28"/>
          <w:szCs w:val="28"/>
          <w:lang w:val="uk-UA"/>
        </w:rPr>
        <w:t>оку</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кількість учнів -  </w:t>
        <w:tab/>
        <w:tab/>
      </w:r>
      <w:r>
        <w:rPr>
          <w:color w:val="000000"/>
          <w:sz w:val="28"/>
          <w:szCs w:val="28"/>
          <w:lang w:val="uk-UA"/>
        </w:rPr>
        <w:t>501</w:t>
      </w:r>
      <w:r>
        <w:rPr>
          <w:color w:val="000000"/>
          <w:sz w:val="28"/>
          <w:szCs w:val="28"/>
        </w:rPr>
        <w:t xml:space="preserve"> учень</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стан закладу - </w:t>
        <w:tab/>
        <w:tab/>
        <w:t>будівля закладу знаходиться у задовільному стані</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актова зала суміщена з обідньою залою їдальні</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опалення - </w:t>
        <w:tab/>
        <w:tab/>
        <w:tab/>
        <w:t xml:space="preserve">централізоване </w:t>
      </w:r>
    </w:p>
    <w:p>
      <w:pPr>
        <w:pStyle w:val="Normal"/>
        <w:numPr>
          <w:ilvl w:val="1"/>
          <w:numId w:val="9"/>
        </w:numPr>
        <w:shd w:val="clear" w:color="auto" w:fill="FFFFFF"/>
        <w:ind w:left="4253" w:hanging="3119"/>
        <w:jc w:val="both"/>
        <w:rPr>
          <w:color w:val="000000"/>
          <w:sz w:val="28"/>
          <w:szCs w:val="28"/>
        </w:rPr>
      </w:pPr>
      <w:r>
        <w:rPr>
          <w:color w:val="000000"/>
          <w:sz w:val="28"/>
          <w:szCs w:val="28"/>
        </w:rPr>
        <w:t xml:space="preserve">проблеми: </w:t>
        <w:tab/>
        <w:t>капітальний ремонт приміщень, благоустрій території (огородження та асфальтування), придбання меблів</w:t>
      </w:r>
    </w:p>
    <w:p>
      <w:pPr>
        <w:pStyle w:val="Normal"/>
        <w:shd w:val="clear" w:color="auto" w:fill="FFFFFF"/>
        <w:tabs>
          <w:tab w:val="clear" w:pos="708"/>
          <w:tab w:val="left" w:pos="1440" w:leader="none"/>
        </w:tabs>
        <w:rPr>
          <w:color w:val="000000"/>
          <w:sz w:val="28"/>
          <w:szCs w:val="28"/>
          <w:lang w:val="uk-UA"/>
        </w:rPr>
      </w:pPr>
      <w:r>
        <w:rPr>
          <w:color w:val="000000"/>
          <w:sz w:val="28"/>
          <w:szCs w:val="28"/>
          <w:lang w:val="uk-UA"/>
        </w:rPr>
      </w:r>
    </w:p>
    <w:p>
      <w:pPr>
        <w:pStyle w:val="Normal"/>
        <w:shd w:val="clear" w:color="auto" w:fill="FFFFFF"/>
        <w:rPr>
          <w:b/>
          <w:b/>
          <w:color w:val="000000"/>
          <w:sz w:val="28"/>
          <w:szCs w:val="28"/>
          <w:lang w:val="uk-UA"/>
        </w:rPr>
      </w:pPr>
      <w:r>
        <w:rPr>
          <w:b/>
          <w:color w:val="000000"/>
          <w:sz w:val="28"/>
          <w:szCs w:val="28"/>
          <w:lang w:val="uk-UA"/>
        </w:rPr>
        <w:t>Калуський ліцей №5 Калуської міської ради Івано-Франківської області:</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директор: </w:t>
        <w:tab/>
        <w:tab/>
        <w:tab/>
        <w:t>Кусень Мирослав Васильович</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дата народження - </w:t>
        <w:tab/>
        <w:t>07 жовтня 1986 р</w:t>
      </w:r>
      <w:r>
        <w:rPr>
          <w:color w:val="000000"/>
          <w:sz w:val="28"/>
          <w:szCs w:val="28"/>
          <w:lang w:val="uk-UA"/>
        </w:rPr>
        <w:t>оку</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на посаді - </w:t>
        <w:tab/>
        <w:tab/>
        <w:tab/>
        <w:t>з 23 червня 2016 р</w:t>
      </w:r>
      <w:r>
        <w:rPr>
          <w:color w:val="000000"/>
          <w:sz w:val="28"/>
          <w:szCs w:val="28"/>
          <w:lang w:val="uk-UA"/>
        </w:rPr>
        <w:t>оку</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кількість учнів - </w:t>
        <w:tab/>
        <w:tab/>
      </w:r>
      <w:r>
        <w:rPr>
          <w:color w:val="000000"/>
          <w:sz w:val="28"/>
          <w:szCs w:val="28"/>
          <w:lang w:val="uk-UA"/>
        </w:rPr>
        <w:t xml:space="preserve">650 </w:t>
      </w:r>
      <w:r>
        <w:rPr>
          <w:color w:val="000000"/>
          <w:sz w:val="28"/>
          <w:szCs w:val="28"/>
        </w:rPr>
        <w:t>уч</w:t>
      </w:r>
      <w:r>
        <w:rPr>
          <w:color w:val="000000"/>
          <w:sz w:val="28"/>
          <w:szCs w:val="28"/>
          <w:lang w:val="uk-UA"/>
        </w:rPr>
        <w:t>нів</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стан закладу - </w:t>
        <w:tab/>
        <w:tab/>
        <w:t xml:space="preserve">будівля знаходиться у задовільному стані, </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актова зала суміщена з обідньою залою їдальні</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опалення - </w:t>
        <w:tab/>
        <w:tab/>
        <w:tab/>
        <w:t>централізоване водопоста</w:t>
      </w:r>
    </w:p>
    <w:p>
      <w:pPr>
        <w:pStyle w:val="Normal"/>
        <w:shd w:val="clear" w:color="auto" w:fill="FFFFFF"/>
        <w:ind w:left="4248" w:hanging="2832"/>
        <w:rPr>
          <w:color w:val="000000"/>
          <w:sz w:val="28"/>
          <w:szCs w:val="28"/>
        </w:rPr>
      </w:pPr>
      <w:r>
        <w:rPr>
          <w:color w:val="000000"/>
          <w:sz w:val="28"/>
          <w:szCs w:val="28"/>
          <w:lang w:val="uk-UA"/>
        </w:rPr>
        <w:t>-</w:t>
      </w:r>
      <w:r>
        <w:rPr>
          <w:color w:val="000000"/>
          <w:sz w:val="28"/>
          <w:szCs w:val="28"/>
        </w:rPr>
        <w:t>проблеми:</w:t>
      </w:r>
      <w:r>
        <w:rPr>
          <w:color w:val="000000"/>
          <w:sz w:val="28"/>
          <w:szCs w:val="28"/>
          <w:lang w:val="uk-UA"/>
        </w:rPr>
        <w:tab/>
      </w:r>
      <w:r>
        <w:rPr>
          <w:color w:val="000000"/>
          <w:sz w:val="28"/>
          <w:szCs w:val="28"/>
        </w:rPr>
        <w:t>капітальний ремонт приміщень, системи опалення, придбання меблів</w:t>
      </w:r>
    </w:p>
    <w:p>
      <w:pPr>
        <w:pStyle w:val="Normal"/>
        <w:shd w:val="clear" w:color="auto" w:fill="FFFFFF"/>
        <w:rPr>
          <w:color w:val="000000"/>
          <w:sz w:val="28"/>
          <w:szCs w:val="28"/>
          <w:lang w:val="uk-UA"/>
        </w:rPr>
      </w:pPr>
      <w:r>
        <w:rPr>
          <w:color w:val="000000"/>
          <w:sz w:val="28"/>
          <w:szCs w:val="28"/>
          <w:lang w:val="uk-UA"/>
        </w:rPr>
      </w:r>
    </w:p>
    <w:p>
      <w:pPr>
        <w:pStyle w:val="Normal"/>
        <w:shd w:val="clear" w:color="auto" w:fill="FFFFFF"/>
        <w:rPr>
          <w:b/>
          <w:b/>
          <w:color w:val="000000"/>
          <w:sz w:val="28"/>
          <w:szCs w:val="28"/>
          <w:lang w:val="uk-UA"/>
        </w:rPr>
      </w:pPr>
      <w:r>
        <w:rPr>
          <w:b/>
          <w:color w:val="000000"/>
          <w:sz w:val="28"/>
          <w:szCs w:val="28"/>
          <w:lang w:val="uk-UA"/>
        </w:rPr>
        <w:t>Калуський ліцей №6 Калуської міської ради Івано-Франківської області:</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директор: </w:t>
        <w:tab/>
        <w:tab/>
        <w:tab/>
        <w:t>Сакала Світлана Миколаївна</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дата народження - </w:t>
        <w:tab/>
        <w:t>25 жовтня 1958 р</w:t>
      </w:r>
      <w:r>
        <w:rPr>
          <w:color w:val="000000"/>
          <w:sz w:val="28"/>
          <w:szCs w:val="28"/>
          <w:lang w:val="uk-UA"/>
        </w:rPr>
        <w:t>оку</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на посаді - </w:t>
        <w:tab/>
        <w:tab/>
        <w:tab/>
        <w:t>з 18 серпня 1990 р</w:t>
      </w:r>
      <w:r>
        <w:rPr>
          <w:color w:val="000000"/>
          <w:sz w:val="28"/>
          <w:szCs w:val="28"/>
          <w:lang w:val="uk-UA"/>
        </w:rPr>
        <w:t>оку</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кількість учнів –</w:t>
        <w:tab/>
        <w:tab/>
        <w:t>7</w:t>
      </w:r>
      <w:r>
        <w:rPr>
          <w:color w:val="000000"/>
          <w:sz w:val="28"/>
          <w:szCs w:val="28"/>
          <w:lang w:val="uk-UA"/>
        </w:rPr>
        <w:t>68</w:t>
      </w:r>
      <w:r>
        <w:rPr>
          <w:color w:val="000000"/>
          <w:sz w:val="28"/>
          <w:szCs w:val="28"/>
        </w:rPr>
        <w:t xml:space="preserve"> учні</w:t>
      </w:r>
      <w:r>
        <w:rPr>
          <w:color w:val="000000"/>
          <w:sz w:val="28"/>
          <w:szCs w:val="28"/>
          <w:lang w:val="uk-UA"/>
        </w:rPr>
        <w:t>в</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стан закладу - </w:t>
        <w:tab/>
        <w:tab/>
        <w:t>будівля знаходиться у задовільному стані</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опалення - </w:t>
        <w:tab/>
        <w:tab/>
        <w:tab/>
        <w:t xml:space="preserve">централізоване </w:t>
      </w:r>
    </w:p>
    <w:p>
      <w:pPr>
        <w:pStyle w:val="Normal"/>
        <w:numPr>
          <w:ilvl w:val="1"/>
          <w:numId w:val="9"/>
        </w:numPr>
        <w:shd w:val="clear" w:color="auto" w:fill="FFFFFF"/>
        <w:ind w:left="4253" w:hanging="3119"/>
        <w:jc w:val="both"/>
        <w:rPr>
          <w:color w:val="000000"/>
          <w:sz w:val="28"/>
          <w:szCs w:val="28"/>
        </w:rPr>
      </w:pPr>
      <w:r>
        <w:rPr>
          <w:color w:val="000000"/>
          <w:sz w:val="28"/>
          <w:szCs w:val="28"/>
        </w:rPr>
        <w:t xml:space="preserve">проблеми: </w:t>
        <w:tab/>
        <w:t>капітальний ремонт приміщен</w:t>
      </w:r>
      <w:r>
        <w:rPr>
          <w:color w:val="000000"/>
          <w:sz w:val="28"/>
          <w:szCs w:val="28"/>
          <w:lang w:val="uk-UA"/>
        </w:rPr>
        <w:t>ь</w:t>
      </w:r>
      <w:r>
        <w:rPr>
          <w:color w:val="000000"/>
          <w:sz w:val="28"/>
          <w:szCs w:val="28"/>
        </w:rPr>
        <w:t>, благоустрій території, встановлення пандусу</w:t>
      </w:r>
    </w:p>
    <w:p>
      <w:pPr>
        <w:pStyle w:val="Normal"/>
        <w:shd w:val="clear" w:color="auto" w:fill="FFFFFF"/>
        <w:ind w:left="4253" w:hanging="0"/>
        <w:jc w:val="both"/>
        <w:rPr>
          <w:color w:val="000000"/>
          <w:sz w:val="28"/>
          <w:szCs w:val="28"/>
        </w:rPr>
      </w:pPr>
      <w:r>
        <w:rPr>
          <w:color w:val="000000"/>
          <w:sz w:val="28"/>
          <w:szCs w:val="28"/>
        </w:rPr>
      </w:r>
    </w:p>
    <w:p>
      <w:pPr>
        <w:pStyle w:val="Normal"/>
        <w:shd w:val="clear" w:color="auto" w:fill="FFFFFF"/>
        <w:rPr>
          <w:b/>
          <w:b/>
          <w:color w:val="000000"/>
          <w:sz w:val="28"/>
          <w:szCs w:val="28"/>
        </w:rPr>
      </w:pPr>
      <w:r>
        <w:rPr>
          <w:b/>
          <w:color w:val="000000"/>
          <w:sz w:val="28"/>
          <w:szCs w:val="28"/>
        </w:rPr>
        <w:t>Калуськ</w:t>
      </w:r>
      <w:r>
        <w:rPr>
          <w:b/>
          <w:color w:val="000000"/>
          <w:sz w:val="28"/>
          <w:szCs w:val="28"/>
          <w:lang w:val="uk-UA"/>
        </w:rPr>
        <w:t>ий ліцей</w:t>
      </w:r>
      <w:r>
        <w:rPr>
          <w:b/>
          <w:color w:val="000000"/>
          <w:sz w:val="28"/>
          <w:szCs w:val="28"/>
        </w:rPr>
        <w:t xml:space="preserve"> №7 Калуської міської ради Івано-Франківської області:</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директор: </w:t>
        <w:tab/>
        <w:tab/>
        <w:tab/>
        <w:t>Кіндрат Володимир Васильович</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дата народження - </w:t>
        <w:tab/>
        <w:t>05 березня 1956 р</w:t>
      </w:r>
      <w:r>
        <w:rPr>
          <w:color w:val="000000"/>
          <w:sz w:val="28"/>
          <w:szCs w:val="28"/>
          <w:lang w:val="uk-UA"/>
        </w:rPr>
        <w:t>оку</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на посаді - </w:t>
        <w:tab/>
        <w:tab/>
        <w:tab/>
        <w:t>з 05 травня1994 р</w:t>
      </w:r>
      <w:r>
        <w:rPr>
          <w:color w:val="000000"/>
          <w:sz w:val="28"/>
          <w:szCs w:val="28"/>
          <w:lang w:val="uk-UA"/>
        </w:rPr>
        <w:t>оку</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кількість учнів – </w:t>
        <w:tab/>
        <w:tab/>
        <w:t>7</w:t>
      </w:r>
      <w:r>
        <w:rPr>
          <w:color w:val="000000"/>
          <w:sz w:val="28"/>
          <w:szCs w:val="28"/>
          <w:lang w:val="uk-UA"/>
        </w:rPr>
        <w:t>28</w:t>
      </w:r>
      <w:r>
        <w:rPr>
          <w:color w:val="000000"/>
          <w:sz w:val="28"/>
          <w:szCs w:val="28"/>
        </w:rPr>
        <w:t xml:space="preserve"> учні</w:t>
      </w:r>
      <w:r>
        <w:rPr>
          <w:color w:val="000000"/>
          <w:sz w:val="28"/>
          <w:szCs w:val="28"/>
          <w:lang w:val="uk-UA"/>
        </w:rPr>
        <w:t>в</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стан закладу - </w:t>
        <w:tab/>
        <w:tab/>
        <w:t>будівля знаходиться у задовільному стані</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опалення - </w:t>
        <w:tab/>
        <w:tab/>
        <w:tab/>
        <w:t xml:space="preserve">централізоване </w:t>
      </w:r>
    </w:p>
    <w:p>
      <w:pPr>
        <w:pStyle w:val="Normal"/>
        <w:numPr>
          <w:ilvl w:val="1"/>
          <w:numId w:val="9"/>
        </w:numPr>
        <w:shd w:val="clear" w:color="auto" w:fill="FFFFFF"/>
        <w:ind w:left="4253" w:hanging="3119"/>
        <w:jc w:val="both"/>
        <w:rPr>
          <w:color w:val="000000"/>
          <w:sz w:val="28"/>
          <w:szCs w:val="28"/>
        </w:rPr>
      </w:pPr>
      <w:r>
        <w:rPr>
          <w:color w:val="000000"/>
          <w:sz w:val="28"/>
          <w:szCs w:val="28"/>
        </w:rPr>
        <w:t xml:space="preserve">проблеми: </w:t>
        <w:tab/>
        <w:t>капітальний ремонт приміщень, системи опалення, придбання меблів, благоустрій території</w:t>
      </w:r>
    </w:p>
    <w:p>
      <w:pPr>
        <w:pStyle w:val="Normal"/>
        <w:shd w:val="clear" w:color="auto" w:fill="FFFFFF"/>
        <w:rPr>
          <w:color w:val="000000"/>
          <w:sz w:val="28"/>
          <w:szCs w:val="28"/>
          <w:lang w:val="uk-UA"/>
        </w:rPr>
      </w:pPr>
      <w:r>
        <w:rPr>
          <w:color w:val="000000"/>
          <w:sz w:val="28"/>
          <w:szCs w:val="28"/>
          <w:lang w:val="uk-UA"/>
        </w:rPr>
      </w:r>
    </w:p>
    <w:p>
      <w:pPr>
        <w:pStyle w:val="Normal"/>
        <w:shd w:val="clear" w:color="auto" w:fill="FFFFFF"/>
        <w:rPr>
          <w:b/>
          <w:b/>
          <w:color w:val="000000"/>
          <w:sz w:val="28"/>
          <w:szCs w:val="28"/>
          <w:lang w:val="uk-UA"/>
        </w:rPr>
      </w:pPr>
      <w:r>
        <w:rPr>
          <w:b/>
          <w:color w:val="000000"/>
          <w:sz w:val="28"/>
          <w:szCs w:val="28"/>
          <w:lang w:val="uk-UA"/>
        </w:rPr>
        <w:t>Калуська гімназія №8 Калуської міської ради Івано-Франківської області:</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директор: </w:t>
        <w:tab/>
        <w:tab/>
        <w:tab/>
        <w:t xml:space="preserve">Цивінський Валерій Володимирович </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дата народження - </w:t>
        <w:tab/>
        <w:t>22 жовтня 1979 р</w:t>
      </w:r>
      <w:r>
        <w:rPr>
          <w:color w:val="000000"/>
          <w:sz w:val="28"/>
          <w:szCs w:val="28"/>
          <w:lang w:val="uk-UA"/>
        </w:rPr>
        <w:t>оку</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на посаді - </w:t>
        <w:tab/>
        <w:tab/>
        <w:tab/>
        <w:t>з 04 листопада 2008 р</w:t>
      </w:r>
      <w:r>
        <w:rPr>
          <w:color w:val="000000"/>
          <w:sz w:val="28"/>
          <w:szCs w:val="28"/>
          <w:lang w:val="uk-UA"/>
        </w:rPr>
        <w:t>оку</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кількість учнів - </w:t>
        <w:tab/>
        <w:tab/>
      </w:r>
      <w:r>
        <w:rPr>
          <w:color w:val="000000"/>
          <w:sz w:val="28"/>
          <w:szCs w:val="28"/>
          <w:lang w:val="uk-UA"/>
        </w:rPr>
        <w:t>96</w:t>
      </w:r>
      <w:r>
        <w:rPr>
          <w:color w:val="000000"/>
          <w:sz w:val="28"/>
          <w:szCs w:val="28"/>
        </w:rPr>
        <w:t xml:space="preserve"> учні</w:t>
      </w:r>
      <w:r>
        <w:rPr>
          <w:color w:val="000000"/>
          <w:sz w:val="28"/>
          <w:szCs w:val="28"/>
          <w:lang w:val="uk-UA"/>
        </w:rPr>
        <w:t>в</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стан закладу - </w:t>
        <w:tab/>
        <w:tab/>
        <w:t>приміщення пристосоване, стан задовільний</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спортивна та актова зали</w:t>
      </w:r>
      <w:r>
        <w:rPr>
          <w:color w:val="000000"/>
          <w:sz w:val="28"/>
          <w:szCs w:val="28"/>
          <w:lang w:val="uk-UA"/>
        </w:rPr>
        <w:t xml:space="preserve"> -</w:t>
      </w:r>
      <w:r>
        <w:rPr>
          <w:color w:val="000000"/>
          <w:sz w:val="28"/>
          <w:szCs w:val="28"/>
        </w:rPr>
        <w:t xml:space="preserve"> відсутні</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опалення - </w:t>
        <w:tab/>
        <w:tab/>
        <w:tab/>
        <w:t>індивідуальне (пічне)</w:t>
      </w:r>
    </w:p>
    <w:p>
      <w:pPr>
        <w:pStyle w:val="Normal"/>
        <w:numPr>
          <w:ilvl w:val="1"/>
          <w:numId w:val="9"/>
        </w:numPr>
        <w:shd w:val="clear" w:color="auto" w:fill="FFFFFF"/>
        <w:ind w:left="4253" w:hanging="3119"/>
        <w:jc w:val="both"/>
        <w:rPr>
          <w:color w:val="000000"/>
          <w:sz w:val="28"/>
          <w:szCs w:val="28"/>
        </w:rPr>
      </w:pPr>
      <w:r>
        <w:rPr>
          <w:color w:val="000000"/>
          <w:sz w:val="28"/>
          <w:szCs w:val="28"/>
        </w:rPr>
        <w:t xml:space="preserve">проблеми: </w:t>
        <w:tab/>
        <w:t>капітальний ремонт приміщень, перевід пічного опалення на локальне</w:t>
      </w:r>
    </w:p>
    <w:p>
      <w:pPr>
        <w:pStyle w:val="Normal"/>
        <w:shd w:val="clear" w:color="auto" w:fill="FFFFFF"/>
        <w:rPr>
          <w:color w:val="000000"/>
          <w:sz w:val="28"/>
          <w:szCs w:val="28"/>
          <w:lang w:val="uk-UA"/>
        </w:rPr>
      </w:pPr>
      <w:r>
        <w:rPr>
          <w:color w:val="000000"/>
          <w:sz w:val="28"/>
          <w:szCs w:val="28"/>
          <w:lang w:val="uk-UA"/>
        </w:rPr>
      </w:r>
    </w:p>
    <w:p>
      <w:pPr>
        <w:pStyle w:val="Normal"/>
        <w:shd w:val="clear" w:color="auto" w:fill="FFFFFF"/>
        <w:rPr>
          <w:b/>
          <w:b/>
          <w:color w:val="000000"/>
          <w:sz w:val="28"/>
          <w:szCs w:val="28"/>
          <w:lang w:val="uk-UA"/>
        </w:rPr>
      </w:pPr>
      <w:r>
        <w:rPr>
          <w:b/>
          <w:color w:val="000000"/>
          <w:sz w:val="28"/>
          <w:szCs w:val="28"/>
          <w:lang w:val="uk-UA"/>
        </w:rPr>
        <w:t>Калуська гімназія №9 Калуської міської ради Івано-Франківської області:</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директор: </w:t>
        <w:tab/>
        <w:tab/>
        <w:tab/>
        <w:tab/>
        <w:t>Соколовський Ігор Володимирович</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дата народження - </w:t>
        <w:tab/>
        <w:tab/>
        <w:t>21 травня 1963 р</w:t>
      </w:r>
      <w:r>
        <w:rPr>
          <w:color w:val="000000"/>
          <w:sz w:val="28"/>
          <w:szCs w:val="28"/>
          <w:lang w:val="uk-UA"/>
        </w:rPr>
        <w:t>оку</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на посаді - </w:t>
        <w:tab/>
        <w:tab/>
        <w:tab/>
        <w:tab/>
        <w:t>з 26 січня 1996 р</w:t>
      </w:r>
      <w:r>
        <w:rPr>
          <w:color w:val="000000"/>
          <w:sz w:val="28"/>
          <w:szCs w:val="28"/>
          <w:lang w:val="uk-UA"/>
        </w:rPr>
        <w:t>оку</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кількість учнів - </w:t>
        <w:tab/>
        <w:tab/>
        <w:tab/>
      </w:r>
      <w:r>
        <w:rPr>
          <w:color w:val="000000"/>
          <w:sz w:val="28"/>
          <w:szCs w:val="28"/>
          <w:lang w:val="uk-UA"/>
        </w:rPr>
        <w:t>179</w:t>
      </w:r>
      <w:r>
        <w:rPr>
          <w:color w:val="000000"/>
          <w:sz w:val="28"/>
          <w:szCs w:val="28"/>
        </w:rPr>
        <w:t xml:space="preserve"> уч</w:t>
      </w:r>
      <w:r>
        <w:rPr>
          <w:color w:val="000000"/>
          <w:sz w:val="28"/>
          <w:szCs w:val="28"/>
          <w:lang w:val="uk-UA"/>
        </w:rPr>
        <w:t>нів</w:t>
      </w:r>
    </w:p>
    <w:p>
      <w:pPr>
        <w:pStyle w:val="Normal"/>
        <w:numPr>
          <w:ilvl w:val="1"/>
          <w:numId w:val="9"/>
        </w:numPr>
        <w:shd w:val="clear" w:color="auto" w:fill="FFFFFF"/>
        <w:tabs>
          <w:tab w:val="clear" w:pos="708"/>
          <w:tab w:val="left" w:pos="0" w:leader="none"/>
        </w:tabs>
        <w:ind w:left="4820" w:hanging="3707"/>
        <w:jc w:val="both"/>
        <w:rPr>
          <w:color w:val="000000"/>
          <w:sz w:val="28"/>
          <w:szCs w:val="28"/>
        </w:rPr>
      </w:pPr>
      <w:r>
        <w:rPr>
          <w:color w:val="000000"/>
          <w:sz w:val="28"/>
          <w:szCs w:val="28"/>
        </w:rPr>
        <w:t xml:space="preserve">стан закладу - </w:t>
        <w:tab/>
        <w:tab/>
        <w:t>будівля</w:t>
      </w:r>
      <w:r>
        <w:rPr>
          <w:color w:val="000000"/>
          <w:sz w:val="28"/>
          <w:szCs w:val="28"/>
          <w:lang w:val="uk-UA"/>
        </w:rPr>
        <w:t xml:space="preserve"> </w:t>
      </w:r>
      <w:r>
        <w:rPr>
          <w:color w:val="000000"/>
          <w:sz w:val="28"/>
          <w:szCs w:val="28"/>
        </w:rPr>
        <w:t>знаходиться у задовільному стані</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спортивна та актова зали</w:t>
      </w:r>
      <w:r>
        <w:rPr>
          <w:color w:val="000000"/>
          <w:sz w:val="28"/>
          <w:szCs w:val="28"/>
          <w:lang w:val="uk-UA"/>
        </w:rPr>
        <w:t xml:space="preserve">  -  </w:t>
      </w:r>
      <w:r>
        <w:rPr>
          <w:color w:val="000000"/>
          <w:sz w:val="28"/>
          <w:szCs w:val="28"/>
        </w:rPr>
        <w:t>відсутні</w:t>
      </w:r>
    </w:p>
    <w:p>
      <w:pPr>
        <w:pStyle w:val="Normal"/>
        <w:numPr>
          <w:ilvl w:val="1"/>
          <w:numId w:val="9"/>
        </w:numPr>
        <w:shd w:val="clear" w:color="auto" w:fill="FFFFFF"/>
        <w:tabs>
          <w:tab w:val="clear" w:pos="708"/>
          <w:tab w:val="left" w:pos="0" w:leader="none"/>
        </w:tabs>
        <w:ind w:left="4820" w:hanging="3707"/>
        <w:jc w:val="both"/>
        <w:rPr>
          <w:color w:val="000000"/>
          <w:sz w:val="28"/>
          <w:szCs w:val="28"/>
        </w:rPr>
      </w:pPr>
      <w:r>
        <w:rPr>
          <w:color w:val="000000"/>
          <w:sz w:val="28"/>
          <w:szCs w:val="28"/>
        </w:rPr>
        <w:t xml:space="preserve">опалення - </w:t>
        <w:tab/>
        <w:tab/>
        <w:t>централізоване (новий корпус); індивідуальне (пічне) (старий корпус)</w:t>
      </w:r>
    </w:p>
    <w:p>
      <w:pPr>
        <w:pStyle w:val="Normal"/>
        <w:numPr>
          <w:ilvl w:val="1"/>
          <w:numId w:val="9"/>
        </w:numPr>
        <w:shd w:val="clear" w:color="auto" w:fill="FFFFFF"/>
        <w:tabs>
          <w:tab w:val="clear" w:pos="708"/>
          <w:tab w:val="left" w:pos="0" w:leader="none"/>
        </w:tabs>
        <w:ind w:left="4820" w:hanging="3707"/>
        <w:jc w:val="both"/>
        <w:rPr>
          <w:color w:val="000000"/>
          <w:sz w:val="28"/>
          <w:szCs w:val="28"/>
        </w:rPr>
      </w:pPr>
      <w:r>
        <w:rPr>
          <w:color w:val="000000"/>
          <w:sz w:val="28"/>
          <w:szCs w:val="28"/>
        </w:rPr>
        <w:t xml:space="preserve">проблеми: </w:t>
        <w:tab/>
        <w:tab/>
        <w:t>капітальний ремонт приміщень</w:t>
      </w:r>
      <w:r>
        <w:rPr>
          <w:color w:val="000000"/>
          <w:sz w:val="28"/>
          <w:szCs w:val="28"/>
          <w:lang w:val="uk-UA"/>
        </w:rPr>
        <w:t xml:space="preserve"> та системи опалення</w:t>
      </w:r>
      <w:r>
        <w:rPr>
          <w:color w:val="000000"/>
          <w:sz w:val="28"/>
          <w:szCs w:val="28"/>
        </w:rPr>
        <w:t>, заміна пічного опалення в старому корпусі</w:t>
      </w:r>
    </w:p>
    <w:p>
      <w:pPr>
        <w:pStyle w:val="Normal"/>
        <w:shd w:val="clear" w:color="auto" w:fill="FFFFFF"/>
        <w:rPr>
          <w:color w:val="000000"/>
          <w:sz w:val="28"/>
          <w:szCs w:val="28"/>
        </w:rPr>
      </w:pPr>
      <w:r>
        <w:rPr>
          <w:color w:val="000000"/>
          <w:sz w:val="28"/>
          <w:szCs w:val="28"/>
        </w:rPr>
      </w:r>
    </w:p>
    <w:p>
      <w:pPr>
        <w:pStyle w:val="Normal"/>
        <w:shd w:val="clear" w:color="auto" w:fill="FFFFFF"/>
        <w:rPr>
          <w:b/>
          <w:b/>
          <w:color w:val="000000"/>
          <w:sz w:val="28"/>
          <w:szCs w:val="28"/>
        </w:rPr>
      </w:pPr>
      <w:r>
        <w:rPr>
          <w:b/>
          <w:color w:val="000000"/>
          <w:sz w:val="28"/>
          <w:szCs w:val="28"/>
        </w:rPr>
        <w:t>Калуський</w:t>
      </w:r>
      <w:r>
        <w:rPr>
          <w:b/>
          <w:color w:val="000000"/>
          <w:sz w:val="28"/>
          <w:szCs w:val="28"/>
          <w:lang w:val="uk-UA"/>
        </w:rPr>
        <w:t xml:space="preserve"> ліцей </w:t>
      </w:r>
      <w:r>
        <w:rPr>
          <w:b/>
          <w:color w:val="000000"/>
          <w:sz w:val="28"/>
          <w:szCs w:val="28"/>
        </w:rPr>
        <w:t>№10 Калуської міської ради Івано-Франківської області:</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директор: </w:t>
        <w:tab/>
        <w:tab/>
        <w:tab/>
        <w:t>Федорів Тетяна Михайлівна</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дата народження - </w:t>
        <w:tab/>
        <w:t>25 серпня 1969 р</w:t>
      </w:r>
      <w:r>
        <w:rPr>
          <w:color w:val="000000"/>
          <w:sz w:val="28"/>
          <w:szCs w:val="28"/>
          <w:lang w:val="uk-UA"/>
        </w:rPr>
        <w:t>оку</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на посаді - </w:t>
        <w:tab/>
        <w:tab/>
        <w:tab/>
        <w:t>з 21 серпня 2008 р</w:t>
      </w:r>
      <w:r>
        <w:rPr>
          <w:color w:val="000000"/>
          <w:sz w:val="28"/>
          <w:szCs w:val="28"/>
          <w:lang w:val="uk-UA"/>
        </w:rPr>
        <w:t>оку</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кількість учнів - </w:t>
        <w:tab/>
        <w:tab/>
      </w:r>
      <w:r>
        <w:rPr>
          <w:color w:val="000000"/>
          <w:sz w:val="28"/>
          <w:szCs w:val="28"/>
          <w:lang w:val="uk-UA"/>
        </w:rPr>
        <w:t>1206</w:t>
      </w:r>
      <w:r>
        <w:rPr>
          <w:color w:val="000000"/>
          <w:sz w:val="28"/>
          <w:szCs w:val="28"/>
        </w:rPr>
        <w:t xml:space="preserve"> учнів</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стан закладу - </w:t>
        <w:tab/>
        <w:tab/>
        <w:t>будівля знаходиться у задовільному стані</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опалення - </w:t>
        <w:tab/>
        <w:tab/>
        <w:tab/>
        <w:t xml:space="preserve">централізоване </w:t>
      </w:r>
    </w:p>
    <w:p>
      <w:pPr>
        <w:pStyle w:val="Normal"/>
        <w:numPr>
          <w:ilvl w:val="1"/>
          <w:numId w:val="9"/>
        </w:numPr>
        <w:shd w:val="clear" w:color="auto" w:fill="FFFFFF"/>
        <w:tabs>
          <w:tab w:val="clear" w:pos="708"/>
          <w:tab w:val="left" w:pos="0" w:leader="none"/>
        </w:tabs>
        <w:ind w:left="4253" w:hanging="3140"/>
        <w:jc w:val="both"/>
        <w:rPr>
          <w:color w:val="000000"/>
          <w:sz w:val="28"/>
          <w:szCs w:val="28"/>
        </w:rPr>
      </w:pPr>
      <w:r>
        <w:rPr>
          <w:color w:val="000000"/>
          <w:sz w:val="28"/>
          <w:szCs w:val="28"/>
        </w:rPr>
        <w:t xml:space="preserve">проблеми: </w:t>
        <w:tab/>
        <w:t>капітальний ремонт покрівлі, фасаду та приміщень, ремонт системи опалення, благоустрій території</w:t>
      </w:r>
    </w:p>
    <w:p>
      <w:pPr>
        <w:pStyle w:val="Normal"/>
        <w:shd w:val="clear" w:color="auto" w:fill="FFFFFF"/>
        <w:rPr>
          <w:color w:val="000000"/>
          <w:sz w:val="28"/>
          <w:szCs w:val="28"/>
        </w:rPr>
      </w:pPr>
      <w:r>
        <w:rPr>
          <w:color w:val="000000"/>
          <w:sz w:val="28"/>
          <w:szCs w:val="28"/>
        </w:rPr>
      </w:r>
    </w:p>
    <w:p>
      <w:pPr>
        <w:pStyle w:val="Normal"/>
        <w:shd w:val="clear" w:color="auto" w:fill="FFFFFF"/>
        <w:rPr>
          <w:b/>
          <w:b/>
          <w:color w:val="000000"/>
          <w:sz w:val="28"/>
          <w:szCs w:val="28"/>
        </w:rPr>
      </w:pPr>
      <w:r>
        <w:rPr>
          <w:b/>
          <w:color w:val="000000"/>
          <w:sz w:val="28"/>
          <w:szCs w:val="28"/>
          <w:lang w:val="uk-UA"/>
        </w:rPr>
        <w:t>Початкова школа №11</w:t>
      </w:r>
      <w:r>
        <w:rPr>
          <w:b/>
          <w:color w:val="000000"/>
          <w:sz w:val="28"/>
          <w:szCs w:val="28"/>
        </w:rPr>
        <w:t xml:space="preserve"> Калуської міської ради Івано-Франківської області:</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директор: </w:t>
        <w:tab/>
        <w:tab/>
        <w:tab/>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дата народження - </w:t>
        <w:tab/>
        <w:t>21 грудня 1971 р</w:t>
      </w:r>
      <w:r>
        <w:rPr>
          <w:color w:val="000000"/>
          <w:sz w:val="28"/>
          <w:szCs w:val="28"/>
          <w:lang w:val="uk-UA"/>
        </w:rPr>
        <w:t>оку</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на посаді - </w:t>
        <w:tab/>
        <w:tab/>
        <w:tab/>
        <w:t>з 13 вересня 2017 р</w:t>
      </w:r>
      <w:r>
        <w:rPr>
          <w:color w:val="000000"/>
          <w:sz w:val="28"/>
          <w:szCs w:val="28"/>
          <w:lang w:val="uk-UA"/>
        </w:rPr>
        <w:t>оку</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кількість учнів - </w:t>
        <w:tab/>
        <w:tab/>
        <w:t>3</w:t>
      </w:r>
      <w:r>
        <w:rPr>
          <w:color w:val="000000"/>
          <w:sz w:val="28"/>
          <w:szCs w:val="28"/>
          <w:lang w:val="uk-UA"/>
        </w:rPr>
        <w:t>33</w:t>
      </w:r>
      <w:r>
        <w:rPr>
          <w:color w:val="000000"/>
          <w:sz w:val="28"/>
          <w:szCs w:val="28"/>
        </w:rPr>
        <w:t xml:space="preserve"> уч</w:t>
      </w:r>
      <w:r>
        <w:rPr>
          <w:color w:val="000000"/>
          <w:sz w:val="28"/>
          <w:szCs w:val="28"/>
          <w:lang w:val="uk-UA"/>
        </w:rPr>
        <w:t>нів</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стан закладу - </w:t>
        <w:tab/>
        <w:tab/>
        <w:t>будівля знаходиться у доброму стані,</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актова та спортивна зали, їдальня спільні з гімназією</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опалення - </w:t>
        <w:tab/>
        <w:tab/>
        <w:tab/>
        <w:t xml:space="preserve">централізоване </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проблеми: </w:t>
        <w:tab/>
        <w:tab/>
        <w:tab/>
        <w:t>капітальний ремонт приміщень</w:t>
      </w:r>
    </w:p>
    <w:p>
      <w:pPr>
        <w:pStyle w:val="Normal"/>
        <w:shd w:val="clear" w:color="auto" w:fill="FFFFFF"/>
        <w:tabs>
          <w:tab w:val="clear" w:pos="708"/>
          <w:tab w:val="left" w:pos="1440" w:leader="none"/>
          <w:tab w:val="left" w:pos="1495" w:leader="none"/>
        </w:tabs>
        <w:ind w:left="1080" w:hanging="0"/>
        <w:rPr>
          <w:color w:val="000000"/>
          <w:sz w:val="28"/>
          <w:szCs w:val="28"/>
        </w:rPr>
      </w:pPr>
      <w:r>
        <w:rPr>
          <w:color w:val="000000"/>
          <w:sz w:val="28"/>
          <w:szCs w:val="28"/>
        </w:rPr>
      </w:r>
    </w:p>
    <w:p>
      <w:pPr>
        <w:pStyle w:val="Normal"/>
        <w:shd w:val="clear" w:color="auto" w:fill="FFFFFF"/>
        <w:rPr>
          <w:b/>
          <w:b/>
          <w:color w:val="000000"/>
          <w:sz w:val="28"/>
          <w:szCs w:val="28"/>
        </w:rPr>
      </w:pPr>
      <w:r>
        <w:rPr>
          <w:b/>
          <w:color w:val="000000"/>
          <w:sz w:val="28"/>
          <w:szCs w:val="28"/>
        </w:rPr>
        <w:t>К</w:t>
      </w:r>
      <w:r>
        <w:rPr>
          <w:b/>
          <w:color w:val="000000"/>
          <w:sz w:val="28"/>
          <w:szCs w:val="28"/>
          <w:lang w:val="uk-UA"/>
        </w:rPr>
        <w:t xml:space="preserve">ропивницька гімназія </w:t>
      </w:r>
      <w:r>
        <w:rPr>
          <w:b/>
          <w:color w:val="000000"/>
          <w:sz w:val="28"/>
          <w:szCs w:val="28"/>
        </w:rPr>
        <w:t>Калуської міської ради Івано-Франківської області:</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директор: </w:t>
        <w:tab/>
        <w:tab/>
        <w:tab/>
      </w:r>
      <w:r>
        <w:rPr>
          <w:color w:val="000000"/>
          <w:sz w:val="28"/>
          <w:szCs w:val="28"/>
          <w:lang w:val="uk-UA"/>
        </w:rPr>
        <w:t>Шевчук Микола Васильович</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дата народження - </w:t>
        <w:tab/>
      </w:r>
      <w:r>
        <w:rPr>
          <w:color w:val="000000"/>
          <w:sz w:val="28"/>
          <w:szCs w:val="28"/>
          <w:lang w:val="uk-UA"/>
        </w:rPr>
        <w:t>19 травня</w:t>
      </w:r>
      <w:r>
        <w:rPr>
          <w:color w:val="000000"/>
          <w:sz w:val="28"/>
          <w:szCs w:val="28"/>
        </w:rPr>
        <w:t xml:space="preserve"> 19</w:t>
      </w:r>
      <w:r>
        <w:rPr>
          <w:color w:val="000000"/>
          <w:sz w:val="28"/>
          <w:szCs w:val="28"/>
          <w:lang w:val="uk-UA"/>
        </w:rPr>
        <w:t>69</w:t>
      </w:r>
      <w:r>
        <w:rPr>
          <w:color w:val="000000"/>
          <w:sz w:val="28"/>
          <w:szCs w:val="28"/>
        </w:rPr>
        <w:t xml:space="preserve"> р</w:t>
      </w:r>
      <w:r>
        <w:rPr>
          <w:color w:val="000000"/>
          <w:sz w:val="28"/>
          <w:szCs w:val="28"/>
          <w:lang w:val="uk-UA"/>
        </w:rPr>
        <w:t>оку</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на посаді - </w:t>
        <w:tab/>
        <w:tab/>
        <w:tab/>
        <w:t xml:space="preserve">з </w:t>
      </w:r>
      <w:r>
        <w:rPr>
          <w:color w:val="000000"/>
          <w:sz w:val="28"/>
          <w:szCs w:val="28"/>
          <w:lang w:val="uk-UA"/>
        </w:rPr>
        <w:t>02квітня2014</w:t>
      </w:r>
      <w:r>
        <w:rPr>
          <w:color w:val="000000"/>
          <w:sz w:val="28"/>
          <w:szCs w:val="28"/>
        </w:rPr>
        <w:t xml:space="preserve"> р</w:t>
      </w:r>
      <w:r>
        <w:rPr>
          <w:color w:val="000000"/>
          <w:sz w:val="28"/>
          <w:szCs w:val="28"/>
          <w:lang w:val="uk-UA"/>
        </w:rPr>
        <w:t>оку</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кількість учнів - </w:t>
        <w:tab/>
        <w:tab/>
      </w:r>
      <w:r>
        <w:rPr>
          <w:color w:val="000000"/>
          <w:sz w:val="28"/>
          <w:szCs w:val="28"/>
          <w:lang w:val="uk-UA"/>
        </w:rPr>
        <w:t>153</w:t>
      </w:r>
      <w:r>
        <w:rPr>
          <w:color w:val="000000"/>
          <w:sz w:val="28"/>
          <w:szCs w:val="28"/>
        </w:rPr>
        <w:t xml:space="preserve"> учнів</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стан закладу - </w:t>
        <w:tab/>
        <w:tab/>
        <w:t>будівля знаходиться у задовільному стані</w:t>
      </w:r>
    </w:p>
    <w:p>
      <w:pPr>
        <w:pStyle w:val="Normal"/>
        <w:shd w:val="clear" w:color="auto" w:fill="FFFFFF"/>
        <w:tabs>
          <w:tab w:val="clear" w:pos="708"/>
          <w:tab w:val="left" w:pos="1440" w:leader="none"/>
          <w:tab w:val="left" w:pos="1495" w:leader="none"/>
        </w:tabs>
        <w:ind w:left="1440" w:hanging="0"/>
        <w:rPr>
          <w:color w:val="000000"/>
          <w:sz w:val="28"/>
          <w:szCs w:val="28"/>
          <w:lang w:val="uk-UA"/>
        </w:rPr>
      </w:pPr>
      <w:r>
        <w:rPr>
          <w:color w:val="000000"/>
          <w:sz w:val="28"/>
          <w:szCs w:val="28"/>
        </w:rPr>
        <w:t>актова зала суміщена з обідньою залою їдальні</w:t>
      </w:r>
      <w:r>
        <w:rPr>
          <w:color w:val="000000"/>
          <w:sz w:val="28"/>
          <w:szCs w:val="28"/>
          <w:lang w:val="uk-UA"/>
        </w:rPr>
        <w:t>, спортивна зала -</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опалення - </w:t>
        <w:tab/>
        <w:tab/>
        <w:tab/>
      </w:r>
      <w:r>
        <w:rPr>
          <w:color w:val="000000"/>
          <w:sz w:val="28"/>
          <w:szCs w:val="28"/>
          <w:lang w:val="uk-UA"/>
        </w:rPr>
        <w:t>індивідуаль</w:t>
      </w:r>
      <w:r>
        <w:rPr>
          <w:color w:val="000000"/>
          <w:sz w:val="28"/>
          <w:szCs w:val="28"/>
        </w:rPr>
        <w:t>не</w:t>
      </w:r>
      <w:r>
        <w:rPr>
          <w:color w:val="000000"/>
          <w:sz w:val="28"/>
          <w:szCs w:val="28"/>
          <w:lang w:val="uk-UA"/>
        </w:rPr>
        <w:t xml:space="preserve"> (котельня на дровах)</w:t>
      </w:r>
    </w:p>
    <w:p>
      <w:pPr>
        <w:pStyle w:val="Normal"/>
        <w:numPr>
          <w:ilvl w:val="1"/>
          <w:numId w:val="9"/>
        </w:numPr>
        <w:shd w:val="clear" w:color="auto" w:fill="FFFFFF"/>
        <w:ind w:left="4253" w:hanging="3119"/>
        <w:jc w:val="both"/>
        <w:rPr>
          <w:color w:val="000000"/>
          <w:sz w:val="28"/>
          <w:szCs w:val="28"/>
        </w:rPr>
      </w:pPr>
      <w:r>
        <w:rPr>
          <w:color w:val="000000"/>
          <w:sz w:val="28"/>
          <w:szCs w:val="28"/>
        </w:rPr>
        <w:t xml:space="preserve">проблеми: </w:t>
        <w:tab/>
        <w:t>капітальний ремонт</w:t>
      </w:r>
      <w:r>
        <w:rPr>
          <w:color w:val="000000"/>
          <w:sz w:val="28"/>
          <w:szCs w:val="28"/>
          <w:lang w:val="uk-UA"/>
        </w:rPr>
        <w:t xml:space="preserve"> даху,</w:t>
      </w:r>
      <w:r>
        <w:rPr>
          <w:color w:val="000000"/>
          <w:sz w:val="28"/>
          <w:szCs w:val="28"/>
        </w:rPr>
        <w:t xml:space="preserve"> приміщень, </w:t>
      </w:r>
      <w:r>
        <w:rPr>
          <w:color w:val="000000"/>
          <w:sz w:val="28"/>
          <w:szCs w:val="28"/>
          <w:lang w:val="uk-UA"/>
        </w:rPr>
        <w:t>обіднього залу</w:t>
      </w:r>
      <w:r>
        <w:rPr>
          <w:color w:val="000000"/>
          <w:sz w:val="28"/>
          <w:szCs w:val="28"/>
        </w:rPr>
        <w:t>, благоустрій території</w:t>
      </w:r>
    </w:p>
    <w:p>
      <w:pPr>
        <w:pStyle w:val="Normal"/>
        <w:shd w:val="clear" w:color="auto" w:fill="FFFFFF"/>
        <w:rPr>
          <w:color w:val="000000"/>
          <w:sz w:val="28"/>
          <w:szCs w:val="28"/>
          <w:lang w:val="uk-UA"/>
        </w:rPr>
      </w:pPr>
      <w:r>
        <w:rPr>
          <w:color w:val="000000"/>
          <w:sz w:val="28"/>
          <w:szCs w:val="28"/>
          <w:lang w:val="uk-UA"/>
        </w:rPr>
      </w:r>
    </w:p>
    <w:p>
      <w:pPr>
        <w:pStyle w:val="Normal"/>
        <w:shd w:val="clear" w:color="auto" w:fill="FFFFFF"/>
        <w:rPr>
          <w:b/>
          <w:b/>
          <w:color w:val="000000"/>
          <w:sz w:val="28"/>
          <w:szCs w:val="28"/>
          <w:lang w:val="uk-UA"/>
        </w:rPr>
      </w:pPr>
      <w:r>
        <w:rPr>
          <w:b/>
          <w:color w:val="000000"/>
          <w:sz w:val="28"/>
          <w:szCs w:val="28"/>
          <w:lang w:val="uk-UA"/>
        </w:rPr>
        <w:t>Сівка-Калуська гімназія Калуської міської ради Івано-Франківської області:</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директор: </w:t>
        <w:tab/>
        <w:tab/>
        <w:tab/>
      </w:r>
      <w:r>
        <w:rPr>
          <w:color w:val="000000"/>
          <w:sz w:val="28"/>
          <w:szCs w:val="28"/>
          <w:lang w:val="uk-UA"/>
        </w:rPr>
        <w:t>Ільків Василь Юрійович</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дата народження - </w:t>
        <w:tab/>
      </w:r>
      <w:r>
        <w:rPr>
          <w:color w:val="000000"/>
          <w:sz w:val="28"/>
          <w:szCs w:val="28"/>
          <w:lang w:val="uk-UA"/>
        </w:rPr>
        <w:t>26 січ</w:t>
      </w:r>
      <w:r>
        <w:rPr>
          <w:color w:val="000000"/>
          <w:sz w:val="28"/>
          <w:szCs w:val="28"/>
        </w:rPr>
        <w:t>ня 195</w:t>
      </w:r>
      <w:r>
        <w:rPr>
          <w:color w:val="000000"/>
          <w:sz w:val="28"/>
          <w:szCs w:val="28"/>
          <w:lang w:val="uk-UA"/>
        </w:rPr>
        <w:t>8</w:t>
      </w:r>
      <w:r>
        <w:rPr>
          <w:color w:val="000000"/>
          <w:sz w:val="28"/>
          <w:szCs w:val="28"/>
        </w:rPr>
        <w:t xml:space="preserve"> р</w:t>
      </w:r>
      <w:r>
        <w:rPr>
          <w:color w:val="000000"/>
          <w:sz w:val="28"/>
          <w:szCs w:val="28"/>
          <w:lang w:val="uk-UA"/>
        </w:rPr>
        <w:t>оку</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на посаді - </w:t>
        <w:tab/>
        <w:tab/>
        <w:tab/>
        <w:t xml:space="preserve">з </w:t>
      </w:r>
      <w:r>
        <w:rPr>
          <w:color w:val="000000"/>
          <w:sz w:val="28"/>
          <w:szCs w:val="28"/>
          <w:lang w:val="uk-UA"/>
        </w:rPr>
        <w:t>30 серпня</w:t>
      </w:r>
      <w:r>
        <w:rPr>
          <w:color w:val="000000"/>
          <w:sz w:val="28"/>
          <w:szCs w:val="28"/>
        </w:rPr>
        <w:t xml:space="preserve"> 199</w:t>
      </w:r>
      <w:r>
        <w:rPr>
          <w:color w:val="000000"/>
          <w:sz w:val="28"/>
          <w:szCs w:val="28"/>
          <w:lang w:val="uk-UA"/>
        </w:rPr>
        <w:t>1</w:t>
      </w:r>
      <w:r>
        <w:rPr>
          <w:color w:val="000000"/>
          <w:sz w:val="28"/>
          <w:szCs w:val="28"/>
        </w:rPr>
        <w:t xml:space="preserve"> р</w:t>
      </w:r>
      <w:r>
        <w:rPr>
          <w:color w:val="000000"/>
          <w:sz w:val="28"/>
          <w:szCs w:val="28"/>
          <w:lang w:val="uk-UA"/>
        </w:rPr>
        <w:t>оку</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кількість учнів - </w:t>
        <w:tab/>
        <w:tab/>
      </w:r>
      <w:r>
        <w:rPr>
          <w:color w:val="000000"/>
          <w:sz w:val="28"/>
          <w:szCs w:val="28"/>
          <w:lang w:val="uk-UA"/>
        </w:rPr>
        <w:t>119</w:t>
      </w:r>
      <w:r>
        <w:rPr>
          <w:color w:val="000000"/>
          <w:sz w:val="28"/>
          <w:szCs w:val="28"/>
        </w:rPr>
        <w:t xml:space="preserve"> учнів</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стан закладу - </w:t>
        <w:tab/>
        <w:tab/>
        <w:t>будівля знаходиться у задовільному стані</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lang w:val="uk-UA"/>
        </w:rPr>
        <w:t xml:space="preserve">наявна їдальня та спортивна зала, </w:t>
      </w:r>
      <w:r>
        <w:rPr>
          <w:color w:val="000000"/>
          <w:sz w:val="28"/>
          <w:szCs w:val="28"/>
        </w:rPr>
        <w:t xml:space="preserve">актова зала </w:t>
      </w:r>
      <w:r>
        <w:rPr>
          <w:color w:val="000000"/>
          <w:sz w:val="28"/>
          <w:szCs w:val="28"/>
          <w:lang w:val="uk-UA"/>
        </w:rPr>
        <w:t>відсутня</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опалення - </w:t>
        <w:tab/>
        <w:tab/>
        <w:tab/>
      </w:r>
      <w:r>
        <w:rPr>
          <w:color w:val="000000"/>
          <w:sz w:val="28"/>
          <w:szCs w:val="28"/>
          <w:lang w:val="uk-UA"/>
        </w:rPr>
        <w:t>індивідуаль</w:t>
      </w:r>
      <w:r>
        <w:rPr>
          <w:color w:val="000000"/>
          <w:sz w:val="28"/>
          <w:szCs w:val="28"/>
        </w:rPr>
        <w:t xml:space="preserve">не </w:t>
      </w:r>
      <w:r>
        <w:rPr>
          <w:color w:val="000000"/>
          <w:sz w:val="28"/>
          <w:szCs w:val="28"/>
          <w:lang w:val="uk-UA"/>
        </w:rPr>
        <w:t>(котельня)</w:t>
      </w:r>
    </w:p>
    <w:p>
      <w:pPr>
        <w:pStyle w:val="Normal"/>
        <w:numPr>
          <w:ilvl w:val="1"/>
          <w:numId w:val="9"/>
        </w:numPr>
        <w:shd w:val="clear" w:color="auto" w:fill="FFFFFF"/>
        <w:ind w:left="4253" w:hanging="3119"/>
        <w:jc w:val="both"/>
        <w:rPr>
          <w:color w:val="000000"/>
          <w:sz w:val="28"/>
          <w:szCs w:val="28"/>
        </w:rPr>
      </w:pPr>
      <w:r>
        <w:rPr>
          <w:color w:val="000000"/>
          <w:sz w:val="28"/>
          <w:szCs w:val="28"/>
        </w:rPr>
        <w:t xml:space="preserve">проблеми: </w:t>
        <w:tab/>
        <w:t>капітальний ремонт приміщень</w:t>
      </w:r>
      <w:r>
        <w:rPr>
          <w:color w:val="000000"/>
          <w:sz w:val="28"/>
          <w:szCs w:val="28"/>
          <w:lang w:val="uk-UA"/>
        </w:rPr>
        <w:t xml:space="preserve"> та спортивної зали</w:t>
      </w:r>
      <w:r>
        <w:rPr>
          <w:color w:val="000000"/>
          <w:sz w:val="28"/>
          <w:szCs w:val="28"/>
        </w:rPr>
        <w:t>, благоустрій території</w:t>
      </w:r>
    </w:p>
    <w:p>
      <w:pPr>
        <w:pStyle w:val="Normal"/>
        <w:shd w:val="clear" w:color="auto" w:fill="FFFFFF"/>
        <w:rPr>
          <w:color w:val="000000"/>
          <w:sz w:val="28"/>
          <w:szCs w:val="28"/>
          <w:lang w:val="uk-UA"/>
        </w:rPr>
      </w:pPr>
      <w:r>
        <w:rPr>
          <w:color w:val="000000"/>
          <w:sz w:val="28"/>
          <w:szCs w:val="28"/>
          <w:lang w:val="uk-UA"/>
        </w:rPr>
      </w:r>
    </w:p>
    <w:p>
      <w:pPr>
        <w:pStyle w:val="Normal"/>
        <w:shd w:val="clear" w:color="auto" w:fill="FFFFFF"/>
        <w:rPr>
          <w:b/>
          <w:b/>
          <w:color w:val="000000"/>
          <w:sz w:val="28"/>
          <w:szCs w:val="28"/>
          <w:lang w:val="uk-UA"/>
        </w:rPr>
      </w:pPr>
      <w:r>
        <w:rPr>
          <w:b/>
          <w:color w:val="000000"/>
          <w:sz w:val="28"/>
          <w:szCs w:val="28"/>
          <w:lang w:val="uk-UA"/>
        </w:rPr>
        <w:t>Студінська гімназія Калуської міської ради Івано-Франківської області:</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директор: </w:t>
        <w:tab/>
        <w:tab/>
        <w:tab/>
      </w:r>
      <w:r>
        <w:rPr>
          <w:color w:val="000000"/>
          <w:sz w:val="28"/>
          <w:szCs w:val="28"/>
          <w:lang w:val="uk-UA"/>
        </w:rPr>
        <w:t>Лилак Юрій Богданович</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дата народження - </w:t>
        <w:tab/>
      </w:r>
      <w:r>
        <w:rPr>
          <w:color w:val="000000"/>
          <w:sz w:val="28"/>
          <w:szCs w:val="28"/>
          <w:lang w:val="uk-UA"/>
        </w:rPr>
        <w:t>26 груд</w:t>
      </w:r>
      <w:r>
        <w:rPr>
          <w:color w:val="000000"/>
          <w:sz w:val="28"/>
          <w:szCs w:val="28"/>
        </w:rPr>
        <w:t>ня 19</w:t>
      </w:r>
      <w:r>
        <w:rPr>
          <w:color w:val="000000"/>
          <w:sz w:val="28"/>
          <w:szCs w:val="28"/>
          <w:lang w:val="uk-UA"/>
        </w:rPr>
        <w:t>74</w:t>
      </w:r>
      <w:r>
        <w:rPr>
          <w:color w:val="000000"/>
          <w:sz w:val="28"/>
          <w:szCs w:val="28"/>
        </w:rPr>
        <w:t xml:space="preserve"> р</w:t>
      </w:r>
      <w:r>
        <w:rPr>
          <w:color w:val="000000"/>
          <w:sz w:val="28"/>
          <w:szCs w:val="28"/>
          <w:lang w:val="uk-UA"/>
        </w:rPr>
        <w:t>оку</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на посаді - </w:t>
        <w:tab/>
        <w:tab/>
        <w:tab/>
        <w:t>з 2</w:t>
      </w:r>
      <w:r>
        <w:rPr>
          <w:color w:val="000000"/>
          <w:sz w:val="28"/>
          <w:szCs w:val="28"/>
          <w:lang w:val="uk-UA"/>
        </w:rPr>
        <w:t>6 серпня 2009</w:t>
      </w:r>
      <w:r>
        <w:rPr>
          <w:color w:val="000000"/>
          <w:sz w:val="28"/>
          <w:szCs w:val="28"/>
        </w:rPr>
        <w:t xml:space="preserve"> р</w:t>
      </w:r>
      <w:r>
        <w:rPr>
          <w:color w:val="000000"/>
          <w:sz w:val="28"/>
          <w:szCs w:val="28"/>
          <w:lang w:val="uk-UA"/>
        </w:rPr>
        <w:t>оку</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кількість учнів - </w:t>
        <w:tab/>
        <w:tab/>
      </w:r>
      <w:r>
        <w:rPr>
          <w:color w:val="000000"/>
          <w:sz w:val="28"/>
          <w:szCs w:val="28"/>
          <w:lang w:val="uk-UA"/>
        </w:rPr>
        <w:t>157</w:t>
      </w:r>
      <w:r>
        <w:rPr>
          <w:color w:val="000000"/>
          <w:sz w:val="28"/>
          <w:szCs w:val="28"/>
        </w:rPr>
        <w:t xml:space="preserve"> учнів</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стан закладу - </w:t>
        <w:tab/>
        <w:tab/>
        <w:t>будівля</w:t>
      </w:r>
      <w:r>
        <w:rPr>
          <w:color w:val="000000"/>
          <w:sz w:val="28"/>
          <w:szCs w:val="28"/>
          <w:lang w:val="uk-UA"/>
        </w:rPr>
        <w:t xml:space="preserve"> </w:t>
      </w:r>
      <w:r>
        <w:rPr>
          <w:color w:val="000000"/>
          <w:sz w:val="28"/>
          <w:szCs w:val="28"/>
        </w:rPr>
        <w:t>знаходиться у задовільному стані</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lang w:val="uk-UA"/>
        </w:rPr>
        <w:t>наявна їдальня, спортивна та актова зали відсутні</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опалення - </w:t>
        <w:tab/>
        <w:tab/>
        <w:tab/>
      </w:r>
      <w:r>
        <w:rPr>
          <w:color w:val="000000"/>
          <w:sz w:val="28"/>
          <w:szCs w:val="28"/>
          <w:lang w:val="uk-UA"/>
        </w:rPr>
        <w:t>індивідуаль</w:t>
      </w:r>
      <w:r>
        <w:rPr>
          <w:color w:val="000000"/>
          <w:sz w:val="28"/>
          <w:szCs w:val="28"/>
        </w:rPr>
        <w:t xml:space="preserve">не </w:t>
      </w:r>
      <w:r>
        <w:rPr>
          <w:color w:val="000000"/>
          <w:sz w:val="28"/>
          <w:szCs w:val="28"/>
          <w:lang w:val="uk-UA"/>
        </w:rPr>
        <w:t>( котельня)</w:t>
      </w:r>
    </w:p>
    <w:p>
      <w:pPr>
        <w:pStyle w:val="Normal"/>
        <w:numPr>
          <w:ilvl w:val="1"/>
          <w:numId w:val="9"/>
        </w:numPr>
        <w:shd w:val="clear" w:color="auto" w:fill="FFFFFF"/>
        <w:ind w:left="4253" w:hanging="3119"/>
        <w:jc w:val="both"/>
        <w:rPr>
          <w:color w:val="000000"/>
          <w:sz w:val="28"/>
          <w:szCs w:val="28"/>
        </w:rPr>
      </w:pPr>
      <w:r>
        <w:rPr>
          <w:color w:val="000000"/>
          <w:sz w:val="28"/>
          <w:szCs w:val="28"/>
        </w:rPr>
        <w:t xml:space="preserve">проблеми: </w:t>
        <w:tab/>
        <w:t>капітальний ремонт приміщень,</w:t>
      </w:r>
      <w:r>
        <w:rPr>
          <w:color w:val="000000"/>
          <w:sz w:val="28"/>
          <w:szCs w:val="28"/>
          <w:lang w:val="uk-UA"/>
        </w:rPr>
        <w:t xml:space="preserve"> покрівлі (Середній Бабин),</w:t>
      </w:r>
      <w:r>
        <w:rPr>
          <w:color w:val="000000"/>
          <w:sz w:val="28"/>
          <w:szCs w:val="28"/>
        </w:rPr>
        <w:t xml:space="preserve"> </w:t>
      </w:r>
      <w:r>
        <w:rPr>
          <w:color w:val="000000"/>
          <w:sz w:val="28"/>
          <w:szCs w:val="28"/>
          <w:lang w:val="uk-UA"/>
        </w:rPr>
        <w:t>облаштування внутрішніх санвузлів</w:t>
      </w:r>
      <w:r>
        <w:rPr>
          <w:color w:val="000000"/>
          <w:sz w:val="28"/>
          <w:szCs w:val="28"/>
        </w:rPr>
        <w:t>, благоустрій території</w:t>
      </w:r>
    </w:p>
    <w:p>
      <w:pPr>
        <w:pStyle w:val="Normal"/>
        <w:shd w:val="clear" w:color="auto" w:fill="FFFFFF"/>
        <w:rPr>
          <w:b/>
          <w:b/>
          <w:color w:val="000000"/>
          <w:sz w:val="28"/>
          <w:szCs w:val="28"/>
          <w:lang w:val="uk-UA"/>
        </w:rPr>
      </w:pPr>
      <w:r>
        <w:rPr>
          <w:b/>
          <w:color w:val="000000"/>
          <w:sz w:val="28"/>
          <w:szCs w:val="28"/>
          <w:lang w:val="uk-UA"/>
        </w:rPr>
      </w:r>
    </w:p>
    <w:p>
      <w:pPr>
        <w:pStyle w:val="Normal"/>
        <w:shd w:val="clear" w:color="auto" w:fill="FFFFFF"/>
        <w:rPr>
          <w:b/>
          <w:b/>
          <w:color w:val="000000"/>
          <w:sz w:val="28"/>
          <w:szCs w:val="28"/>
          <w:lang w:val="uk-UA"/>
        </w:rPr>
      </w:pPr>
      <w:r>
        <w:rPr>
          <w:b/>
          <w:color w:val="000000"/>
          <w:sz w:val="28"/>
          <w:szCs w:val="28"/>
          <w:lang w:val="uk-UA"/>
        </w:rPr>
        <w:t>Вістівська гімназія  Калуської міської ради Івано-Франківської області:</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директор: </w:t>
        <w:tab/>
        <w:tab/>
        <w:tab/>
      </w:r>
      <w:r>
        <w:rPr>
          <w:color w:val="000000"/>
          <w:sz w:val="28"/>
          <w:szCs w:val="28"/>
          <w:lang w:val="uk-UA"/>
        </w:rPr>
        <w:t>Івасів Марія Михайлівна</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дата народження - </w:t>
        <w:tab/>
      </w:r>
      <w:r>
        <w:rPr>
          <w:color w:val="000000"/>
          <w:sz w:val="28"/>
          <w:szCs w:val="28"/>
          <w:lang w:val="uk-UA"/>
        </w:rPr>
        <w:t>15 серп</w:t>
      </w:r>
      <w:r>
        <w:rPr>
          <w:color w:val="000000"/>
          <w:sz w:val="28"/>
          <w:szCs w:val="28"/>
        </w:rPr>
        <w:t>ня 19</w:t>
      </w:r>
      <w:r>
        <w:rPr>
          <w:color w:val="000000"/>
          <w:sz w:val="28"/>
          <w:szCs w:val="28"/>
          <w:lang w:val="uk-UA"/>
        </w:rPr>
        <w:t>64</w:t>
      </w:r>
      <w:r>
        <w:rPr>
          <w:color w:val="000000"/>
          <w:sz w:val="28"/>
          <w:szCs w:val="28"/>
        </w:rPr>
        <w:t xml:space="preserve"> р</w:t>
      </w:r>
      <w:r>
        <w:rPr>
          <w:color w:val="000000"/>
          <w:sz w:val="28"/>
          <w:szCs w:val="28"/>
          <w:lang w:val="uk-UA"/>
        </w:rPr>
        <w:t>оку</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на посаді - </w:t>
        <w:tab/>
        <w:tab/>
        <w:tab/>
        <w:t xml:space="preserve">з </w:t>
      </w:r>
      <w:r>
        <w:rPr>
          <w:color w:val="000000"/>
          <w:sz w:val="28"/>
          <w:szCs w:val="28"/>
          <w:lang w:val="uk-UA"/>
        </w:rPr>
        <w:t>06 серпня2009</w:t>
      </w:r>
      <w:r>
        <w:rPr>
          <w:color w:val="000000"/>
          <w:sz w:val="28"/>
          <w:szCs w:val="28"/>
        </w:rPr>
        <w:t xml:space="preserve"> р</w:t>
      </w:r>
      <w:r>
        <w:rPr>
          <w:color w:val="000000"/>
          <w:sz w:val="28"/>
          <w:szCs w:val="28"/>
          <w:lang w:val="uk-UA"/>
        </w:rPr>
        <w:t>оку</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кількість учнів - </w:t>
        <w:tab/>
        <w:tab/>
      </w:r>
      <w:r>
        <w:rPr>
          <w:color w:val="000000"/>
          <w:sz w:val="28"/>
          <w:szCs w:val="28"/>
          <w:lang w:val="uk-UA"/>
        </w:rPr>
        <w:t>102</w:t>
      </w:r>
      <w:r>
        <w:rPr>
          <w:color w:val="000000"/>
          <w:sz w:val="28"/>
          <w:szCs w:val="28"/>
        </w:rPr>
        <w:t xml:space="preserve"> учні</w:t>
      </w:r>
      <w:r>
        <w:rPr>
          <w:color w:val="000000"/>
          <w:sz w:val="28"/>
          <w:szCs w:val="28"/>
          <w:lang w:val="uk-UA"/>
        </w:rPr>
        <w:t>в</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стан закладу - </w:t>
        <w:tab/>
        <w:tab/>
        <w:t>будівля знаходиться у задовільному стані</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lang w:val="uk-UA"/>
        </w:rPr>
        <w:t>наявна їдальня та спортивна зала, відсутня актова зала</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опалення - </w:t>
        <w:tab/>
        <w:tab/>
        <w:tab/>
      </w:r>
      <w:r>
        <w:rPr>
          <w:color w:val="000000"/>
          <w:sz w:val="28"/>
          <w:szCs w:val="28"/>
          <w:lang w:val="uk-UA"/>
        </w:rPr>
        <w:t>індивідуаль</w:t>
      </w:r>
      <w:r>
        <w:rPr>
          <w:color w:val="000000"/>
          <w:sz w:val="28"/>
          <w:szCs w:val="28"/>
        </w:rPr>
        <w:t xml:space="preserve">не </w:t>
      </w:r>
      <w:r>
        <w:rPr>
          <w:color w:val="000000"/>
          <w:sz w:val="28"/>
          <w:szCs w:val="28"/>
          <w:lang w:val="uk-UA"/>
        </w:rPr>
        <w:t xml:space="preserve"> ( котельня на дровах)</w:t>
      </w:r>
    </w:p>
    <w:p>
      <w:pPr>
        <w:pStyle w:val="Normal"/>
        <w:shd w:val="clear" w:color="auto" w:fill="FFFFFF"/>
        <w:ind w:left="4011" w:hanging="2595"/>
        <w:rPr>
          <w:b/>
          <w:b/>
          <w:color w:val="000000"/>
          <w:sz w:val="28"/>
          <w:szCs w:val="28"/>
          <w:lang w:val="uk-UA"/>
        </w:rPr>
      </w:pPr>
      <w:r>
        <w:rPr>
          <w:color w:val="000000"/>
          <w:sz w:val="28"/>
          <w:szCs w:val="28"/>
        </w:rPr>
        <w:t xml:space="preserve">проблеми: </w:t>
        <w:tab/>
      </w:r>
      <w:r>
        <w:rPr>
          <w:color w:val="000000"/>
          <w:sz w:val="28"/>
          <w:szCs w:val="28"/>
          <w:lang w:val="uk-UA"/>
        </w:rPr>
        <w:t xml:space="preserve"> </w:t>
      </w:r>
      <w:r>
        <w:rPr>
          <w:color w:val="000000"/>
          <w:sz w:val="28"/>
          <w:szCs w:val="28"/>
        </w:rPr>
        <w:t>капітальний ремонт</w:t>
      </w:r>
      <w:r>
        <w:rPr>
          <w:color w:val="000000"/>
          <w:sz w:val="28"/>
          <w:szCs w:val="28"/>
          <w:lang w:val="uk-UA"/>
        </w:rPr>
        <w:t xml:space="preserve"> фасаду та</w:t>
      </w:r>
      <w:r>
        <w:rPr>
          <w:color w:val="000000"/>
          <w:sz w:val="28"/>
          <w:szCs w:val="28"/>
        </w:rPr>
        <w:t xml:space="preserve"> приміщень, благоустрій території</w:t>
      </w:r>
      <w:r>
        <w:rPr>
          <w:b/>
          <w:color w:val="000000"/>
          <w:sz w:val="28"/>
          <w:szCs w:val="28"/>
          <w:lang w:val="uk-UA"/>
        </w:rPr>
        <w:t xml:space="preserve"> </w:t>
      </w:r>
    </w:p>
    <w:p>
      <w:pPr>
        <w:pStyle w:val="Normal"/>
        <w:shd w:val="clear" w:color="auto" w:fill="FFFFFF"/>
        <w:rPr>
          <w:b/>
          <w:b/>
          <w:color w:val="000000"/>
          <w:sz w:val="28"/>
          <w:szCs w:val="28"/>
          <w:lang w:val="uk-UA"/>
        </w:rPr>
      </w:pPr>
      <w:r>
        <w:rPr>
          <w:b/>
          <w:color w:val="000000"/>
          <w:sz w:val="28"/>
          <w:szCs w:val="28"/>
          <w:lang w:val="uk-UA"/>
        </w:rPr>
      </w:r>
    </w:p>
    <w:p>
      <w:pPr>
        <w:pStyle w:val="Normal"/>
        <w:shd w:val="clear" w:color="auto" w:fill="FFFFFF"/>
        <w:rPr>
          <w:b/>
          <w:b/>
          <w:color w:val="000000"/>
          <w:sz w:val="28"/>
          <w:szCs w:val="28"/>
          <w:lang w:val="uk-UA"/>
        </w:rPr>
      </w:pPr>
      <w:r>
        <w:rPr>
          <w:b/>
          <w:color w:val="000000"/>
          <w:sz w:val="28"/>
          <w:szCs w:val="28"/>
          <w:lang w:val="uk-UA"/>
        </w:rPr>
        <w:t>Боднарівський ліцей Калуської міської ради Івано-Франківської області:</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директор: </w:t>
        <w:tab/>
        <w:tab/>
        <w:tab/>
      </w:r>
      <w:r>
        <w:rPr>
          <w:color w:val="000000"/>
          <w:sz w:val="28"/>
          <w:szCs w:val="28"/>
          <w:lang w:val="uk-UA"/>
        </w:rPr>
        <w:t>Олійник Богдан Михайлович</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дата народження - </w:t>
        <w:tab/>
      </w:r>
      <w:r>
        <w:rPr>
          <w:color w:val="000000"/>
          <w:sz w:val="28"/>
          <w:szCs w:val="28"/>
          <w:lang w:val="uk-UA"/>
        </w:rPr>
        <w:t>01 квіт</w:t>
      </w:r>
      <w:r>
        <w:rPr>
          <w:color w:val="000000"/>
          <w:sz w:val="28"/>
          <w:szCs w:val="28"/>
        </w:rPr>
        <w:t>ня 19</w:t>
      </w:r>
      <w:r>
        <w:rPr>
          <w:color w:val="000000"/>
          <w:sz w:val="28"/>
          <w:szCs w:val="28"/>
          <w:lang w:val="uk-UA"/>
        </w:rPr>
        <w:t>60</w:t>
      </w:r>
      <w:r>
        <w:rPr>
          <w:color w:val="000000"/>
          <w:sz w:val="28"/>
          <w:szCs w:val="28"/>
        </w:rPr>
        <w:t xml:space="preserve"> р</w:t>
      </w:r>
      <w:r>
        <w:rPr>
          <w:color w:val="000000"/>
          <w:sz w:val="28"/>
          <w:szCs w:val="28"/>
          <w:lang w:val="uk-UA"/>
        </w:rPr>
        <w:t>оку</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на посаді - </w:t>
        <w:tab/>
        <w:tab/>
        <w:tab/>
        <w:t xml:space="preserve">з </w:t>
      </w:r>
      <w:r>
        <w:rPr>
          <w:color w:val="000000"/>
          <w:sz w:val="28"/>
          <w:szCs w:val="28"/>
          <w:lang w:val="uk-UA"/>
        </w:rPr>
        <w:t>18 лютого 2010</w:t>
      </w:r>
      <w:r>
        <w:rPr>
          <w:color w:val="000000"/>
          <w:sz w:val="28"/>
          <w:szCs w:val="28"/>
        </w:rPr>
        <w:t xml:space="preserve"> р</w:t>
      </w:r>
      <w:r>
        <w:rPr>
          <w:color w:val="000000"/>
          <w:sz w:val="28"/>
          <w:szCs w:val="28"/>
          <w:lang w:val="uk-UA"/>
        </w:rPr>
        <w:t>оку</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кількість учнів - </w:t>
        <w:tab/>
        <w:tab/>
      </w:r>
      <w:r>
        <w:rPr>
          <w:color w:val="000000"/>
          <w:sz w:val="28"/>
          <w:szCs w:val="28"/>
          <w:lang w:val="uk-UA"/>
        </w:rPr>
        <w:t>304</w:t>
      </w:r>
      <w:r>
        <w:rPr>
          <w:color w:val="000000"/>
          <w:sz w:val="28"/>
          <w:szCs w:val="28"/>
        </w:rPr>
        <w:t xml:space="preserve"> учнів</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стан закладу - </w:t>
        <w:tab/>
      </w:r>
      <w:r>
        <w:rPr>
          <w:color w:val="000000"/>
          <w:sz w:val="28"/>
          <w:szCs w:val="28"/>
          <w:lang w:val="uk-UA"/>
        </w:rPr>
        <w:t xml:space="preserve">          </w:t>
      </w:r>
      <w:r>
        <w:rPr>
          <w:color w:val="000000"/>
          <w:sz w:val="28"/>
          <w:szCs w:val="28"/>
        </w:rPr>
        <w:t xml:space="preserve"> </w:t>
      </w:r>
      <w:r>
        <w:rPr>
          <w:color w:val="000000"/>
          <w:sz w:val="28"/>
          <w:szCs w:val="28"/>
          <w:lang w:val="uk-UA"/>
        </w:rPr>
        <w:t xml:space="preserve">пристосоване   приміщення, </w:t>
      </w:r>
      <w:r>
        <w:rPr>
          <w:color w:val="000000"/>
          <w:sz w:val="28"/>
          <w:szCs w:val="28"/>
        </w:rPr>
        <w:t>задовільн</w:t>
      </w:r>
      <w:r>
        <w:rPr>
          <w:color w:val="000000"/>
          <w:sz w:val="28"/>
          <w:szCs w:val="28"/>
          <w:lang w:val="uk-UA"/>
        </w:rPr>
        <w:t>ий      (всього 6 корпусів)</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lang w:val="uk-UA"/>
        </w:rPr>
        <w:t>наявна їдальня та спортивна зала, відсутня актова зала</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опалення - </w:t>
        <w:tab/>
        <w:tab/>
        <w:tab/>
      </w:r>
      <w:r>
        <w:rPr>
          <w:color w:val="000000"/>
          <w:sz w:val="28"/>
          <w:szCs w:val="28"/>
          <w:lang w:val="uk-UA"/>
        </w:rPr>
        <w:t>індивідуаль</w:t>
      </w:r>
      <w:r>
        <w:rPr>
          <w:color w:val="000000"/>
          <w:sz w:val="28"/>
          <w:szCs w:val="28"/>
        </w:rPr>
        <w:t xml:space="preserve">не </w:t>
      </w:r>
      <w:r>
        <w:rPr>
          <w:color w:val="000000"/>
          <w:sz w:val="28"/>
          <w:szCs w:val="28"/>
          <w:lang w:val="uk-UA"/>
        </w:rPr>
        <w:t xml:space="preserve"> ( котельня ), пічне</w:t>
      </w:r>
    </w:p>
    <w:p>
      <w:pPr>
        <w:pStyle w:val="Normal"/>
        <w:shd w:val="clear" w:color="auto" w:fill="FFFFFF"/>
        <w:ind w:left="4956" w:hanging="3540"/>
        <w:rPr>
          <w:b/>
          <w:b/>
          <w:color w:val="000000"/>
          <w:sz w:val="28"/>
          <w:szCs w:val="28"/>
          <w:lang w:val="uk-UA"/>
        </w:rPr>
      </w:pPr>
      <w:r>
        <w:rPr>
          <w:color w:val="000000"/>
          <w:sz w:val="28"/>
          <w:szCs w:val="28"/>
          <w:lang w:val="uk-UA"/>
        </w:rPr>
        <w:t>-</w:t>
      </w:r>
      <w:r>
        <w:rPr>
          <w:color w:val="000000"/>
          <w:sz w:val="28"/>
          <w:szCs w:val="28"/>
        </w:rPr>
        <w:t xml:space="preserve">проблеми: </w:t>
      </w:r>
      <w:r>
        <w:rPr>
          <w:color w:val="000000"/>
          <w:sz w:val="28"/>
          <w:szCs w:val="28"/>
          <w:lang w:val="uk-UA"/>
        </w:rPr>
        <w:t xml:space="preserve">               добудова нового приміщення </w:t>
      </w:r>
    </w:p>
    <w:p>
      <w:pPr>
        <w:pStyle w:val="Normal"/>
        <w:shd w:val="clear" w:color="auto" w:fill="FFFFFF"/>
        <w:rPr>
          <w:b/>
          <w:b/>
          <w:color w:val="000000"/>
          <w:sz w:val="28"/>
          <w:szCs w:val="28"/>
          <w:lang w:val="uk-UA"/>
        </w:rPr>
      </w:pPr>
      <w:r>
        <w:rPr>
          <w:b/>
          <w:color w:val="000000"/>
          <w:sz w:val="28"/>
          <w:szCs w:val="28"/>
          <w:lang w:val="uk-UA"/>
        </w:rPr>
      </w:r>
    </w:p>
    <w:p>
      <w:pPr>
        <w:pStyle w:val="Normal"/>
        <w:shd w:val="clear" w:color="auto" w:fill="FFFFFF"/>
        <w:rPr>
          <w:b/>
          <w:b/>
          <w:color w:val="000000"/>
          <w:sz w:val="28"/>
          <w:szCs w:val="28"/>
          <w:lang w:val="uk-UA"/>
        </w:rPr>
      </w:pPr>
      <w:r>
        <w:rPr>
          <w:b/>
          <w:color w:val="000000"/>
          <w:sz w:val="28"/>
          <w:szCs w:val="28"/>
          <w:lang w:val="uk-UA"/>
        </w:rPr>
        <w:t>Голинський ліцей  Калуської міської ради Івано-Франківської області:</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директор: </w:t>
        <w:tab/>
        <w:tab/>
        <w:tab/>
      </w:r>
      <w:r>
        <w:rPr>
          <w:color w:val="000000"/>
          <w:sz w:val="28"/>
          <w:szCs w:val="28"/>
          <w:lang w:val="uk-UA"/>
        </w:rPr>
        <w:t>Бенько Мирослав Олексійович</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дата народження - </w:t>
        <w:tab/>
      </w:r>
      <w:r>
        <w:rPr>
          <w:color w:val="000000"/>
          <w:sz w:val="28"/>
          <w:szCs w:val="28"/>
          <w:lang w:val="uk-UA"/>
        </w:rPr>
        <w:t>25 серп</w:t>
      </w:r>
      <w:r>
        <w:rPr>
          <w:color w:val="000000"/>
          <w:sz w:val="28"/>
          <w:szCs w:val="28"/>
        </w:rPr>
        <w:t>ня 19</w:t>
      </w:r>
      <w:r>
        <w:rPr>
          <w:color w:val="000000"/>
          <w:sz w:val="28"/>
          <w:szCs w:val="28"/>
          <w:lang w:val="uk-UA"/>
        </w:rPr>
        <w:t>52</w:t>
      </w:r>
      <w:r>
        <w:rPr>
          <w:color w:val="000000"/>
          <w:sz w:val="28"/>
          <w:szCs w:val="28"/>
        </w:rPr>
        <w:t xml:space="preserve"> р</w:t>
      </w:r>
      <w:r>
        <w:rPr>
          <w:color w:val="000000"/>
          <w:sz w:val="28"/>
          <w:szCs w:val="28"/>
          <w:lang w:val="uk-UA"/>
        </w:rPr>
        <w:t>оку</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на посаді - </w:t>
        <w:tab/>
        <w:tab/>
        <w:tab/>
        <w:t xml:space="preserve">з </w:t>
      </w:r>
      <w:r>
        <w:rPr>
          <w:color w:val="000000"/>
          <w:sz w:val="28"/>
          <w:szCs w:val="28"/>
          <w:lang w:val="uk-UA"/>
        </w:rPr>
        <w:t>13 лютого 2012</w:t>
      </w:r>
      <w:r>
        <w:rPr>
          <w:color w:val="000000"/>
          <w:sz w:val="28"/>
          <w:szCs w:val="28"/>
        </w:rPr>
        <w:t xml:space="preserve"> р</w:t>
      </w:r>
      <w:r>
        <w:rPr>
          <w:color w:val="000000"/>
          <w:sz w:val="28"/>
          <w:szCs w:val="28"/>
          <w:lang w:val="uk-UA"/>
        </w:rPr>
        <w:t>оку</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кількість учнів - </w:t>
        <w:tab/>
        <w:tab/>
      </w:r>
      <w:r>
        <w:rPr>
          <w:color w:val="000000"/>
          <w:sz w:val="28"/>
          <w:szCs w:val="28"/>
          <w:lang w:val="uk-UA"/>
        </w:rPr>
        <w:t>522</w:t>
      </w:r>
      <w:r>
        <w:rPr>
          <w:color w:val="000000"/>
          <w:sz w:val="28"/>
          <w:szCs w:val="28"/>
        </w:rPr>
        <w:t xml:space="preserve"> учнів</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стан закладу - </w:t>
        <w:tab/>
        <w:tab/>
        <w:t>будівля знаходиться у задовільному стані</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lang w:val="uk-UA"/>
        </w:rPr>
        <w:t>наявна їдальня, спортивна та актова зала</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опалення - </w:t>
        <w:tab/>
        <w:tab/>
        <w:tab/>
      </w:r>
      <w:r>
        <w:rPr>
          <w:color w:val="000000"/>
          <w:sz w:val="28"/>
          <w:szCs w:val="28"/>
          <w:lang w:val="uk-UA"/>
        </w:rPr>
        <w:t>індивідуаль</w:t>
      </w:r>
      <w:r>
        <w:rPr>
          <w:color w:val="000000"/>
          <w:sz w:val="28"/>
          <w:szCs w:val="28"/>
        </w:rPr>
        <w:t xml:space="preserve">не </w:t>
      </w:r>
      <w:r>
        <w:rPr>
          <w:color w:val="000000"/>
          <w:sz w:val="28"/>
          <w:szCs w:val="28"/>
          <w:lang w:val="uk-UA"/>
        </w:rPr>
        <w:t xml:space="preserve"> ( котельня на дровах)</w:t>
      </w:r>
    </w:p>
    <w:p>
      <w:pPr>
        <w:pStyle w:val="Normal"/>
        <w:numPr>
          <w:ilvl w:val="1"/>
          <w:numId w:val="9"/>
        </w:numPr>
        <w:shd w:val="clear" w:color="auto" w:fill="FFFFFF"/>
        <w:ind w:left="4253" w:hanging="3119"/>
        <w:jc w:val="both"/>
        <w:rPr>
          <w:color w:val="000000"/>
          <w:sz w:val="28"/>
          <w:szCs w:val="28"/>
        </w:rPr>
      </w:pPr>
      <w:r>
        <w:rPr>
          <w:color w:val="000000"/>
          <w:sz w:val="28"/>
          <w:szCs w:val="28"/>
        </w:rPr>
        <w:t xml:space="preserve">проблеми: </w:t>
        <w:tab/>
        <w:t>капітальний ремонт</w:t>
      </w:r>
      <w:r>
        <w:rPr>
          <w:color w:val="000000"/>
          <w:sz w:val="28"/>
          <w:szCs w:val="28"/>
          <w:lang w:val="uk-UA"/>
        </w:rPr>
        <w:t xml:space="preserve"> фасаду та</w:t>
      </w:r>
      <w:r>
        <w:rPr>
          <w:color w:val="000000"/>
          <w:sz w:val="28"/>
          <w:szCs w:val="28"/>
        </w:rPr>
        <w:t xml:space="preserve"> приміщень,</w:t>
      </w:r>
      <w:r>
        <w:rPr>
          <w:color w:val="000000"/>
          <w:sz w:val="28"/>
          <w:szCs w:val="28"/>
          <w:lang w:val="uk-UA"/>
        </w:rPr>
        <w:t xml:space="preserve"> санвузлів, придбання меблів,</w:t>
      </w:r>
      <w:r>
        <w:rPr>
          <w:color w:val="000000"/>
          <w:sz w:val="28"/>
          <w:szCs w:val="28"/>
        </w:rPr>
        <w:t xml:space="preserve"> благоустрій території</w:t>
      </w:r>
    </w:p>
    <w:p>
      <w:pPr>
        <w:pStyle w:val="Normal"/>
        <w:shd w:val="clear" w:color="auto" w:fill="FFFFFF"/>
        <w:jc w:val="both"/>
        <w:rPr>
          <w:color w:val="000000"/>
          <w:sz w:val="28"/>
          <w:szCs w:val="28"/>
          <w:lang w:val="uk-UA"/>
        </w:rPr>
      </w:pPr>
      <w:r>
        <w:rPr>
          <w:color w:val="000000"/>
          <w:sz w:val="28"/>
          <w:szCs w:val="28"/>
          <w:lang w:val="uk-UA"/>
        </w:rPr>
      </w:r>
    </w:p>
    <w:p>
      <w:pPr>
        <w:pStyle w:val="Normal"/>
        <w:shd w:val="clear" w:color="auto" w:fill="FFFFFF"/>
        <w:rPr>
          <w:b/>
          <w:b/>
          <w:color w:val="000000"/>
          <w:sz w:val="28"/>
          <w:szCs w:val="28"/>
          <w:lang w:val="uk-UA"/>
        </w:rPr>
      </w:pPr>
      <w:r>
        <w:rPr>
          <w:b/>
          <w:color w:val="000000"/>
          <w:sz w:val="28"/>
          <w:szCs w:val="28"/>
          <w:lang w:val="uk-UA"/>
        </w:rPr>
        <w:t>Пійлівський ліцей  Калуської міської ради Івано-Франківської області:</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директор: </w:t>
        <w:tab/>
        <w:tab/>
        <w:tab/>
      </w:r>
      <w:r>
        <w:rPr>
          <w:color w:val="000000"/>
          <w:sz w:val="28"/>
          <w:szCs w:val="28"/>
          <w:lang w:val="uk-UA"/>
        </w:rPr>
        <w:t>Качак Іван Іванович</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дата народження - </w:t>
        <w:tab/>
      </w:r>
      <w:r>
        <w:rPr>
          <w:color w:val="000000"/>
          <w:sz w:val="28"/>
          <w:szCs w:val="28"/>
          <w:lang w:val="uk-UA"/>
        </w:rPr>
        <w:t>23 черв</w:t>
      </w:r>
      <w:r>
        <w:rPr>
          <w:color w:val="000000"/>
          <w:sz w:val="28"/>
          <w:szCs w:val="28"/>
        </w:rPr>
        <w:t>ня 19</w:t>
      </w:r>
      <w:r>
        <w:rPr>
          <w:color w:val="000000"/>
          <w:sz w:val="28"/>
          <w:szCs w:val="28"/>
          <w:lang w:val="uk-UA"/>
        </w:rPr>
        <w:t>72</w:t>
      </w:r>
      <w:r>
        <w:rPr>
          <w:color w:val="000000"/>
          <w:sz w:val="28"/>
          <w:szCs w:val="28"/>
        </w:rPr>
        <w:t xml:space="preserve"> р</w:t>
      </w:r>
      <w:r>
        <w:rPr>
          <w:color w:val="000000"/>
          <w:sz w:val="28"/>
          <w:szCs w:val="28"/>
          <w:lang w:val="uk-UA"/>
        </w:rPr>
        <w:t>оку</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на посаді - </w:t>
        <w:tab/>
        <w:tab/>
        <w:tab/>
        <w:t xml:space="preserve">з </w:t>
      </w:r>
      <w:r>
        <w:rPr>
          <w:color w:val="000000"/>
          <w:sz w:val="28"/>
          <w:szCs w:val="28"/>
          <w:lang w:val="uk-UA"/>
        </w:rPr>
        <w:t>09 листопада 2012</w:t>
      </w:r>
      <w:r>
        <w:rPr>
          <w:color w:val="000000"/>
          <w:sz w:val="28"/>
          <w:szCs w:val="28"/>
        </w:rPr>
        <w:t xml:space="preserve"> р</w:t>
      </w:r>
      <w:r>
        <w:rPr>
          <w:color w:val="000000"/>
          <w:sz w:val="28"/>
          <w:szCs w:val="28"/>
          <w:lang w:val="uk-UA"/>
        </w:rPr>
        <w:t>оку</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кількість учнів - </w:t>
        <w:tab/>
        <w:tab/>
      </w:r>
      <w:r>
        <w:rPr>
          <w:color w:val="000000"/>
          <w:sz w:val="28"/>
          <w:szCs w:val="28"/>
          <w:lang w:val="uk-UA"/>
        </w:rPr>
        <w:t>287</w:t>
      </w:r>
      <w:r>
        <w:rPr>
          <w:color w:val="000000"/>
          <w:sz w:val="28"/>
          <w:szCs w:val="28"/>
        </w:rPr>
        <w:t xml:space="preserve"> учнів</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стан закладу - </w:t>
        <w:tab/>
        <w:tab/>
        <w:t>будівля знаходиться у задовільному стані</w:t>
      </w:r>
    </w:p>
    <w:p>
      <w:pPr>
        <w:pStyle w:val="Normal"/>
        <w:shd w:val="clear" w:color="auto" w:fill="FFFFFF"/>
        <w:tabs>
          <w:tab w:val="clear" w:pos="708"/>
          <w:tab w:val="left" w:pos="1440" w:leader="none"/>
          <w:tab w:val="left" w:pos="1495" w:leader="none"/>
        </w:tabs>
        <w:ind w:left="1080" w:hanging="0"/>
        <w:rPr>
          <w:color w:val="000000"/>
          <w:sz w:val="28"/>
          <w:szCs w:val="28"/>
          <w:lang w:val="uk-UA"/>
        </w:rPr>
      </w:pPr>
      <w:r>
        <w:rPr>
          <w:color w:val="000000"/>
          <w:sz w:val="28"/>
          <w:szCs w:val="28"/>
          <w:lang w:val="uk-UA"/>
        </w:rPr>
        <w:tab/>
      </w:r>
      <w:r>
        <w:rPr>
          <w:color w:val="000000"/>
          <w:sz w:val="28"/>
          <w:szCs w:val="28"/>
        </w:rPr>
        <w:t>актова зала суміщена з обідньою залою їдальні</w:t>
      </w:r>
      <w:r>
        <w:rPr>
          <w:color w:val="000000"/>
          <w:sz w:val="28"/>
          <w:szCs w:val="28"/>
          <w:lang w:val="uk-UA"/>
        </w:rPr>
        <w:t xml:space="preserve">, спортивна зала наявна </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опалення - </w:t>
        <w:tab/>
        <w:tab/>
        <w:tab/>
      </w:r>
      <w:r>
        <w:rPr>
          <w:color w:val="000000"/>
          <w:sz w:val="28"/>
          <w:szCs w:val="28"/>
          <w:lang w:val="uk-UA"/>
        </w:rPr>
        <w:t>індивідуаль</w:t>
      </w:r>
      <w:r>
        <w:rPr>
          <w:color w:val="000000"/>
          <w:sz w:val="28"/>
          <w:szCs w:val="28"/>
        </w:rPr>
        <w:t xml:space="preserve">не </w:t>
      </w:r>
      <w:r>
        <w:rPr>
          <w:color w:val="000000"/>
          <w:sz w:val="28"/>
          <w:szCs w:val="28"/>
          <w:lang w:val="uk-UA"/>
        </w:rPr>
        <w:t xml:space="preserve"> ( котельня на газу)</w:t>
      </w:r>
    </w:p>
    <w:p>
      <w:pPr>
        <w:pStyle w:val="Normal"/>
        <w:numPr>
          <w:ilvl w:val="1"/>
          <w:numId w:val="9"/>
        </w:numPr>
        <w:shd w:val="clear" w:color="auto" w:fill="FFFFFF"/>
        <w:ind w:left="4253" w:hanging="3119"/>
        <w:jc w:val="both"/>
        <w:rPr>
          <w:color w:val="000000"/>
          <w:sz w:val="28"/>
          <w:szCs w:val="28"/>
        </w:rPr>
      </w:pPr>
      <w:r>
        <w:rPr>
          <w:color w:val="000000"/>
          <w:sz w:val="28"/>
          <w:szCs w:val="28"/>
        </w:rPr>
        <w:t xml:space="preserve">проблеми: </w:t>
        <w:tab/>
        <w:t>капітальний ремонт</w:t>
      </w:r>
      <w:r>
        <w:rPr>
          <w:color w:val="000000"/>
          <w:sz w:val="28"/>
          <w:szCs w:val="28"/>
          <w:lang w:val="uk-UA"/>
        </w:rPr>
        <w:t xml:space="preserve"> фасаду та</w:t>
      </w:r>
      <w:r>
        <w:rPr>
          <w:color w:val="000000"/>
          <w:sz w:val="28"/>
          <w:szCs w:val="28"/>
        </w:rPr>
        <w:t xml:space="preserve"> приміщень,</w:t>
      </w:r>
      <w:r>
        <w:rPr>
          <w:color w:val="000000"/>
          <w:sz w:val="28"/>
          <w:szCs w:val="28"/>
          <w:lang w:val="uk-UA"/>
        </w:rPr>
        <w:t xml:space="preserve"> системи водопостачання, опалення та водовідведення,</w:t>
      </w:r>
      <w:r>
        <w:rPr>
          <w:color w:val="000000"/>
          <w:sz w:val="28"/>
          <w:szCs w:val="28"/>
        </w:rPr>
        <w:t xml:space="preserve"> благоустрій території</w:t>
      </w:r>
      <w:r>
        <w:rPr>
          <w:color w:val="000000"/>
          <w:sz w:val="28"/>
          <w:szCs w:val="28"/>
          <w:lang w:val="uk-UA"/>
        </w:rPr>
        <w:t>, закупівля меблів</w:t>
      </w:r>
    </w:p>
    <w:p>
      <w:pPr>
        <w:pStyle w:val="Normal"/>
        <w:shd w:val="clear" w:color="auto" w:fill="FFFFFF"/>
        <w:jc w:val="both"/>
        <w:rPr>
          <w:color w:val="000000"/>
          <w:sz w:val="28"/>
          <w:szCs w:val="28"/>
          <w:lang w:val="uk-UA"/>
        </w:rPr>
      </w:pPr>
      <w:r>
        <w:rPr>
          <w:color w:val="000000"/>
          <w:sz w:val="28"/>
          <w:szCs w:val="28"/>
          <w:lang w:val="uk-UA"/>
        </w:rPr>
      </w:r>
    </w:p>
    <w:p>
      <w:pPr>
        <w:pStyle w:val="Normal"/>
        <w:shd w:val="clear" w:color="auto" w:fill="FFFFFF"/>
        <w:rPr>
          <w:b/>
          <w:b/>
          <w:color w:val="000000"/>
          <w:sz w:val="28"/>
          <w:szCs w:val="28"/>
          <w:lang w:val="uk-UA"/>
        </w:rPr>
      </w:pPr>
      <w:r>
        <w:rPr>
          <w:b/>
          <w:color w:val="000000"/>
          <w:sz w:val="28"/>
          <w:szCs w:val="28"/>
          <w:lang w:val="uk-UA"/>
        </w:rPr>
        <w:t>Ріпянський ліцей Калуської міської ради Івано-Франківської області:</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директор: </w:t>
        <w:tab/>
        <w:tab/>
        <w:tab/>
      </w:r>
      <w:r>
        <w:rPr>
          <w:color w:val="000000"/>
          <w:sz w:val="28"/>
          <w:szCs w:val="28"/>
          <w:lang w:val="uk-UA"/>
        </w:rPr>
        <w:t>Луговий Андрій Дмитрович</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дата народження - </w:t>
        <w:tab/>
      </w:r>
      <w:r>
        <w:rPr>
          <w:color w:val="000000"/>
          <w:sz w:val="28"/>
          <w:szCs w:val="28"/>
          <w:lang w:val="uk-UA"/>
        </w:rPr>
        <w:t>11 квіт</w:t>
      </w:r>
      <w:r>
        <w:rPr>
          <w:color w:val="000000"/>
          <w:sz w:val="28"/>
          <w:szCs w:val="28"/>
        </w:rPr>
        <w:t>ня 19</w:t>
      </w:r>
      <w:r>
        <w:rPr>
          <w:color w:val="000000"/>
          <w:sz w:val="28"/>
          <w:szCs w:val="28"/>
          <w:lang w:val="uk-UA"/>
        </w:rPr>
        <w:t>70</w:t>
      </w:r>
      <w:r>
        <w:rPr>
          <w:color w:val="000000"/>
          <w:sz w:val="28"/>
          <w:szCs w:val="28"/>
        </w:rPr>
        <w:t xml:space="preserve"> р</w:t>
      </w:r>
      <w:r>
        <w:rPr>
          <w:color w:val="000000"/>
          <w:sz w:val="28"/>
          <w:szCs w:val="28"/>
          <w:lang w:val="uk-UA"/>
        </w:rPr>
        <w:t>оку</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на посаді - </w:t>
        <w:tab/>
        <w:tab/>
        <w:tab/>
        <w:t xml:space="preserve">з </w:t>
      </w:r>
      <w:r>
        <w:rPr>
          <w:color w:val="000000"/>
          <w:sz w:val="28"/>
          <w:szCs w:val="28"/>
          <w:lang w:val="uk-UA"/>
        </w:rPr>
        <w:t>22 листопада 2011</w:t>
      </w:r>
      <w:r>
        <w:rPr>
          <w:color w:val="000000"/>
          <w:sz w:val="28"/>
          <w:szCs w:val="28"/>
        </w:rPr>
        <w:t xml:space="preserve"> р</w:t>
      </w:r>
      <w:r>
        <w:rPr>
          <w:color w:val="000000"/>
          <w:sz w:val="28"/>
          <w:szCs w:val="28"/>
          <w:lang w:val="uk-UA"/>
        </w:rPr>
        <w:t>оку</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кількість учнів - </w:t>
        <w:tab/>
        <w:tab/>
      </w:r>
      <w:r>
        <w:rPr>
          <w:color w:val="000000"/>
          <w:sz w:val="28"/>
          <w:szCs w:val="28"/>
          <w:lang w:val="uk-UA"/>
        </w:rPr>
        <w:t>168</w:t>
      </w:r>
      <w:r>
        <w:rPr>
          <w:color w:val="000000"/>
          <w:sz w:val="28"/>
          <w:szCs w:val="28"/>
        </w:rPr>
        <w:t xml:space="preserve"> учнів</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стан закладу - </w:t>
        <w:tab/>
        <w:tab/>
        <w:t>будівля знаходиться у задовільному стані</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lang w:val="uk-UA"/>
        </w:rPr>
        <w:t>наявна їдальня та спортивна зала, відсутня актова зала</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опалення - </w:t>
        <w:tab/>
        <w:tab/>
        <w:tab/>
      </w:r>
      <w:r>
        <w:rPr>
          <w:color w:val="000000"/>
          <w:sz w:val="28"/>
          <w:szCs w:val="28"/>
          <w:lang w:val="uk-UA"/>
        </w:rPr>
        <w:t>індивідуаль</w:t>
      </w:r>
      <w:r>
        <w:rPr>
          <w:color w:val="000000"/>
          <w:sz w:val="28"/>
          <w:szCs w:val="28"/>
        </w:rPr>
        <w:t xml:space="preserve">не </w:t>
      </w:r>
      <w:r>
        <w:rPr>
          <w:color w:val="000000"/>
          <w:sz w:val="28"/>
          <w:szCs w:val="28"/>
          <w:lang w:val="uk-UA"/>
        </w:rPr>
        <w:t>( котельня )</w:t>
      </w:r>
    </w:p>
    <w:p>
      <w:pPr>
        <w:pStyle w:val="Normal"/>
        <w:numPr>
          <w:ilvl w:val="1"/>
          <w:numId w:val="9"/>
        </w:numPr>
        <w:shd w:val="clear" w:color="auto" w:fill="FFFFFF"/>
        <w:ind w:left="4253" w:hanging="3119"/>
        <w:jc w:val="both"/>
        <w:rPr>
          <w:color w:val="000000"/>
          <w:sz w:val="28"/>
          <w:szCs w:val="28"/>
        </w:rPr>
      </w:pPr>
      <w:r>
        <w:rPr>
          <w:color w:val="000000"/>
          <w:sz w:val="28"/>
          <w:szCs w:val="28"/>
        </w:rPr>
        <w:t xml:space="preserve">проблеми: </w:t>
        <w:tab/>
        <w:t>капітальний ремонт</w:t>
      </w:r>
      <w:r>
        <w:rPr>
          <w:color w:val="000000"/>
          <w:sz w:val="28"/>
          <w:szCs w:val="28"/>
          <w:lang w:val="uk-UA"/>
        </w:rPr>
        <w:t xml:space="preserve"> фасаду,</w:t>
      </w:r>
      <w:r>
        <w:rPr>
          <w:color w:val="000000"/>
          <w:sz w:val="28"/>
          <w:szCs w:val="28"/>
        </w:rPr>
        <w:t xml:space="preserve"> приміщень</w:t>
      </w:r>
      <w:r>
        <w:rPr>
          <w:color w:val="000000"/>
          <w:sz w:val="28"/>
          <w:szCs w:val="28"/>
          <w:lang w:val="uk-UA"/>
        </w:rPr>
        <w:t xml:space="preserve"> та підвального приміщення</w:t>
      </w:r>
      <w:r>
        <w:rPr>
          <w:color w:val="000000"/>
          <w:sz w:val="28"/>
          <w:szCs w:val="28"/>
        </w:rPr>
        <w:t xml:space="preserve">, </w:t>
      </w:r>
      <w:r>
        <w:rPr>
          <w:color w:val="000000"/>
          <w:sz w:val="28"/>
          <w:szCs w:val="28"/>
          <w:lang w:val="uk-UA"/>
        </w:rPr>
        <w:t xml:space="preserve">придбання меблів, </w:t>
      </w:r>
      <w:r>
        <w:rPr>
          <w:color w:val="000000"/>
          <w:sz w:val="28"/>
          <w:szCs w:val="28"/>
        </w:rPr>
        <w:t>благоустрій території</w:t>
      </w:r>
    </w:p>
    <w:p>
      <w:pPr>
        <w:pStyle w:val="Normal"/>
        <w:shd w:val="clear" w:color="auto" w:fill="FFFFFF"/>
        <w:ind w:left="1080" w:hanging="0"/>
        <w:jc w:val="both"/>
        <w:rPr>
          <w:color w:val="000000"/>
          <w:sz w:val="28"/>
          <w:szCs w:val="28"/>
        </w:rPr>
      </w:pPr>
      <w:r>
        <w:rPr>
          <w:color w:val="000000"/>
          <w:sz w:val="28"/>
          <w:szCs w:val="28"/>
        </w:rPr>
      </w:r>
    </w:p>
    <w:p>
      <w:pPr>
        <w:pStyle w:val="Normal"/>
        <w:shd w:val="clear" w:color="auto" w:fill="FFFFFF"/>
        <w:rPr>
          <w:b/>
          <w:b/>
          <w:color w:val="000000"/>
          <w:sz w:val="28"/>
          <w:szCs w:val="28"/>
          <w:lang w:val="uk-UA"/>
        </w:rPr>
      </w:pPr>
      <w:r>
        <w:rPr>
          <w:b/>
          <w:color w:val="000000"/>
          <w:sz w:val="28"/>
          <w:szCs w:val="28"/>
          <w:lang w:val="uk-UA"/>
        </w:rPr>
        <w:t>Тужилівський ліцей Калуської міської ради Івано-Франківської області:</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директор:</w:t>
      </w:r>
      <w:r>
        <w:rPr>
          <w:color w:val="000000"/>
          <w:sz w:val="28"/>
          <w:szCs w:val="28"/>
          <w:lang w:val="uk-UA"/>
        </w:rPr>
        <w:t xml:space="preserve">                        Живачівський Іван Дмитрович</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дата народження - </w:t>
        <w:tab/>
      </w:r>
      <w:r>
        <w:rPr>
          <w:color w:val="000000"/>
          <w:sz w:val="28"/>
          <w:szCs w:val="28"/>
          <w:lang w:val="uk-UA"/>
        </w:rPr>
        <w:t>12 листопада</w:t>
      </w:r>
      <w:r>
        <w:rPr>
          <w:color w:val="000000"/>
          <w:sz w:val="28"/>
          <w:szCs w:val="28"/>
        </w:rPr>
        <w:t xml:space="preserve"> 19</w:t>
      </w:r>
      <w:r>
        <w:rPr>
          <w:color w:val="000000"/>
          <w:sz w:val="28"/>
          <w:szCs w:val="28"/>
          <w:lang w:val="uk-UA"/>
        </w:rPr>
        <w:t>61</w:t>
      </w:r>
      <w:r>
        <w:rPr>
          <w:color w:val="000000"/>
          <w:sz w:val="28"/>
          <w:szCs w:val="28"/>
        </w:rPr>
        <w:t xml:space="preserve"> р</w:t>
      </w:r>
      <w:r>
        <w:rPr>
          <w:color w:val="000000"/>
          <w:sz w:val="28"/>
          <w:szCs w:val="28"/>
          <w:lang w:val="uk-UA"/>
        </w:rPr>
        <w:t>оку</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на посаді - </w:t>
        <w:tab/>
        <w:tab/>
        <w:tab/>
        <w:t xml:space="preserve">з </w:t>
      </w:r>
      <w:r>
        <w:rPr>
          <w:color w:val="000000"/>
          <w:sz w:val="28"/>
          <w:szCs w:val="28"/>
          <w:lang w:val="uk-UA"/>
        </w:rPr>
        <w:t>29 квітня2009</w:t>
      </w:r>
      <w:r>
        <w:rPr>
          <w:color w:val="000000"/>
          <w:sz w:val="28"/>
          <w:szCs w:val="28"/>
        </w:rPr>
        <w:t xml:space="preserve"> р</w:t>
      </w:r>
      <w:r>
        <w:rPr>
          <w:color w:val="000000"/>
          <w:sz w:val="28"/>
          <w:szCs w:val="28"/>
          <w:lang w:val="uk-UA"/>
        </w:rPr>
        <w:t>оку</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кількість учнів - </w:t>
        <w:tab/>
        <w:tab/>
      </w:r>
      <w:r>
        <w:rPr>
          <w:color w:val="000000"/>
          <w:sz w:val="28"/>
          <w:szCs w:val="28"/>
          <w:lang w:val="uk-UA"/>
        </w:rPr>
        <w:t>225</w:t>
      </w:r>
      <w:r>
        <w:rPr>
          <w:color w:val="000000"/>
          <w:sz w:val="28"/>
          <w:szCs w:val="28"/>
        </w:rPr>
        <w:t xml:space="preserve"> учнів</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стан закладу - </w:t>
        <w:tab/>
        <w:tab/>
        <w:t>будівля знаходиться у задовільному стані</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lang w:val="uk-UA"/>
        </w:rPr>
        <w:t>наявна їдальня , спортивна та актова зала</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опалення - </w:t>
        <w:tab/>
        <w:tab/>
        <w:tab/>
      </w:r>
      <w:r>
        <w:rPr>
          <w:color w:val="000000"/>
          <w:sz w:val="28"/>
          <w:szCs w:val="28"/>
          <w:lang w:val="uk-UA"/>
        </w:rPr>
        <w:t>індивідуаль</w:t>
      </w:r>
      <w:r>
        <w:rPr>
          <w:color w:val="000000"/>
          <w:sz w:val="28"/>
          <w:szCs w:val="28"/>
        </w:rPr>
        <w:t>не</w:t>
      </w:r>
      <w:r>
        <w:rPr>
          <w:color w:val="000000"/>
          <w:sz w:val="28"/>
          <w:szCs w:val="28"/>
          <w:lang w:val="uk-UA"/>
        </w:rPr>
        <w:t xml:space="preserve"> ( котельня на газу)</w:t>
      </w:r>
    </w:p>
    <w:p>
      <w:pPr>
        <w:pStyle w:val="Normal"/>
        <w:numPr>
          <w:ilvl w:val="1"/>
          <w:numId w:val="9"/>
        </w:numPr>
        <w:shd w:val="clear" w:color="auto" w:fill="FFFFFF"/>
        <w:ind w:left="4253" w:hanging="3119"/>
        <w:jc w:val="both"/>
        <w:rPr>
          <w:color w:val="000000"/>
          <w:sz w:val="28"/>
          <w:szCs w:val="28"/>
        </w:rPr>
      </w:pPr>
      <w:r>
        <w:rPr>
          <w:color w:val="000000"/>
          <w:sz w:val="28"/>
          <w:szCs w:val="28"/>
        </w:rPr>
        <w:t xml:space="preserve">проблеми: </w:t>
        <w:tab/>
        <w:t>капітальний ремонт</w:t>
      </w:r>
      <w:r>
        <w:rPr>
          <w:color w:val="000000"/>
          <w:sz w:val="28"/>
          <w:szCs w:val="28"/>
          <w:lang w:val="uk-UA"/>
        </w:rPr>
        <w:t xml:space="preserve"> фасаду та</w:t>
      </w:r>
      <w:r>
        <w:rPr>
          <w:color w:val="000000"/>
          <w:sz w:val="28"/>
          <w:szCs w:val="28"/>
        </w:rPr>
        <w:t xml:space="preserve"> приміщень,</w:t>
      </w:r>
      <w:r>
        <w:rPr>
          <w:color w:val="000000"/>
          <w:sz w:val="28"/>
          <w:szCs w:val="28"/>
          <w:lang w:val="uk-UA"/>
        </w:rPr>
        <w:t xml:space="preserve"> придбання меблів,</w:t>
      </w:r>
      <w:r>
        <w:rPr>
          <w:color w:val="000000"/>
          <w:sz w:val="28"/>
          <w:szCs w:val="28"/>
        </w:rPr>
        <w:t xml:space="preserve"> благоустрій території</w:t>
      </w:r>
    </w:p>
    <w:p>
      <w:pPr>
        <w:pStyle w:val="Normal"/>
        <w:shd w:val="clear" w:color="auto" w:fill="FFFFFF"/>
        <w:jc w:val="both"/>
        <w:rPr>
          <w:color w:val="000000"/>
          <w:sz w:val="28"/>
          <w:szCs w:val="28"/>
          <w:lang w:val="uk-UA"/>
        </w:rPr>
      </w:pPr>
      <w:r>
        <w:rPr>
          <w:color w:val="000000"/>
          <w:sz w:val="28"/>
          <w:szCs w:val="28"/>
          <w:lang w:val="uk-UA"/>
        </w:rPr>
      </w:r>
    </w:p>
    <w:p>
      <w:pPr>
        <w:pStyle w:val="Normal"/>
        <w:shd w:val="clear" w:color="auto" w:fill="FFFFFF"/>
        <w:rPr>
          <w:b/>
          <w:b/>
          <w:color w:val="000000"/>
          <w:sz w:val="28"/>
          <w:szCs w:val="28"/>
          <w:lang w:val="uk-UA"/>
        </w:rPr>
      </w:pPr>
      <w:r>
        <w:rPr>
          <w:b/>
          <w:color w:val="000000"/>
          <w:sz w:val="28"/>
          <w:szCs w:val="28"/>
          <w:lang w:val="uk-UA"/>
        </w:rPr>
        <w:t>Копанківська гімназія  Калуської міської ради Івано-Франківської області:</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директор: </w:t>
        <w:tab/>
        <w:tab/>
        <w:tab/>
      </w:r>
      <w:r>
        <w:rPr>
          <w:color w:val="000000"/>
          <w:sz w:val="28"/>
          <w:szCs w:val="28"/>
          <w:lang w:val="uk-UA"/>
        </w:rPr>
        <w:t>Заблоцький Михайло Антонович</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дата народження - </w:t>
        <w:tab/>
      </w:r>
      <w:r>
        <w:rPr>
          <w:color w:val="000000"/>
          <w:sz w:val="28"/>
          <w:szCs w:val="28"/>
          <w:lang w:val="uk-UA"/>
        </w:rPr>
        <w:t>18 січня</w:t>
      </w:r>
      <w:r>
        <w:rPr>
          <w:color w:val="000000"/>
          <w:sz w:val="28"/>
          <w:szCs w:val="28"/>
        </w:rPr>
        <w:t xml:space="preserve"> 19</w:t>
      </w:r>
      <w:r>
        <w:rPr>
          <w:color w:val="000000"/>
          <w:sz w:val="28"/>
          <w:szCs w:val="28"/>
          <w:lang w:val="uk-UA"/>
        </w:rPr>
        <w:t>57</w:t>
      </w:r>
      <w:r>
        <w:rPr>
          <w:color w:val="000000"/>
          <w:sz w:val="28"/>
          <w:szCs w:val="28"/>
        </w:rPr>
        <w:t xml:space="preserve"> р</w:t>
      </w:r>
      <w:r>
        <w:rPr>
          <w:color w:val="000000"/>
          <w:sz w:val="28"/>
          <w:szCs w:val="28"/>
          <w:lang w:val="uk-UA"/>
        </w:rPr>
        <w:t>оку</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на посаді - </w:t>
        <w:tab/>
        <w:tab/>
        <w:tab/>
        <w:t xml:space="preserve">з </w:t>
      </w:r>
      <w:r>
        <w:rPr>
          <w:color w:val="000000"/>
          <w:sz w:val="28"/>
          <w:szCs w:val="28"/>
          <w:lang w:val="uk-UA"/>
        </w:rPr>
        <w:t>18 квітня 1996</w:t>
      </w:r>
      <w:r>
        <w:rPr>
          <w:color w:val="000000"/>
          <w:sz w:val="28"/>
          <w:szCs w:val="28"/>
        </w:rPr>
        <w:t xml:space="preserve"> р</w:t>
      </w:r>
      <w:r>
        <w:rPr>
          <w:color w:val="000000"/>
          <w:sz w:val="28"/>
          <w:szCs w:val="28"/>
          <w:lang w:val="uk-UA"/>
        </w:rPr>
        <w:t>оку</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кількість учнів - </w:t>
        <w:tab/>
        <w:tab/>
      </w:r>
      <w:r>
        <w:rPr>
          <w:color w:val="000000"/>
          <w:sz w:val="28"/>
          <w:szCs w:val="28"/>
          <w:lang w:val="uk-UA"/>
        </w:rPr>
        <w:t>147</w:t>
      </w:r>
      <w:r>
        <w:rPr>
          <w:color w:val="000000"/>
          <w:sz w:val="28"/>
          <w:szCs w:val="28"/>
        </w:rPr>
        <w:t xml:space="preserve"> учнів</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стан закладу - </w:t>
        <w:tab/>
        <w:tab/>
        <w:t>будівля знаходиться у задовільному стані</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lang w:val="uk-UA"/>
        </w:rPr>
        <w:t>наявна їдальня та спортивна зала, відсутня актова зала</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опалення - </w:t>
        <w:tab/>
        <w:tab/>
        <w:tab/>
      </w:r>
      <w:r>
        <w:rPr>
          <w:color w:val="000000"/>
          <w:sz w:val="28"/>
          <w:szCs w:val="28"/>
          <w:lang w:val="uk-UA"/>
        </w:rPr>
        <w:t>індивідуаль</w:t>
      </w:r>
      <w:r>
        <w:rPr>
          <w:color w:val="000000"/>
          <w:sz w:val="28"/>
          <w:szCs w:val="28"/>
        </w:rPr>
        <w:t xml:space="preserve">не </w:t>
      </w:r>
      <w:r>
        <w:rPr>
          <w:color w:val="000000"/>
          <w:sz w:val="28"/>
          <w:szCs w:val="28"/>
          <w:lang w:val="uk-UA"/>
        </w:rPr>
        <w:t>( котельня на газу)</w:t>
      </w:r>
    </w:p>
    <w:p>
      <w:pPr>
        <w:pStyle w:val="Normal"/>
        <w:numPr>
          <w:ilvl w:val="1"/>
          <w:numId w:val="9"/>
        </w:numPr>
        <w:shd w:val="clear" w:color="auto" w:fill="FFFFFF"/>
        <w:ind w:left="4253" w:hanging="3119"/>
        <w:jc w:val="both"/>
        <w:rPr>
          <w:color w:val="000000"/>
          <w:sz w:val="28"/>
          <w:szCs w:val="28"/>
        </w:rPr>
      </w:pPr>
      <w:r>
        <w:rPr>
          <w:color w:val="000000"/>
          <w:sz w:val="28"/>
          <w:szCs w:val="28"/>
        </w:rPr>
        <w:t xml:space="preserve">проблеми: </w:t>
        <w:tab/>
        <w:t>капітальний ремонт</w:t>
      </w:r>
      <w:r>
        <w:rPr>
          <w:color w:val="000000"/>
          <w:sz w:val="28"/>
          <w:szCs w:val="28"/>
          <w:lang w:val="uk-UA"/>
        </w:rPr>
        <w:t xml:space="preserve"> фасаду та</w:t>
      </w:r>
      <w:r>
        <w:rPr>
          <w:color w:val="000000"/>
          <w:sz w:val="28"/>
          <w:szCs w:val="28"/>
        </w:rPr>
        <w:t xml:space="preserve"> приміщень,</w:t>
      </w:r>
      <w:r>
        <w:rPr>
          <w:color w:val="000000"/>
          <w:sz w:val="28"/>
          <w:szCs w:val="28"/>
          <w:lang w:val="uk-UA"/>
        </w:rPr>
        <w:t xml:space="preserve"> придбання меблів,</w:t>
      </w:r>
      <w:r>
        <w:rPr>
          <w:color w:val="000000"/>
          <w:sz w:val="28"/>
          <w:szCs w:val="28"/>
        </w:rPr>
        <w:t xml:space="preserve"> благоустрій території</w:t>
      </w:r>
    </w:p>
    <w:p>
      <w:pPr>
        <w:pStyle w:val="Normal"/>
        <w:shd w:val="clear" w:color="auto" w:fill="FFFFFF"/>
        <w:rPr>
          <w:color w:val="000000"/>
          <w:sz w:val="28"/>
          <w:szCs w:val="28"/>
        </w:rPr>
      </w:pPr>
      <w:r>
        <w:rPr>
          <w:color w:val="000000"/>
          <w:sz w:val="28"/>
          <w:szCs w:val="28"/>
        </w:rPr>
      </w:r>
    </w:p>
    <w:p>
      <w:pPr>
        <w:pStyle w:val="Normal"/>
        <w:shd w:val="clear" w:color="auto" w:fill="FFFFFF"/>
        <w:rPr>
          <w:b/>
          <w:b/>
          <w:color w:val="000000"/>
          <w:sz w:val="28"/>
          <w:szCs w:val="28"/>
          <w:lang w:val="uk-UA"/>
        </w:rPr>
      </w:pPr>
      <w:r>
        <w:rPr>
          <w:b/>
          <w:color w:val="000000"/>
          <w:sz w:val="28"/>
          <w:szCs w:val="28"/>
          <w:lang w:val="uk-UA"/>
        </w:rPr>
        <w:t>Довга-Калуська початкова школа Калуської міської ради Івано-Франківської області:</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директор: </w:t>
        <w:tab/>
        <w:tab/>
        <w:tab/>
      </w:r>
      <w:r>
        <w:rPr>
          <w:color w:val="000000"/>
          <w:sz w:val="28"/>
          <w:szCs w:val="28"/>
          <w:lang w:val="uk-UA"/>
        </w:rPr>
        <w:t xml:space="preserve">Кухтин Василь Михайлович </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дата народження - </w:t>
        <w:tab/>
      </w:r>
      <w:r>
        <w:rPr>
          <w:color w:val="000000"/>
          <w:sz w:val="28"/>
          <w:szCs w:val="28"/>
          <w:lang w:val="uk-UA"/>
        </w:rPr>
        <w:t>14 січ</w:t>
      </w:r>
      <w:r>
        <w:rPr>
          <w:color w:val="000000"/>
          <w:sz w:val="28"/>
          <w:szCs w:val="28"/>
        </w:rPr>
        <w:t>ня 19</w:t>
      </w:r>
      <w:r>
        <w:rPr>
          <w:color w:val="000000"/>
          <w:sz w:val="28"/>
          <w:szCs w:val="28"/>
          <w:lang w:val="uk-UA"/>
        </w:rPr>
        <w:t>58</w:t>
      </w:r>
      <w:r>
        <w:rPr>
          <w:color w:val="000000"/>
          <w:sz w:val="28"/>
          <w:szCs w:val="28"/>
        </w:rPr>
        <w:t xml:space="preserve"> р</w:t>
      </w:r>
      <w:r>
        <w:rPr>
          <w:color w:val="000000"/>
          <w:sz w:val="28"/>
          <w:szCs w:val="28"/>
          <w:lang w:val="uk-UA"/>
        </w:rPr>
        <w:t>оку</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на посаді - </w:t>
        <w:tab/>
        <w:tab/>
        <w:tab/>
        <w:t xml:space="preserve">з </w:t>
      </w:r>
      <w:r>
        <w:rPr>
          <w:color w:val="000000"/>
          <w:sz w:val="28"/>
          <w:szCs w:val="28"/>
          <w:lang w:val="uk-UA"/>
        </w:rPr>
        <w:t>09 квітня 1986</w:t>
      </w:r>
      <w:r>
        <w:rPr>
          <w:color w:val="000000"/>
          <w:sz w:val="28"/>
          <w:szCs w:val="28"/>
        </w:rPr>
        <w:t xml:space="preserve"> р</w:t>
      </w:r>
      <w:r>
        <w:rPr>
          <w:color w:val="000000"/>
          <w:sz w:val="28"/>
          <w:szCs w:val="28"/>
          <w:lang w:val="uk-UA"/>
        </w:rPr>
        <w:t>оку</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кількість учнів - </w:t>
        <w:tab/>
        <w:tab/>
      </w:r>
      <w:r>
        <w:rPr>
          <w:color w:val="000000"/>
          <w:sz w:val="28"/>
          <w:szCs w:val="28"/>
          <w:lang w:val="uk-UA"/>
        </w:rPr>
        <w:t>29</w:t>
      </w:r>
      <w:r>
        <w:rPr>
          <w:color w:val="000000"/>
          <w:sz w:val="28"/>
          <w:szCs w:val="28"/>
        </w:rPr>
        <w:t xml:space="preserve"> учнів</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стан закладу -</w:t>
        <w:tab/>
        <w:tab/>
      </w:r>
      <w:r>
        <w:rPr>
          <w:color w:val="000000"/>
          <w:sz w:val="28"/>
          <w:szCs w:val="28"/>
          <w:lang w:val="uk-UA"/>
        </w:rPr>
        <w:t xml:space="preserve">будівля знаходиться в </w:t>
      </w:r>
      <w:r>
        <w:rPr>
          <w:color w:val="000000"/>
          <w:sz w:val="28"/>
          <w:szCs w:val="28"/>
        </w:rPr>
        <w:t>задовільн</w:t>
      </w:r>
      <w:r>
        <w:rPr>
          <w:color w:val="000000"/>
          <w:sz w:val="28"/>
          <w:szCs w:val="28"/>
          <w:lang w:val="uk-UA"/>
        </w:rPr>
        <w:t>ому стані</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lang w:val="uk-UA"/>
        </w:rPr>
        <w:t>спортивна, актова зали та їдальня-наявні</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опалення - </w:t>
        <w:tab/>
        <w:tab/>
        <w:tab/>
      </w:r>
      <w:r>
        <w:rPr>
          <w:color w:val="000000"/>
          <w:sz w:val="28"/>
          <w:szCs w:val="28"/>
          <w:lang w:val="uk-UA"/>
        </w:rPr>
        <w:t>індивідуаль</w:t>
      </w:r>
      <w:r>
        <w:rPr>
          <w:color w:val="000000"/>
          <w:sz w:val="28"/>
          <w:szCs w:val="28"/>
        </w:rPr>
        <w:t xml:space="preserve">не </w:t>
      </w:r>
      <w:r>
        <w:rPr>
          <w:color w:val="000000"/>
          <w:sz w:val="28"/>
          <w:szCs w:val="28"/>
          <w:lang w:val="uk-UA"/>
        </w:rPr>
        <w:t>( котельня на газу)</w:t>
      </w:r>
    </w:p>
    <w:p>
      <w:pPr>
        <w:pStyle w:val="Normal"/>
        <w:numPr>
          <w:ilvl w:val="1"/>
          <w:numId w:val="9"/>
        </w:numPr>
        <w:shd w:val="clear" w:color="auto" w:fill="FFFFFF"/>
        <w:ind w:left="4253" w:hanging="3119"/>
        <w:jc w:val="both"/>
        <w:rPr>
          <w:color w:val="000000"/>
          <w:sz w:val="28"/>
          <w:szCs w:val="28"/>
        </w:rPr>
      </w:pPr>
      <w:r>
        <w:rPr>
          <w:color w:val="000000"/>
          <w:sz w:val="28"/>
          <w:szCs w:val="28"/>
        </w:rPr>
        <w:t xml:space="preserve">проблеми: </w:t>
        <w:tab/>
        <w:t>капітальний ремонт</w:t>
      </w:r>
      <w:r>
        <w:rPr>
          <w:color w:val="000000"/>
          <w:sz w:val="28"/>
          <w:szCs w:val="28"/>
          <w:lang w:val="uk-UA"/>
        </w:rPr>
        <w:t xml:space="preserve"> фасаду та</w:t>
      </w:r>
      <w:r>
        <w:rPr>
          <w:color w:val="000000"/>
          <w:sz w:val="28"/>
          <w:szCs w:val="28"/>
        </w:rPr>
        <w:t xml:space="preserve"> приміщень, системи опалення, благоустрій території</w:t>
      </w:r>
    </w:p>
    <w:p>
      <w:pPr>
        <w:pStyle w:val="Normal"/>
        <w:shd w:val="clear" w:color="auto" w:fill="FFFFFF"/>
        <w:rPr>
          <w:color w:val="000000"/>
          <w:sz w:val="28"/>
          <w:szCs w:val="28"/>
          <w:lang w:val="uk-UA"/>
        </w:rPr>
      </w:pPr>
      <w:r>
        <w:rPr>
          <w:color w:val="000000"/>
          <w:sz w:val="28"/>
          <w:szCs w:val="28"/>
          <w:lang w:val="uk-UA"/>
        </w:rPr>
      </w:r>
    </w:p>
    <w:p>
      <w:pPr>
        <w:pStyle w:val="Normal"/>
        <w:shd w:val="clear" w:color="auto" w:fill="FFFFFF"/>
        <w:jc w:val="center"/>
        <w:rPr>
          <w:b/>
          <w:b/>
          <w:color w:val="000000"/>
          <w:sz w:val="28"/>
          <w:szCs w:val="28"/>
          <w:u w:val="single"/>
        </w:rPr>
      </w:pPr>
      <w:r>
        <w:rPr>
          <w:b/>
          <w:color w:val="000000"/>
          <w:sz w:val="28"/>
          <w:szCs w:val="28"/>
          <w:u w:val="single"/>
        </w:rPr>
        <w:t>Спецшколи-інтернати:</w:t>
      </w:r>
    </w:p>
    <w:p>
      <w:pPr>
        <w:pStyle w:val="Normal"/>
        <w:shd w:val="clear" w:color="auto" w:fill="FFFFFF"/>
        <w:ind w:firstLine="708"/>
        <w:jc w:val="center"/>
        <w:rPr>
          <w:b/>
          <w:b/>
          <w:color w:val="000000"/>
          <w:sz w:val="28"/>
          <w:szCs w:val="28"/>
          <w:u w:val="single"/>
        </w:rPr>
      </w:pPr>
      <w:r>
        <w:rPr>
          <w:b/>
          <w:color w:val="000000"/>
          <w:sz w:val="28"/>
          <w:szCs w:val="28"/>
          <w:u w:val="single"/>
        </w:rPr>
      </w:r>
    </w:p>
    <w:p>
      <w:pPr>
        <w:pStyle w:val="Normal"/>
        <w:shd w:val="clear" w:color="auto" w:fill="FFFFFF"/>
        <w:jc w:val="both"/>
        <w:rPr>
          <w:b/>
          <w:b/>
          <w:color w:val="000000"/>
          <w:sz w:val="28"/>
          <w:szCs w:val="28"/>
        </w:rPr>
      </w:pPr>
      <w:r>
        <w:rPr>
          <w:b/>
          <w:color w:val="000000"/>
          <w:sz w:val="28"/>
          <w:szCs w:val="28"/>
        </w:rPr>
        <w:t>Калуськ</w:t>
      </w:r>
      <w:r>
        <w:rPr>
          <w:b/>
          <w:color w:val="000000"/>
          <w:sz w:val="28"/>
          <w:szCs w:val="28"/>
          <w:lang w:val="uk-UA"/>
        </w:rPr>
        <w:t xml:space="preserve">а спеціальна школа </w:t>
      </w:r>
      <w:r>
        <w:rPr>
          <w:b/>
          <w:color w:val="000000"/>
          <w:sz w:val="28"/>
          <w:szCs w:val="28"/>
        </w:rPr>
        <w:t>Івано-Франківської обласної ради:</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директор-</w:t>
        <w:tab/>
        <w:tab/>
        <w:tab/>
        <w:tab/>
        <w:t>Щерба Василина Василівна</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дата</w:t>
      </w:r>
      <w:r>
        <w:rPr>
          <w:color w:val="000000"/>
          <w:sz w:val="28"/>
          <w:szCs w:val="28"/>
          <w:lang w:val="uk-UA"/>
        </w:rPr>
        <w:t xml:space="preserve"> </w:t>
      </w:r>
      <w:r>
        <w:rPr>
          <w:color w:val="000000"/>
          <w:sz w:val="28"/>
          <w:szCs w:val="28"/>
        </w:rPr>
        <w:t xml:space="preserve">народження - </w:t>
        <w:tab/>
        <w:tab/>
        <w:t>02 квітня 1956 р</w:t>
      </w:r>
      <w:r>
        <w:rPr>
          <w:color w:val="000000"/>
          <w:sz w:val="28"/>
          <w:szCs w:val="28"/>
          <w:lang w:val="uk-UA"/>
        </w:rPr>
        <w:t>оку</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на посаді </w:t>
      </w:r>
      <w:r>
        <w:rPr>
          <w:color w:val="000000"/>
          <w:sz w:val="28"/>
          <w:szCs w:val="28"/>
          <w:lang w:val="uk-UA"/>
        </w:rPr>
        <w:t>-</w:t>
        <w:tab/>
      </w:r>
      <w:r>
        <w:rPr>
          <w:color w:val="000000"/>
          <w:sz w:val="28"/>
          <w:szCs w:val="28"/>
        </w:rPr>
        <w:tab/>
        <w:tab/>
        <w:tab/>
        <w:t>з 08 квітня 19</w:t>
      </w:r>
      <w:r>
        <w:rPr>
          <w:color w:val="000000"/>
          <w:sz w:val="28"/>
          <w:szCs w:val="28"/>
          <w:lang w:val="uk-UA"/>
        </w:rPr>
        <w:t>9</w:t>
      </w:r>
      <w:r>
        <w:rPr>
          <w:color w:val="000000"/>
          <w:sz w:val="28"/>
          <w:szCs w:val="28"/>
        </w:rPr>
        <w:t>8 р</w:t>
      </w:r>
      <w:r>
        <w:rPr>
          <w:color w:val="000000"/>
          <w:sz w:val="28"/>
          <w:szCs w:val="28"/>
          <w:lang w:val="uk-UA"/>
        </w:rPr>
        <w:t>оку</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кількість учнів </w:t>
      </w:r>
      <w:r>
        <w:rPr>
          <w:color w:val="000000"/>
          <w:sz w:val="28"/>
          <w:szCs w:val="28"/>
          <w:lang w:val="uk-UA"/>
        </w:rPr>
        <w:t>-</w:t>
      </w:r>
      <w:r>
        <w:rPr>
          <w:color w:val="000000"/>
          <w:sz w:val="28"/>
          <w:szCs w:val="28"/>
        </w:rPr>
        <w:tab/>
        <w:tab/>
        <w:tab/>
      </w:r>
      <w:r>
        <w:rPr>
          <w:color w:val="000000"/>
          <w:sz w:val="28"/>
          <w:szCs w:val="28"/>
          <w:lang w:val="uk-UA"/>
        </w:rPr>
        <w:t>119</w:t>
      </w:r>
      <w:r>
        <w:rPr>
          <w:color w:val="000000"/>
          <w:sz w:val="28"/>
          <w:szCs w:val="28"/>
        </w:rPr>
        <w:t xml:space="preserve"> учні</w:t>
      </w:r>
      <w:r>
        <w:rPr>
          <w:color w:val="000000"/>
          <w:sz w:val="28"/>
          <w:szCs w:val="28"/>
          <w:lang w:val="uk-UA"/>
        </w:rPr>
        <w:t>в</w:t>
      </w:r>
    </w:p>
    <w:p>
      <w:pPr>
        <w:pStyle w:val="Normal"/>
        <w:numPr>
          <w:ilvl w:val="1"/>
          <w:numId w:val="9"/>
        </w:numPr>
        <w:shd w:val="clear" w:color="auto" w:fill="FFFFFF"/>
        <w:rPr>
          <w:color w:val="000000"/>
          <w:sz w:val="28"/>
          <w:szCs w:val="28"/>
        </w:rPr>
      </w:pPr>
      <w:r>
        <w:rPr>
          <w:color w:val="000000"/>
          <w:sz w:val="28"/>
          <w:szCs w:val="28"/>
        </w:rPr>
        <w:t xml:space="preserve">стан закладу - </w:t>
        <w:tab/>
        <w:tab/>
        <w:tab/>
      </w:r>
      <w:r>
        <w:rPr>
          <w:color w:val="000000"/>
          <w:sz w:val="28"/>
          <w:szCs w:val="28"/>
          <w:lang w:val="uk-UA"/>
        </w:rPr>
        <w:t>будівля знаходиться в</w:t>
      </w:r>
      <w:r>
        <w:rPr>
          <w:color w:val="000000"/>
          <w:sz w:val="28"/>
          <w:szCs w:val="28"/>
        </w:rPr>
        <w:t xml:space="preserve"> задовільн</w:t>
      </w:r>
      <w:r>
        <w:rPr>
          <w:color w:val="000000"/>
          <w:sz w:val="28"/>
          <w:szCs w:val="28"/>
          <w:lang w:val="uk-UA"/>
        </w:rPr>
        <w:t>ому стані</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проблеми: </w:t>
        <w:tab/>
        <w:tab/>
        <w:tab/>
        <w:tab/>
        <w:t>капітальний ремонт даху</w:t>
      </w:r>
    </w:p>
    <w:p>
      <w:pPr>
        <w:pStyle w:val="Normal"/>
        <w:shd w:val="clear" w:color="auto" w:fill="FFFFFF"/>
        <w:rPr>
          <w:color w:val="000000"/>
          <w:sz w:val="28"/>
          <w:szCs w:val="28"/>
        </w:rPr>
      </w:pPr>
      <w:r>
        <w:rPr>
          <w:color w:val="000000"/>
          <w:sz w:val="28"/>
          <w:szCs w:val="28"/>
        </w:rPr>
      </w:r>
    </w:p>
    <w:p>
      <w:pPr>
        <w:pStyle w:val="Normal"/>
        <w:shd w:val="clear" w:color="auto" w:fill="FFFFFF"/>
        <w:jc w:val="center"/>
        <w:rPr>
          <w:b/>
          <w:b/>
          <w:color w:val="000000"/>
          <w:sz w:val="28"/>
          <w:szCs w:val="28"/>
          <w:u w:val="single"/>
        </w:rPr>
      </w:pPr>
      <w:r>
        <w:rPr>
          <w:b/>
          <w:color w:val="000000"/>
          <w:sz w:val="28"/>
          <w:szCs w:val="28"/>
          <w:u w:val="single"/>
        </w:rPr>
        <w:t>Заклади дошкільної освіти:</w:t>
      </w:r>
    </w:p>
    <w:p>
      <w:pPr>
        <w:pStyle w:val="Normal"/>
        <w:shd w:val="clear" w:color="auto" w:fill="FFFFFF"/>
        <w:ind w:firstLine="708"/>
        <w:jc w:val="center"/>
        <w:rPr>
          <w:b/>
          <w:b/>
          <w:color w:val="000000"/>
          <w:sz w:val="28"/>
          <w:szCs w:val="28"/>
        </w:rPr>
      </w:pPr>
      <w:r>
        <w:rPr>
          <w:b/>
          <w:color w:val="000000"/>
          <w:sz w:val="28"/>
          <w:szCs w:val="28"/>
        </w:rPr>
      </w:r>
    </w:p>
    <w:p>
      <w:pPr>
        <w:pStyle w:val="Normal"/>
        <w:shd w:val="clear" w:color="auto" w:fill="FFFFFF"/>
        <w:rPr>
          <w:b/>
          <w:b/>
          <w:color w:val="000000"/>
          <w:sz w:val="28"/>
          <w:szCs w:val="28"/>
        </w:rPr>
      </w:pPr>
      <w:r>
        <w:rPr>
          <w:b/>
          <w:color w:val="000000"/>
          <w:sz w:val="28"/>
          <w:szCs w:val="28"/>
          <w:lang w:val="uk-UA"/>
        </w:rPr>
        <w:t>З</w:t>
      </w:r>
      <w:r>
        <w:rPr>
          <w:b/>
          <w:color w:val="000000"/>
          <w:sz w:val="28"/>
          <w:szCs w:val="28"/>
        </w:rPr>
        <w:t>аклад</w:t>
      </w:r>
      <w:r>
        <w:rPr>
          <w:b/>
          <w:color w:val="000000"/>
          <w:sz w:val="28"/>
          <w:szCs w:val="28"/>
          <w:lang w:val="uk-UA"/>
        </w:rPr>
        <w:t xml:space="preserve"> дошкільної освіти</w:t>
      </w:r>
      <w:r>
        <w:rPr>
          <w:b/>
          <w:color w:val="000000"/>
          <w:sz w:val="28"/>
          <w:szCs w:val="28"/>
        </w:rPr>
        <w:t xml:space="preserve"> (дитячий садок) «Барвінок» Калуської міської ради Івано-Франківської області: </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директор: </w:t>
        <w:tab/>
        <w:tab/>
        <w:tab/>
        <w:tab/>
        <w:t>Телько Наталія Юріївна</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дата народження -</w:t>
        <w:tab/>
        <w:tab/>
        <w:t>18 червня 1969 року</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на посаді </w:t>
      </w:r>
      <w:r>
        <w:rPr>
          <w:color w:val="000000"/>
          <w:sz w:val="28"/>
          <w:szCs w:val="28"/>
          <w:lang w:val="uk-UA"/>
        </w:rPr>
        <w:t>-</w:t>
      </w:r>
      <w:r>
        <w:rPr>
          <w:color w:val="000000"/>
          <w:sz w:val="28"/>
          <w:szCs w:val="28"/>
        </w:rPr>
        <w:tab/>
        <w:tab/>
        <w:tab/>
        <w:tab/>
        <w:t>з 24 липня 2013 року</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кількість дітей - </w:t>
        <w:tab/>
        <w:tab/>
        <w:tab/>
      </w:r>
      <w:r>
        <w:rPr>
          <w:color w:val="000000"/>
          <w:sz w:val="28"/>
          <w:szCs w:val="28"/>
          <w:lang w:val="uk-UA"/>
        </w:rPr>
        <w:t>48</w:t>
      </w:r>
      <w:r>
        <w:rPr>
          <w:color w:val="000000"/>
          <w:sz w:val="28"/>
          <w:szCs w:val="28"/>
        </w:rPr>
        <w:t xml:space="preserve"> дітей </w:t>
      </w:r>
    </w:p>
    <w:p>
      <w:pPr>
        <w:pStyle w:val="Normal"/>
        <w:numPr>
          <w:ilvl w:val="1"/>
          <w:numId w:val="9"/>
        </w:numPr>
        <w:shd w:val="clear" w:color="auto" w:fill="FFFFFF"/>
        <w:tabs>
          <w:tab w:val="clear" w:pos="708"/>
          <w:tab w:val="left" w:pos="0" w:leader="none"/>
          <w:tab w:val="left" w:pos="1560" w:leader="none"/>
        </w:tabs>
        <w:ind w:left="4962" w:hanging="3882"/>
        <w:rPr>
          <w:color w:val="000000"/>
          <w:sz w:val="28"/>
          <w:szCs w:val="28"/>
        </w:rPr>
      </w:pPr>
      <w:r>
        <w:rPr>
          <w:color w:val="000000"/>
          <w:sz w:val="28"/>
          <w:szCs w:val="28"/>
        </w:rPr>
        <w:t xml:space="preserve">стан закладу - </w:t>
        <w:tab/>
        <w:t>будівля знаходиться у задовільному стані</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опалення - </w:t>
        <w:tab/>
        <w:tab/>
        <w:tab/>
        <w:tab/>
        <w:t>індивідуаль</w:t>
      </w:r>
      <w:r>
        <w:rPr>
          <w:color w:val="000000"/>
          <w:sz w:val="28"/>
          <w:szCs w:val="28"/>
          <w:lang w:val="uk-UA"/>
        </w:rPr>
        <w:t>не</w:t>
      </w:r>
      <w:r>
        <w:rPr>
          <w:color w:val="000000"/>
          <w:sz w:val="28"/>
          <w:szCs w:val="28"/>
        </w:rPr>
        <w:t xml:space="preserve"> (пічне)</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музична та спортивна зали</w:t>
      </w:r>
      <w:r>
        <w:rPr>
          <w:color w:val="000000"/>
          <w:sz w:val="28"/>
          <w:szCs w:val="28"/>
          <w:lang w:val="uk-UA"/>
        </w:rPr>
        <w:t xml:space="preserve">  -</w:t>
      </w:r>
      <w:r>
        <w:rPr>
          <w:color w:val="000000"/>
          <w:sz w:val="28"/>
          <w:szCs w:val="28"/>
        </w:rPr>
        <w:t xml:space="preserve"> відсутні </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діє харчоблок </w:t>
      </w:r>
    </w:p>
    <w:p>
      <w:pPr>
        <w:pStyle w:val="Normal"/>
        <w:numPr>
          <w:ilvl w:val="1"/>
          <w:numId w:val="9"/>
        </w:numPr>
        <w:shd w:val="clear" w:color="auto" w:fill="FFFFFF"/>
        <w:tabs>
          <w:tab w:val="clear" w:pos="708"/>
          <w:tab w:val="left" w:pos="0" w:leader="none"/>
        </w:tabs>
        <w:ind w:left="4820" w:hanging="3707"/>
        <w:jc w:val="both"/>
        <w:rPr>
          <w:color w:val="000000"/>
          <w:sz w:val="28"/>
          <w:szCs w:val="28"/>
        </w:rPr>
      </w:pPr>
      <w:r>
        <w:rPr>
          <w:color w:val="000000"/>
          <w:sz w:val="28"/>
          <w:szCs w:val="28"/>
        </w:rPr>
        <w:t xml:space="preserve">проблеми: </w:t>
        <w:tab/>
        <w:t>встановлення локального опалення, придбання меблів, капітальний ремонт будівлі</w:t>
      </w:r>
    </w:p>
    <w:p>
      <w:pPr>
        <w:pStyle w:val="Normal"/>
        <w:shd w:val="clear" w:color="auto" w:fill="FFFFFF"/>
        <w:tabs>
          <w:tab w:val="clear" w:pos="708"/>
          <w:tab w:val="left" w:pos="1440" w:leader="none"/>
        </w:tabs>
        <w:ind w:left="1440" w:hanging="0"/>
        <w:rPr>
          <w:color w:val="000000"/>
          <w:sz w:val="28"/>
          <w:szCs w:val="28"/>
        </w:rPr>
      </w:pPr>
      <w:r>
        <w:rPr>
          <w:color w:val="000000"/>
          <w:sz w:val="28"/>
          <w:szCs w:val="28"/>
        </w:rPr>
      </w:r>
    </w:p>
    <w:p>
      <w:pPr>
        <w:pStyle w:val="Normal"/>
        <w:shd w:val="clear" w:color="auto" w:fill="FFFFFF"/>
        <w:rPr>
          <w:b/>
          <w:b/>
          <w:color w:val="000000"/>
          <w:sz w:val="28"/>
          <w:szCs w:val="28"/>
        </w:rPr>
      </w:pPr>
      <w:r>
        <w:rPr>
          <w:b/>
          <w:color w:val="000000"/>
          <w:sz w:val="28"/>
          <w:szCs w:val="28"/>
          <w:lang w:val="uk-UA"/>
        </w:rPr>
        <w:t>Заклад д</w:t>
      </w:r>
      <w:r>
        <w:rPr>
          <w:b/>
          <w:color w:val="000000"/>
          <w:sz w:val="28"/>
          <w:szCs w:val="28"/>
        </w:rPr>
        <w:t>ошкільн</w:t>
      </w:r>
      <w:r>
        <w:rPr>
          <w:b/>
          <w:color w:val="000000"/>
          <w:sz w:val="28"/>
          <w:szCs w:val="28"/>
          <w:lang w:val="uk-UA"/>
        </w:rPr>
        <w:t>ої</w:t>
      </w:r>
      <w:r>
        <w:rPr>
          <w:b/>
          <w:color w:val="000000"/>
          <w:sz w:val="28"/>
          <w:szCs w:val="28"/>
        </w:rPr>
        <w:t xml:space="preserve"> </w:t>
      </w:r>
      <w:r>
        <w:rPr>
          <w:b/>
          <w:color w:val="000000"/>
          <w:sz w:val="28"/>
          <w:szCs w:val="28"/>
          <w:lang w:val="uk-UA"/>
        </w:rPr>
        <w:t>освіти</w:t>
      </w:r>
      <w:r>
        <w:rPr>
          <w:b/>
          <w:color w:val="000000"/>
          <w:sz w:val="28"/>
          <w:szCs w:val="28"/>
        </w:rPr>
        <w:t xml:space="preserve"> (ясла-садок) «Журавлик» Калуської міської ради Івано-Франківської області:</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директор: </w:t>
        <w:tab/>
        <w:tab/>
        <w:tab/>
        <w:tab/>
        <w:t>Токар Вікторія Дмитрівна</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дата народження - </w:t>
        <w:tab/>
        <w:tab/>
        <w:t>19 квітня 1975 року</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на посаді - </w:t>
        <w:tab/>
        <w:tab/>
        <w:tab/>
      </w:r>
      <w:r>
        <w:rPr>
          <w:color w:val="000000"/>
          <w:sz w:val="28"/>
          <w:szCs w:val="28"/>
          <w:lang w:val="uk-UA"/>
        </w:rPr>
        <w:t xml:space="preserve">          з </w:t>
      </w:r>
      <w:r>
        <w:rPr>
          <w:color w:val="000000"/>
          <w:sz w:val="28"/>
          <w:szCs w:val="28"/>
        </w:rPr>
        <w:t xml:space="preserve"> 23 квітня</w:t>
      </w:r>
      <w:r>
        <w:rPr>
          <w:color w:val="000000"/>
          <w:sz w:val="28"/>
          <w:szCs w:val="28"/>
          <w:lang w:val="uk-UA"/>
        </w:rPr>
        <w:t xml:space="preserve"> 2019 року</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кількість дітей - </w:t>
        <w:tab/>
        <w:tab/>
        <w:tab/>
        <w:t>3</w:t>
      </w:r>
      <w:r>
        <w:rPr>
          <w:color w:val="000000"/>
          <w:sz w:val="28"/>
          <w:szCs w:val="28"/>
          <w:lang w:val="uk-UA"/>
        </w:rPr>
        <w:t>04</w:t>
      </w:r>
      <w:r>
        <w:rPr>
          <w:color w:val="000000"/>
          <w:sz w:val="28"/>
          <w:szCs w:val="28"/>
        </w:rPr>
        <w:t xml:space="preserve"> д</w:t>
      </w:r>
      <w:r>
        <w:rPr>
          <w:color w:val="000000"/>
          <w:sz w:val="28"/>
          <w:szCs w:val="28"/>
          <w:lang w:val="uk-UA"/>
        </w:rPr>
        <w:t>ітей</w:t>
      </w:r>
    </w:p>
    <w:p>
      <w:pPr>
        <w:pStyle w:val="Normal"/>
        <w:numPr>
          <w:ilvl w:val="1"/>
          <w:numId w:val="9"/>
        </w:numPr>
        <w:shd w:val="clear" w:color="auto" w:fill="FFFFFF"/>
        <w:tabs>
          <w:tab w:val="clear" w:pos="708"/>
          <w:tab w:val="left" w:pos="0" w:leader="none"/>
        </w:tabs>
        <w:ind w:left="4962" w:hanging="3882"/>
        <w:rPr>
          <w:color w:val="000000"/>
          <w:sz w:val="28"/>
          <w:szCs w:val="28"/>
        </w:rPr>
      </w:pPr>
      <w:r>
        <w:rPr>
          <w:color w:val="000000"/>
          <w:sz w:val="28"/>
          <w:szCs w:val="28"/>
        </w:rPr>
        <w:t xml:space="preserve">стан закладу - </w:t>
        <w:tab/>
        <w:t>будівля знаходиться у задовільному стані</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опалення - </w:t>
        <w:tab/>
        <w:tab/>
        <w:tab/>
        <w:tab/>
        <w:t xml:space="preserve">централізоване </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музична та спортивна зали</w:t>
      </w:r>
      <w:r>
        <w:rPr>
          <w:color w:val="000000"/>
          <w:sz w:val="28"/>
          <w:szCs w:val="28"/>
          <w:lang w:val="uk-UA"/>
        </w:rPr>
        <w:t xml:space="preserve"> -</w:t>
      </w:r>
      <w:r>
        <w:rPr>
          <w:color w:val="000000"/>
          <w:sz w:val="28"/>
          <w:szCs w:val="28"/>
        </w:rPr>
        <w:t xml:space="preserve"> </w:t>
        <w:tab/>
        <w:t xml:space="preserve">наявні  </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діє харчоблок</w:t>
      </w:r>
    </w:p>
    <w:p>
      <w:pPr>
        <w:pStyle w:val="Normal"/>
        <w:numPr>
          <w:ilvl w:val="1"/>
          <w:numId w:val="9"/>
        </w:numPr>
        <w:shd w:val="clear" w:color="auto" w:fill="FFFFFF"/>
        <w:tabs>
          <w:tab w:val="clear" w:pos="708"/>
          <w:tab w:val="left" w:pos="0" w:leader="none"/>
        </w:tabs>
        <w:ind w:left="4820" w:hanging="3707"/>
        <w:jc w:val="both"/>
        <w:rPr>
          <w:color w:val="000000"/>
          <w:sz w:val="28"/>
          <w:szCs w:val="28"/>
        </w:rPr>
      </w:pPr>
      <w:r>
        <w:rPr>
          <w:color w:val="000000"/>
          <w:sz w:val="28"/>
          <w:szCs w:val="28"/>
        </w:rPr>
        <w:t xml:space="preserve">проблеми: </w:t>
        <w:tab/>
        <w:t>капітальний ремонт фасаду, придбання меблів, придбання технологічного обладнання для харчоблоку</w:t>
      </w:r>
      <w:r>
        <w:rPr>
          <w:color w:val="000000"/>
          <w:sz w:val="28"/>
          <w:szCs w:val="28"/>
          <w:lang w:val="uk-UA"/>
        </w:rPr>
        <w:t>,</w:t>
      </w:r>
      <w:r>
        <w:rPr>
          <w:color w:val="000000"/>
          <w:sz w:val="28"/>
          <w:szCs w:val="28"/>
        </w:rPr>
        <w:t xml:space="preserve"> оснащення ігрових та спортивного майданчиків</w:t>
      </w:r>
    </w:p>
    <w:p>
      <w:pPr>
        <w:pStyle w:val="Normal"/>
        <w:shd w:val="clear" w:color="auto" w:fill="FFFFFF"/>
        <w:ind w:left="720" w:hanging="0"/>
        <w:rPr>
          <w:color w:val="000000"/>
          <w:sz w:val="28"/>
          <w:szCs w:val="28"/>
        </w:rPr>
      </w:pPr>
      <w:r>
        <w:rPr>
          <w:color w:val="000000"/>
          <w:sz w:val="28"/>
          <w:szCs w:val="28"/>
        </w:rPr>
      </w:r>
    </w:p>
    <w:p>
      <w:pPr>
        <w:pStyle w:val="Normal"/>
        <w:shd w:val="clear" w:color="auto" w:fill="FFFFFF"/>
        <w:rPr>
          <w:b/>
          <w:b/>
          <w:color w:val="000000"/>
          <w:sz w:val="28"/>
          <w:szCs w:val="28"/>
        </w:rPr>
      </w:pPr>
      <w:r>
        <w:rPr>
          <w:b/>
          <w:color w:val="000000"/>
          <w:sz w:val="28"/>
          <w:szCs w:val="28"/>
          <w:lang w:val="uk-UA"/>
        </w:rPr>
        <w:t>Заклад д</w:t>
      </w:r>
      <w:r>
        <w:rPr>
          <w:b/>
          <w:color w:val="000000"/>
          <w:sz w:val="28"/>
          <w:szCs w:val="28"/>
        </w:rPr>
        <w:t>ошкільн</w:t>
      </w:r>
      <w:r>
        <w:rPr>
          <w:b/>
          <w:color w:val="000000"/>
          <w:sz w:val="28"/>
          <w:szCs w:val="28"/>
          <w:lang w:val="uk-UA"/>
        </w:rPr>
        <w:t>ої освіти</w:t>
      </w:r>
      <w:r>
        <w:rPr>
          <w:b/>
          <w:color w:val="000000"/>
          <w:sz w:val="28"/>
          <w:szCs w:val="28"/>
        </w:rPr>
        <w:t xml:space="preserve"> (ясла-садок) «Золотий ключик» Калуської міської ради Івано-Франківської області:</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директор: </w:t>
        <w:tab/>
        <w:tab/>
        <w:tab/>
        <w:tab/>
        <w:t>Тягур Леся Ярославівна</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дата народження - </w:t>
        <w:tab/>
        <w:tab/>
        <w:t>20 січня 1970 р</w:t>
      </w:r>
      <w:r>
        <w:rPr>
          <w:color w:val="000000"/>
          <w:sz w:val="28"/>
          <w:szCs w:val="28"/>
          <w:lang w:val="uk-UA"/>
        </w:rPr>
        <w:t>оку</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напосаді - </w:t>
        <w:tab/>
        <w:tab/>
        <w:tab/>
        <w:tab/>
        <w:t>з 25 березня 2016р</w:t>
      </w:r>
      <w:r>
        <w:rPr>
          <w:color w:val="000000"/>
          <w:sz w:val="28"/>
          <w:szCs w:val="28"/>
          <w:lang w:val="uk-UA"/>
        </w:rPr>
        <w:t>оку</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кількість дітей </w:t>
        <w:tab/>
        <w:tab/>
        <w:tab/>
      </w:r>
      <w:r>
        <w:rPr>
          <w:color w:val="000000"/>
          <w:sz w:val="28"/>
          <w:szCs w:val="28"/>
          <w:lang w:val="uk-UA"/>
        </w:rPr>
        <w:t>274</w:t>
      </w:r>
      <w:r>
        <w:rPr>
          <w:color w:val="000000"/>
          <w:sz w:val="28"/>
          <w:szCs w:val="28"/>
        </w:rPr>
        <w:t xml:space="preserve"> дітей </w:t>
      </w:r>
    </w:p>
    <w:p>
      <w:pPr>
        <w:pStyle w:val="Normal"/>
        <w:numPr>
          <w:ilvl w:val="1"/>
          <w:numId w:val="9"/>
        </w:numPr>
        <w:shd w:val="clear" w:color="auto" w:fill="FFFFFF"/>
        <w:tabs>
          <w:tab w:val="clear" w:pos="708"/>
          <w:tab w:val="left" w:pos="0" w:leader="none"/>
        </w:tabs>
        <w:ind w:left="4962" w:hanging="3882"/>
        <w:rPr>
          <w:color w:val="000000"/>
          <w:sz w:val="28"/>
          <w:szCs w:val="28"/>
        </w:rPr>
      </w:pPr>
      <w:r>
        <w:rPr>
          <w:color w:val="000000"/>
          <w:sz w:val="28"/>
          <w:szCs w:val="28"/>
        </w:rPr>
        <w:t xml:space="preserve">стан закладу - </w:t>
      </w:r>
      <w:r>
        <w:rPr>
          <w:color w:val="000000"/>
          <w:sz w:val="28"/>
          <w:szCs w:val="28"/>
          <w:lang w:val="uk-UA"/>
        </w:rPr>
        <w:tab/>
      </w:r>
      <w:r>
        <w:rPr>
          <w:color w:val="000000"/>
          <w:sz w:val="28"/>
          <w:szCs w:val="28"/>
        </w:rPr>
        <w:t>будівля знаходиться у задовільному стані</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опалення - </w:t>
        <w:tab/>
        <w:tab/>
        <w:tab/>
        <w:tab/>
        <w:t xml:space="preserve">централізоване </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музична та спортивна зали</w:t>
        <w:tab/>
        <w:t xml:space="preserve"> наявні </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діє харчоблок</w:t>
      </w:r>
    </w:p>
    <w:p>
      <w:pPr>
        <w:pStyle w:val="Normal"/>
        <w:numPr>
          <w:ilvl w:val="1"/>
          <w:numId w:val="9"/>
        </w:numPr>
        <w:shd w:val="clear" w:color="auto" w:fill="FFFFFF"/>
        <w:tabs>
          <w:tab w:val="clear" w:pos="708"/>
          <w:tab w:val="left" w:pos="0" w:leader="none"/>
        </w:tabs>
        <w:ind w:left="4820" w:hanging="3707"/>
        <w:jc w:val="both"/>
        <w:rPr>
          <w:color w:val="000000"/>
          <w:sz w:val="28"/>
          <w:szCs w:val="28"/>
        </w:rPr>
      </w:pPr>
      <w:r>
        <w:rPr>
          <w:color w:val="000000"/>
          <w:sz w:val="28"/>
          <w:szCs w:val="28"/>
        </w:rPr>
        <w:t xml:space="preserve">проблеми: </w:t>
        <w:tab/>
        <w:t>капітальний ремонт території, огорожі, придбання меблів, технологічного обладнання для харчоблоку, оснащення ігрових та спортивного майданчиків</w:t>
      </w:r>
    </w:p>
    <w:p>
      <w:pPr>
        <w:pStyle w:val="Normal"/>
        <w:shd w:val="clear" w:color="auto" w:fill="FFFFFF"/>
        <w:rPr>
          <w:b/>
          <w:b/>
          <w:color w:val="000000"/>
          <w:sz w:val="28"/>
          <w:szCs w:val="28"/>
        </w:rPr>
      </w:pPr>
      <w:r>
        <w:rPr>
          <w:b/>
          <w:color w:val="000000"/>
          <w:sz w:val="28"/>
          <w:szCs w:val="28"/>
        </w:rPr>
      </w:r>
    </w:p>
    <w:p>
      <w:pPr>
        <w:pStyle w:val="Normal"/>
        <w:shd w:val="clear" w:color="auto" w:fill="FFFFFF"/>
        <w:rPr>
          <w:b/>
          <w:b/>
          <w:color w:val="000000"/>
          <w:sz w:val="28"/>
          <w:szCs w:val="28"/>
        </w:rPr>
      </w:pPr>
      <w:r>
        <w:rPr>
          <w:b/>
          <w:color w:val="000000"/>
          <w:sz w:val="28"/>
          <w:szCs w:val="28"/>
          <w:lang w:val="uk-UA"/>
        </w:rPr>
        <w:t>Заклад д</w:t>
      </w:r>
      <w:r>
        <w:rPr>
          <w:b/>
          <w:color w:val="000000"/>
          <w:sz w:val="28"/>
          <w:szCs w:val="28"/>
        </w:rPr>
        <w:t>ошкільн</w:t>
      </w:r>
      <w:r>
        <w:rPr>
          <w:b/>
          <w:color w:val="000000"/>
          <w:sz w:val="28"/>
          <w:szCs w:val="28"/>
          <w:lang w:val="uk-UA"/>
        </w:rPr>
        <w:t>ої освіти</w:t>
      </w:r>
      <w:r>
        <w:rPr>
          <w:b/>
          <w:color w:val="000000"/>
          <w:sz w:val="28"/>
          <w:szCs w:val="28"/>
        </w:rPr>
        <w:t xml:space="preserve"> (ясла-садок) «Калинка» Калуської міської ради Івано-Франківської області:</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директор: </w:t>
        <w:tab/>
        <w:tab/>
        <w:tab/>
        <w:tab/>
        <w:t>Бенько Наталія Петрівна</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дата народження - </w:t>
        <w:tab/>
        <w:tab/>
        <w:t>08 березня 1974 р</w:t>
      </w:r>
      <w:r>
        <w:rPr>
          <w:color w:val="000000"/>
          <w:sz w:val="28"/>
          <w:szCs w:val="28"/>
          <w:lang w:val="uk-UA"/>
        </w:rPr>
        <w:t>оку</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на посаді - </w:t>
        <w:tab/>
        <w:tab/>
        <w:tab/>
        <w:tab/>
        <w:t>з 13 січня 2014 року.</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кількість дітей - </w:t>
        <w:tab/>
        <w:tab/>
        <w:tab/>
        <w:t>1</w:t>
      </w:r>
      <w:r>
        <w:rPr>
          <w:color w:val="000000"/>
          <w:sz w:val="28"/>
          <w:szCs w:val="28"/>
          <w:lang w:val="uk-UA"/>
        </w:rPr>
        <w:t>63</w:t>
      </w:r>
      <w:r>
        <w:rPr>
          <w:color w:val="000000"/>
          <w:sz w:val="28"/>
          <w:szCs w:val="28"/>
        </w:rPr>
        <w:t xml:space="preserve"> д</w:t>
      </w:r>
      <w:r>
        <w:rPr>
          <w:color w:val="000000"/>
          <w:sz w:val="28"/>
          <w:szCs w:val="28"/>
          <w:lang w:val="uk-UA"/>
        </w:rPr>
        <w:t>итина</w:t>
      </w:r>
    </w:p>
    <w:p>
      <w:pPr>
        <w:pStyle w:val="Normal"/>
        <w:numPr>
          <w:ilvl w:val="1"/>
          <w:numId w:val="9"/>
        </w:numPr>
        <w:shd w:val="clear" w:color="auto" w:fill="FFFFFF"/>
        <w:tabs>
          <w:tab w:val="clear" w:pos="708"/>
          <w:tab w:val="left" w:pos="0" w:leader="none"/>
        </w:tabs>
        <w:ind w:left="4962" w:hanging="3882"/>
        <w:rPr>
          <w:color w:val="000000"/>
          <w:sz w:val="28"/>
          <w:szCs w:val="28"/>
        </w:rPr>
      </w:pPr>
      <w:r>
        <w:rPr>
          <w:color w:val="000000"/>
          <w:sz w:val="28"/>
          <w:szCs w:val="28"/>
        </w:rPr>
        <w:t xml:space="preserve">стан закладу - </w:t>
        <w:tab/>
        <w:t>будівля знаходиться у задовільному стані</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опалення - </w:t>
        <w:tab/>
        <w:tab/>
        <w:tab/>
        <w:tab/>
        <w:t xml:space="preserve">централізоване </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музична зала відсутня; спортивна зала наявна </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діє харчоблок</w:t>
      </w:r>
    </w:p>
    <w:p>
      <w:pPr>
        <w:pStyle w:val="Normal"/>
        <w:numPr>
          <w:ilvl w:val="1"/>
          <w:numId w:val="9"/>
        </w:numPr>
        <w:shd w:val="clear" w:color="auto" w:fill="FFFFFF"/>
        <w:tabs>
          <w:tab w:val="clear" w:pos="708"/>
          <w:tab w:val="left" w:pos="0" w:leader="none"/>
        </w:tabs>
        <w:ind w:left="4820" w:hanging="3707"/>
        <w:jc w:val="both"/>
        <w:rPr>
          <w:color w:val="000000"/>
          <w:sz w:val="28"/>
          <w:szCs w:val="28"/>
        </w:rPr>
      </w:pPr>
      <w:r>
        <w:rPr>
          <w:color w:val="000000"/>
          <w:sz w:val="28"/>
          <w:szCs w:val="28"/>
        </w:rPr>
        <w:t xml:space="preserve">проблеми: </w:t>
        <w:tab/>
        <w:t>капітальний ремонт будівлі та огорожі, придбання меблів для групових кімнат, технологічного обладнання для харчоблоку</w:t>
      </w:r>
    </w:p>
    <w:p>
      <w:pPr>
        <w:pStyle w:val="Normal"/>
        <w:shd w:val="clear" w:color="auto" w:fill="FFFFFF"/>
        <w:ind w:left="720" w:hanging="0"/>
        <w:rPr>
          <w:color w:val="000000"/>
          <w:sz w:val="28"/>
          <w:szCs w:val="28"/>
        </w:rPr>
      </w:pPr>
      <w:r>
        <w:rPr>
          <w:color w:val="000000"/>
          <w:sz w:val="28"/>
          <w:szCs w:val="28"/>
        </w:rPr>
      </w:r>
    </w:p>
    <w:p>
      <w:pPr>
        <w:pStyle w:val="Normal"/>
        <w:shd w:val="clear" w:color="auto" w:fill="FFFFFF"/>
        <w:rPr>
          <w:b/>
          <w:b/>
          <w:color w:val="000000"/>
          <w:sz w:val="28"/>
          <w:szCs w:val="28"/>
        </w:rPr>
      </w:pPr>
      <w:r>
        <w:rPr>
          <w:b/>
          <w:color w:val="000000"/>
          <w:sz w:val="28"/>
          <w:szCs w:val="28"/>
          <w:lang w:val="uk-UA"/>
        </w:rPr>
        <w:t>Заклад д</w:t>
      </w:r>
      <w:r>
        <w:rPr>
          <w:b/>
          <w:color w:val="000000"/>
          <w:sz w:val="28"/>
          <w:szCs w:val="28"/>
        </w:rPr>
        <w:t>ошкільн</w:t>
      </w:r>
      <w:r>
        <w:rPr>
          <w:b/>
          <w:color w:val="000000"/>
          <w:sz w:val="28"/>
          <w:szCs w:val="28"/>
          <w:lang w:val="uk-UA"/>
        </w:rPr>
        <w:t>ої освіти</w:t>
      </w:r>
      <w:r>
        <w:rPr>
          <w:b/>
          <w:color w:val="000000"/>
          <w:sz w:val="28"/>
          <w:szCs w:val="28"/>
        </w:rPr>
        <w:t xml:space="preserve"> (ясла-садок) «Ластівка» Калуської міської ради Івано-Франківської області:</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директор: </w:t>
        <w:tab/>
        <w:tab/>
        <w:tab/>
        <w:tab/>
        <w:t>Федоренко Лідія Романівна</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дата народження – </w:t>
        <w:tab/>
        <w:tab/>
        <w:t>28 березня 1960 р</w:t>
      </w:r>
      <w:r>
        <w:rPr>
          <w:color w:val="000000"/>
          <w:sz w:val="28"/>
          <w:szCs w:val="28"/>
          <w:lang w:val="uk-UA"/>
        </w:rPr>
        <w:t>оку</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напосаді - </w:t>
        <w:tab/>
        <w:tab/>
        <w:tab/>
        <w:tab/>
        <w:t>з 01 грудня 2010 р</w:t>
      </w:r>
      <w:r>
        <w:rPr>
          <w:color w:val="000000"/>
          <w:sz w:val="28"/>
          <w:szCs w:val="28"/>
          <w:lang w:val="uk-UA"/>
        </w:rPr>
        <w:t>оку</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кількість дітей – </w:t>
        <w:tab/>
        <w:tab/>
        <w:tab/>
        <w:t>2</w:t>
      </w:r>
      <w:r>
        <w:rPr>
          <w:color w:val="000000"/>
          <w:sz w:val="28"/>
          <w:szCs w:val="28"/>
          <w:lang w:val="uk-UA"/>
        </w:rPr>
        <w:t>44</w:t>
      </w:r>
      <w:r>
        <w:rPr>
          <w:color w:val="000000"/>
          <w:sz w:val="28"/>
          <w:szCs w:val="28"/>
        </w:rPr>
        <w:t xml:space="preserve"> дітей</w:t>
      </w:r>
    </w:p>
    <w:p>
      <w:pPr>
        <w:pStyle w:val="Normal"/>
        <w:numPr>
          <w:ilvl w:val="1"/>
          <w:numId w:val="9"/>
        </w:numPr>
        <w:shd w:val="clear" w:color="auto" w:fill="FFFFFF"/>
        <w:tabs>
          <w:tab w:val="clear" w:pos="708"/>
          <w:tab w:val="left" w:pos="0" w:leader="none"/>
        </w:tabs>
        <w:ind w:left="4962" w:hanging="3882"/>
        <w:rPr>
          <w:color w:val="000000"/>
          <w:sz w:val="28"/>
          <w:szCs w:val="28"/>
        </w:rPr>
      </w:pPr>
      <w:r>
        <w:rPr>
          <w:color w:val="000000"/>
          <w:sz w:val="28"/>
          <w:szCs w:val="28"/>
        </w:rPr>
        <w:t xml:space="preserve">стан закладу - </w:t>
        <w:tab/>
        <w:t>будівля знаходиться у задовільному стані</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опалення - </w:t>
        <w:tab/>
        <w:tab/>
        <w:tab/>
        <w:tab/>
        <w:t xml:space="preserve">централізоване </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музична та спортивна зали </w:t>
        <w:tab/>
        <w:t xml:space="preserve">наявні  </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діє харчоблок</w:t>
      </w:r>
    </w:p>
    <w:p>
      <w:pPr>
        <w:pStyle w:val="Normal"/>
        <w:numPr>
          <w:ilvl w:val="1"/>
          <w:numId w:val="9"/>
        </w:numPr>
        <w:shd w:val="clear" w:color="auto" w:fill="FFFFFF"/>
        <w:tabs>
          <w:tab w:val="clear" w:pos="708"/>
          <w:tab w:val="left" w:pos="0" w:leader="none"/>
        </w:tabs>
        <w:ind w:left="4820" w:hanging="3707"/>
        <w:jc w:val="both"/>
        <w:rPr>
          <w:color w:val="000000"/>
          <w:sz w:val="28"/>
          <w:szCs w:val="28"/>
        </w:rPr>
      </w:pPr>
      <w:r>
        <w:rPr>
          <w:color w:val="000000"/>
          <w:sz w:val="28"/>
          <w:szCs w:val="28"/>
        </w:rPr>
        <w:t xml:space="preserve">проблеми: </w:t>
        <w:tab/>
        <w:tab/>
        <w:t>капітальний ремонт приміщень, системи</w:t>
      </w:r>
      <w:r>
        <w:rPr>
          <w:color w:val="000000"/>
          <w:sz w:val="28"/>
          <w:szCs w:val="28"/>
          <w:lang w:val="uk-UA"/>
        </w:rPr>
        <w:t xml:space="preserve"> </w:t>
      </w:r>
      <w:r>
        <w:rPr>
          <w:color w:val="000000"/>
          <w:sz w:val="28"/>
          <w:szCs w:val="28"/>
        </w:rPr>
        <w:t>водопостачання та каналізації, придбання меблів, оснащення ігрових та спортивного майданчиків</w:t>
      </w:r>
    </w:p>
    <w:p>
      <w:pPr>
        <w:pStyle w:val="Normal"/>
        <w:shd w:val="clear" w:color="auto" w:fill="FFFFFF"/>
        <w:tabs>
          <w:tab w:val="clear" w:pos="708"/>
          <w:tab w:val="left" w:pos="1495" w:leader="none"/>
        </w:tabs>
        <w:ind w:left="4820" w:hanging="0"/>
        <w:jc w:val="both"/>
        <w:rPr>
          <w:color w:val="000000"/>
          <w:sz w:val="28"/>
          <w:szCs w:val="28"/>
        </w:rPr>
      </w:pPr>
      <w:r>
        <w:rPr>
          <w:color w:val="000000"/>
          <w:sz w:val="28"/>
          <w:szCs w:val="28"/>
        </w:rPr>
      </w:r>
    </w:p>
    <w:p>
      <w:pPr>
        <w:pStyle w:val="Normal"/>
        <w:shd w:val="clear" w:color="auto" w:fill="FFFFFF"/>
        <w:rPr>
          <w:b/>
          <w:b/>
          <w:color w:val="000000"/>
          <w:sz w:val="28"/>
          <w:szCs w:val="28"/>
        </w:rPr>
      </w:pPr>
      <w:r>
        <w:rPr>
          <w:b/>
          <w:color w:val="000000"/>
          <w:sz w:val="28"/>
          <w:szCs w:val="28"/>
          <w:lang w:val="uk-UA"/>
        </w:rPr>
        <w:t>Заклад д</w:t>
      </w:r>
      <w:r>
        <w:rPr>
          <w:b/>
          <w:color w:val="000000"/>
          <w:sz w:val="28"/>
          <w:szCs w:val="28"/>
        </w:rPr>
        <w:t>ошкільн</w:t>
      </w:r>
      <w:r>
        <w:rPr>
          <w:b/>
          <w:color w:val="000000"/>
          <w:sz w:val="28"/>
          <w:szCs w:val="28"/>
          <w:lang w:val="uk-UA"/>
        </w:rPr>
        <w:t>ої освіти</w:t>
      </w:r>
      <w:r>
        <w:rPr>
          <w:b/>
          <w:color w:val="000000"/>
          <w:sz w:val="28"/>
          <w:szCs w:val="28"/>
        </w:rPr>
        <w:t xml:space="preserve"> (ясла-садок) «Росинка» Калуської міської ради Івано-Франківської області:</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директор: </w:t>
        <w:tab/>
        <w:tab/>
        <w:tab/>
        <w:tab/>
        <w:t>Яців Надія Михайлівна</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датанародження - </w:t>
        <w:tab/>
        <w:tab/>
        <w:t>13 червня 1965 р</w:t>
      </w:r>
      <w:r>
        <w:rPr>
          <w:color w:val="000000"/>
          <w:sz w:val="28"/>
          <w:szCs w:val="28"/>
          <w:lang w:val="uk-UA"/>
        </w:rPr>
        <w:t>оку</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напосаді - </w:t>
        <w:tab/>
        <w:tab/>
        <w:tab/>
        <w:tab/>
        <w:t>з 05 квітня 2000 р</w:t>
      </w:r>
      <w:r>
        <w:rPr>
          <w:color w:val="000000"/>
          <w:sz w:val="28"/>
          <w:szCs w:val="28"/>
          <w:lang w:val="uk-UA"/>
        </w:rPr>
        <w:t>оку</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кількість дітей – </w:t>
        <w:tab/>
        <w:tab/>
        <w:tab/>
      </w:r>
      <w:r>
        <w:rPr>
          <w:color w:val="000000"/>
          <w:sz w:val="28"/>
          <w:szCs w:val="28"/>
          <w:lang w:val="uk-UA"/>
        </w:rPr>
        <w:t>295</w:t>
      </w:r>
      <w:r>
        <w:rPr>
          <w:color w:val="000000"/>
          <w:sz w:val="28"/>
          <w:szCs w:val="28"/>
        </w:rPr>
        <w:t xml:space="preserve"> дітей </w:t>
      </w:r>
    </w:p>
    <w:p>
      <w:pPr>
        <w:pStyle w:val="Normal"/>
        <w:numPr>
          <w:ilvl w:val="1"/>
          <w:numId w:val="9"/>
        </w:numPr>
        <w:shd w:val="clear" w:color="auto" w:fill="FFFFFF"/>
        <w:tabs>
          <w:tab w:val="clear" w:pos="708"/>
          <w:tab w:val="left" w:pos="0" w:leader="none"/>
        </w:tabs>
        <w:ind w:left="4962" w:hanging="3882"/>
        <w:rPr>
          <w:color w:val="000000"/>
          <w:sz w:val="28"/>
          <w:szCs w:val="28"/>
        </w:rPr>
      </w:pPr>
      <w:r>
        <w:rPr>
          <w:color w:val="000000"/>
          <w:sz w:val="28"/>
          <w:szCs w:val="28"/>
        </w:rPr>
        <w:t xml:space="preserve">стан закладу - </w:t>
        <w:tab/>
        <w:t>будівля знаходиться у задовільному стані</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опалення - </w:t>
        <w:tab/>
        <w:tab/>
        <w:tab/>
        <w:tab/>
        <w:t xml:space="preserve">централізоване </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музична зала наявна; спортивна – відсутня</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діє харчоблок</w:t>
      </w:r>
    </w:p>
    <w:p>
      <w:pPr>
        <w:pStyle w:val="Normal"/>
        <w:numPr>
          <w:ilvl w:val="1"/>
          <w:numId w:val="9"/>
        </w:numPr>
        <w:shd w:val="clear" w:color="auto" w:fill="FFFFFF"/>
        <w:tabs>
          <w:tab w:val="clear" w:pos="708"/>
          <w:tab w:val="left" w:pos="0" w:leader="none"/>
        </w:tabs>
        <w:ind w:left="4820" w:hanging="3707"/>
        <w:jc w:val="both"/>
        <w:rPr>
          <w:color w:val="000000"/>
          <w:sz w:val="28"/>
          <w:szCs w:val="28"/>
        </w:rPr>
      </w:pPr>
      <w:r>
        <w:rPr>
          <w:color w:val="000000"/>
          <w:sz w:val="28"/>
          <w:szCs w:val="28"/>
        </w:rPr>
        <w:t xml:space="preserve">проблеми: </w:t>
        <w:tab/>
        <w:t>капітальний ремонт приміщень,</w:t>
      </w:r>
      <w:r>
        <w:rPr>
          <w:color w:val="000000"/>
          <w:sz w:val="28"/>
          <w:szCs w:val="28"/>
          <w:lang w:val="uk-UA"/>
        </w:rPr>
        <w:t xml:space="preserve"> ремонт системи тепло та водопостачання,</w:t>
      </w:r>
      <w:r>
        <w:rPr>
          <w:color w:val="000000"/>
          <w:sz w:val="28"/>
          <w:szCs w:val="28"/>
        </w:rPr>
        <w:t xml:space="preserve"> придбання меблів</w:t>
      </w:r>
    </w:p>
    <w:p>
      <w:pPr>
        <w:pStyle w:val="Normal"/>
        <w:shd w:val="clear" w:color="auto" w:fill="FFFFFF"/>
        <w:tabs>
          <w:tab w:val="clear" w:pos="708"/>
          <w:tab w:val="left" w:pos="1440" w:leader="none"/>
        </w:tabs>
        <w:ind w:left="1440" w:hanging="0"/>
        <w:rPr>
          <w:color w:val="000000"/>
          <w:sz w:val="28"/>
          <w:szCs w:val="28"/>
        </w:rPr>
      </w:pPr>
      <w:r>
        <w:rPr>
          <w:color w:val="000000"/>
          <w:sz w:val="28"/>
          <w:szCs w:val="28"/>
        </w:rPr>
      </w:r>
    </w:p>
    <w:p>
      <w:pPr>
        <w:pStyle w:val="Normal"/>
        <w:shd w:val="clear" w:color="auto" w:fill="FFFFFF"/>
        <w:rPr>
          <w:b/>
          <w:b/>
          <w:color w:val="000000"/>
          <w:sz w:val="28"/>
          <w:szCs w:val="28"/>
        </w:rPr>
      </w:pPr>
      <w:r>
        <w:rPr>
          <w:b/>
          <w:color w:val="000000"/>
          <w:sz w:val="28"/>
          <w:szCs w:val="28"/>
          <w:lang w:val="uk-UA"/>
        </w:rPr>
        <w:t>Заклад д</w:t>
      </w:r>
      <w:r>
        <w:rPr>
          <w:b/>
          <w:color w:val="000000"/>
          <w:sz w:val="28"/>
          <w:szCs w:val="28"/>
        </w:rPr>
        <w:t>ошкільн</w:t>
      </w:r>
      <w:r>
        <w:rPr>
          <w:b/>
          <w:color w:val="000000"/>
          <w:sz w:val="28"/>
          <w:szCs w:val="28"/>
          <w:lang w:val="uk-UA"/>
        </w:rPr>
        <w:t>ої освіти</w:t>
      </w:r>
      <w:r>
        <w:rPr>
          <w:b/>
          <w:color w:val="000000"/>
          <w:sz w:val="28"/>
          <w:szCs w:val="28"/>
        </w:rPr>
        <w:t xml:space="preserve"> (ясла-садок) «Струмочок” Калуської міської ради Івано-Франківської області:</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директор: </w:t>
        <w:tab/>
        <w:tab/>
        <w:tab/>
        <w:tab/>
        <w:t xml:space="preserve">Любинецька Наталя Миколаївна  </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дата народження - </w:t>
        <w:tab/>
        <w:tab/>
        <w:t>30 липня 1976 р</w:t>
      </w:r>
      <w:r>
        <w:rPr>
          <w:color w:val="000000"/>
          <w:sz w:val="28"/>
          <w:szCs w:val="28"/>
          <w:lang w:val="uk-UA"/>
        </w:rPr>
        <w:t>оку</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на посаді - </w:t>
        <w:tab/>
        <w:tab/>
        <w:tab/>
        <w:tab/>
        <w:t>з 29 січня 2009 р</w:t>
      </w:r>
      <w:r>
        <w:rPr>
          <w:color w:val="000000"/>
          <w:sz w:val="28"/>
          <w:szCs w:val="28"/>
          <w:lang w:val="uk-UA"/>
        </w:rPr>
        <w:t>оку</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кількість дітей - </w:t>
        <w:tab/>
        <w:tab/>
        <w:tab/>
        <w:t>1</w:t>
      </w:r>
      <w:r>
        <w:rPr>
          <w:color w:val="000000"/>
          <w:sz w:val="28"/>
          <w:szCs w:val="28"/>
          <w:lang w:val="uk-UA"/>
        </w:rPr>
        <w:t>72</w:t>
      </w:r>
      <w:r>
        <w:rPr>
          <w:color w:val="000000"/>
          <w:sz w:val="28"/>
          <w:szCs w:val="28"/>
        </w:rPr>
        <w:t xml:space="preserve"> дітей </w:t>
      </w:r>
    </w:p>
    <w:p>
      <w:pPr>
        <w:pStyle w:val="Normal"/>
        <w:numPr>
          <w:ilvl w:val="1"/>
          <w:numId w:val="9"/>
        </w:numPr>
        <w:shd w:val="clear" w:color="auto" w:fill="FFFFFF"/>
        <w:tabs>
          <w:tab w:val="clear" w:pos="708"/>
          <w:tab w:val="left" w:pos="0" w:leader="none"/>
        </w:tabs>
        <w:ind w:left="4962" w:hanging="3882"/>
        <w:rPr>
          <w:color w:val="000000"/>
          <w:sz w:val="28"/>
          <w:szCs w:val="28"/>
        </w:rPr>
      </w:pPr>
      <w:r>
        <w:rPr>
          <w:color w:val="000000"/>
          <w:sz w:val="28"/>
          <w:szCs w:val="28"/>
        </w:rPr>
        <w:t xml:space="preserve">стан закладу - </w:t>
        <w:tab/>
        <w:t>будівля знаходиться у задовільному стані</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опалення - </w:t>
        <w:tab/>
        <w:tab/>
        <w:tab/>
        <w:tab/>
        <w:t xml:space="preserve">централізоване </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музична зала наявна; спортивна – відсутня</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діє харчоблок</w:t>
      </w:r>
    </w:p>
    <w:p>
      <w:pPr>
        <w:pStyle w:val="Normal"/>
        <w:numPr>
          <w:ilvl w:val="1"/>
          <w:numId w:val="9"/>
        </w:numPr>
        <w:shd w:val="clear" w:color="auto" w:fill="FFFFFF"/>
        <w:tabs>
          <w:tab w:val="clear" w:pos="708"/>
          <w:tab w:val="left" w:pos="0" w:leader="none"/>
        </w:tabs>
        <w:ind w:left="4820" w:hanging="3707"/>
        <w:jc w:val="both"/>
        <w:rPr>
          <w:color w:val="000000"/>
          <w:sz w:val="28"/>
          <w:szCs w:val="28"/>
        </w:rPr>
      </w:pPr>
      <w:r>
        <w:rPr>
          <w:color w:val="000000"/>
          <w:sz w:val="28"/>
          <w:szCs w:val="28"/>
        </w:rPr>
        <w:t xml:space="preserve">проблеми: </w:t>
        <w:tab/>
        <w:t>капітальний ремонт приміщень, придбання меблів для ігрових кімнат, оснащення ігрових та спортивного майданчиків</w:t>
      </w:r>
    </w:p>
    <w:p>
      <w:pPr>
        <w:pStyle w:val="Normal"/>
        <w:shd w:val="clear" w:color="auto" w:fill="FFFFFF"/>
        <w:tabs>
          <w:tab w:val="clear" w:pos="708"/>
          <w:tab w:val="left" w:pos="1440" w:leader="none"/>
        </w:tabs>
        <w:ind w:left="1440" w:hanging="0"/>
        <w:rPr>
          <w:color w:val="000000"/>
          <w:sz w:val="28"/>
          <w:szCs w:val="28"/>
        </w:rPr>
      </w:pPr>
      <w:r>
        <w:rPr>
          <w:color w:val="000000"/>
          <w:sz w:val="28"/>
          <w:szCs w:val="28"/>
        </w:rPr>
      </w:r>
    </w:p>
    <w:p>
      <w:pPr>
        <w:pStyle w:val="Normal"/>
        <w:shd w:val="clear" w:color="auto" w:fill="FFFFFF"/>
        <w:rPr>
          <w:b/>
          <w:b/>
          <w:color w:val="000000"/>
          <w:sz w:val="28"/>
          <w:szCs w:val="28"/>
        </w:rPr>
      </w:pPr>
      <w:r>
        <w:rPr>
          <w:b/>
          <w:color w:val="000000"/>
          <w:sz w:val="28"/>
          <w:szCs w:val="28"/>
          <w:lang w:val="uk-UA"/>
        </w:rPr>
        <w:t>Заклад д</w:t>
      </w:r>
      <w:r>
        <w:rPr>
          <w:b/>
          <w:color w:val="000000"/>
          <w:sz w:val="28"/>
          <w:szCs w:val="28"/>
        </w:rPr>
        <w:t>ошкільн</w:t>
      </w:r>
      <w:r>
        <w:rPr>
          <w:b/>
          <w:color w:val="000000"/>
          <w:sz w:val="28"/>
          <w:szCs w:val="28"/>
          <w:lang w:val="uk-UA"/>
        </w:rPr>
        <w:t>ої освіти</w:t>
      </w:r>
      <w:r>
        <w:rPr>
          <w:b/>
          <w:color w:val="000000"/>
          <w:sz w:val="28"/>
          <w:szCs w:val="28"/>
        </w:rPr>
        <w:t xml:space="preserve"> (ясла-садок) «Червона шапочка» Калуської міської ради Івано-Франківської області:</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директор: </w:t>
        <w:tab/>
        <w:tab/>
        <w:tab/>
        <w:tab/>
        <w:t>Дем’янчук Ірина Олексіївна</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дата народження - </w:t>
        <w:tab/>
        <w:tab/>
      </w:r>
      <w:r>
        <w:rPr>
          <w:color w:val="000000"/>
          <w:sz w:val="28"/>
          <w:szCs w:val="28"/>
          <w:lang w:val="uk-UA"/>
        </w:rPr>
        <w:t>1</w:t>
      </w:r>
      <w:r>
        <w:rPr>
          <w:color w:val="000000"/>
          <w:sz w:val="28"/>
          <w:szCs w:val="28"/>
        </w:rPr>
        <w:t>8 квітня 1973 р</w:t>
      </w:r>
      <w:r>
        <w:rPr>
          <w:color w:val="000000"/>
          <w:sz w:val="28"/>
          <w:szCs w:val="28"/>
          <w:lang w:val="uk-UA"/>
        </w:rPr>
        <w:t>оку</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на посаді – </w:t>
        <w:tab/>
        <w:tab/>
        <w:tab/>
        <w:tab/>
        <w:t>з 14 листопада 2012 року</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кількість дітей - </w:t>
        <w:tab/>
        <w:tab/>
        <w:tab/>
        <w:t>2</w:t>
      </w:r>
      <w:r>
        <w:rPr>
          <w:color w:val="000000"/>
          <w:sz w:val="28"/>
          <w:szCs w:val="28"/>
          <w:lang w:val="uk-UA"/>
        </w:rPr>
        <w:t>29</w:t>
      </w:r>
      <w:r>
        <w:rPr>
          <w:color w:val="000000"/>
          <w:sz w:val="28"/>
          <w:szCs w:val="28"/>
        </w:rPr>
        <w:t xml:space="preserve"> дітей</w:t>
      </w:r>
    </w:p>
    <w:p>
      <w:pPr>
        <w:pStyle w:val="Normal"/>
        <w:numPr>
          <w:ilvl w:val="1"/>
          <w:numId w:val="9"/>
        </w:numPr>
        <w:shd w:val="clear" w:color="auto" w:fill="FFFFFF"/>
        <w:tabs>
          <w:tab w:val="clear" w:pos="708"/>
          <w:tab w:val="left" w:pos="0" w:leader="none"/>
        </w:tabs>
        <w:ind w:left="4962" w:hanging="3882"/>
        <w:rPr>
          <w:color w:val="000000"/>
          <w:sz w:val="28"/>
          <w:szCs w:val="28"/>
        </w:rPr>
      </w:pPr>
      <w:r>
        <w:rPr>
          <w:color w:val="000000"/>
          <w:sz w:val="28"/>
          <w:szCs w:val="28"/>
        </w:rPr>
        <w:t xml:space="preserve">стан закладу - </w:t>
        <w:tab/>
        <w:t>будівля знаходиться у задовільному стані</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опалення - </w:t>
        <w:tab/>
        <w:tab/>
        <w:tab/>
        <w:tab/>
        <w:t>централізоване опалення</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музична та спортивна зали наявні </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діє харчоблок</w:t>
      </w:r>
    </w:p>
    <w:p>
      <w:pPr>
        <w:pStyle w:val="Normal"/>
        <w:numPr>
          <w:ilvl w:val="1"/>
          <w:numId w:val="9"/>
        </w:numPr>
        <w:shd w:val="clear" w:color="auto" w:fill="FFFFFF"/>
        <w:tabs>
          <w:tab w:val="clear" w:pos="708"/>
          <w:tab w:val="left" w:pos="0" w:leader="none"/>
        </w:tabs>
        <w:ind w:left="4820" w:hanging="3707"/>
        <w:jc w:val="both"/>
        <w:rPr>
          <w:color w:val="000000"/>
          <w:sz w:val="28"/>
          <w:szCs w:val="28"/>
        </w:rPr>
      </w:pPr>
      <w:r>
        <w:rPr>
          <w:color w:val="000000"/>
          <w:sz w:val="28"/>
          <w:szCs w:val="28"/>
        </w:rPr>
        <w:t xml:space="preserve">проблеми: </w:t>
        <w:tab/>
        <w:t>капітальний ремонт приміщень, систем опалення, водопостачання і каналізації, придбання меблів, технологічного обладнання для харчоблоку</w:t>
      </w:r>
    </w:p>
    <w:p>
      <w:pPr>
        <w:pStyle w:val="Normal"/>
        <w:shd w:val="clear" w:color="auto" w:fill="FFFFFF"/>
        <w:ind w:left="720" w:hanging="0"/>
        <w:rPr>
          <w:color w:val="000000"/>
          <w:sz w:val="28"/>
          <w:szCs w:val="28"/>
        </w:rPr>
      </w:pPr>
      <w:r>
        <w:rPr>
          <w:color w:val="000000"/>
          <w:sz w:val="28"/>
          <w:szCs w:val="28"/>
        </w:rPr>
      </w:r>
    </w:p>
    <w:p>
      <w:pPr>
        <w:pStyle w:val="Normal"/>
        <w:shd w:val="clear" w:color="auto" w:fill="FFFFFF"/>
        <w:rPr>
          <w:b/>
          <w:b/>
          <w:color w:val="000000"/>
          <w:sz w:val="28"/>
          <w:szCs w:val="28"/>
        </w:rPr>
      </w:pPr>
      <w:r>
        <w:rPr>
          <w:b/>
          <w:color w:val="000000"/>
          <w:sz w:val="28"/>
          <w:szCs w:val="28"/>
          <w:lang w:val="uk-UA"/>
        </w:rPr>
        <w:t>Заклад д</w:t>
      </w:r>
      <w:r>
        <w:rPr>
          <w:b/>
          <w:color w:val="000000"/>
          <w:sz w:val="28"/>
          <w:szCs w:val="28"/>
        </w:rPr>
        <w:t>ошкільн</w:t>
      </w:r>
      <w:r>
        <w:rPr>
          <w:b/>
          <w:color w:val="000000"/>
          <w:sz w:val="28"/>
          <w:szCs w:val="28"/>
          <w:lang w:val="uk-UA"/>
        </w:rPr>
        <w:t>ої освіти</w:t>
      </w:r>
      <w:r>
        <w:rPr>
          <w:b/>
          <w:color w:val="000000"/>
          <w:sz w:val="28"/>
          <w:szCs w:val="28"/>
        </w:rPr>
        <w:t xml:space="preserve"> (ясла-садок) «Ягідка» Калуської міської ради Івано-Франківської області:</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директор: </w:t>
        <w:tab/>
        <w:tab/>
        <w:tab/>
        <w:tab/>
        <w:t>Данчук Мирослава Михайлівна</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дата народження - </w:t>
        <w:tab/>
        <w:tab/>
        <w:t>08 жовтня 1958 р</w:t>
      </w:r>
      <w:r>
        <w:rPr>
          <w:color w:val="000000"/>
          <w:sz w:val="28"/>
          <w:szCs w:val="28"/>
          <w:lang w:val="uk-UA"/>
        </w:rPr>
        <w:t>оку</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на посаді -</w:t>
        <w:tab/>
        <w:tab/>
        <w:tab/>
        <w:tab/>
        <w:t>з 02 лютого 2000 р</w:t>
      </w:r>
      <w:r>
        <w:rPr>
          <w:color w:val="000000"/>
          <w:sz w:val="28"/>
          <w:szCs w:val="28"/>
          <w:lang w:val="uk-UA"/>
        </w:rPr>
        <w:t>оку</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кількість дітей - </w:t>
        <w:tab/>
        <w:tab/>
        <w:tab/>
      </w:r>
      <w:r>
        <w:rPr>
          <w:color w:val="000000"/>
          <w:sz w:val="28"/>
          <w:szCs w:val="28"/>
          <w:lang w:val="uk-UA"/>
        </w:rPr>
        <w:t>198</w:t>
      </w:r>
      <w:r>
        <w:rPr>
          <w:color w:val="000000"/>
          <w:sz w:val="28"/>
          <w:szCs w:val="28"/>
        </w:rPr>
        <w:t xml:space="preserve"> дітей </w:t>
      </w:r>
    </w:p>
    <w:p>
      <w:pPr>
        <w:pStyle w:val="Normal"/>
        <w:numPr>
          <w:ilvl w:val="1"/>
          <w:numId w:val="9"/>
        </w:numPr>
        <w:shd w:val="clear" w:color="auto" w:fill="FFFFFF"/>
        <w:tabs>
          <w:tab w:val="clear" w:pos="708"/>
          <w:tab w:val="left" w:pos="0" w:leader="none"/>
        </w:tabs>
        <w:ind w:left="4962" w:hanging="3882"/>
        <w:rPr>
          <w:color w:val="000000"/>
          <w:sz w:val="28"/>
          <w:szCs w:val="28"/>
        </w:rPr>
      </w:pPr>
      <w:r>
        <w:rPr>
          <w:color w:val="000000"/>
          <w:sz w:val="28"/>
          <w:szCs w:val="28"/>
        </w:rPr>
        <w:t xml:space="preserve">стан закладу - </w:t>
        <w:tab/>
        <w:t>будівля знаходиться у задовільному стані</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опалення - </w:t>
        <w:tab/>
        <w:tab/>
        <w:tab/>
        <w:tab/>
        <w:t xml:space="preserve">централізоване </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музична та спортивна зала наявна,</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діє харчоблок</w:t>
      </w:r>
    </w:p>
    <w:p>
      <w:pPr>
        <w:pStyle w:val="Normal"/>
        <w:numPr>
          <w:ilvl w:val="1"/>
          <w:numId w:val="9"/>
        </w:numPr>
        <w:shd w:val="clear" w:color="auto" w:fill="FFFFFF"/>
        <w:tabs>
          <w:tab w:val="clear" w:pos="708"/>
          <w:tab w:val="left" w:pos="0" w:leader="none"/>
        </w:tabs>
        <w:ind w:left="4820" w:hanging="3707"/>
        <w:jc w:val="both"/>
        <w:rPr>
          <w:color w:val="000000"/>
          <w:sz w:val="28"/>
          <w:szCs w:val="28"/>
        </w:rPr>
      </w:pPr>
      <w:r>
        <w:rPr>
          <w:color w:val="000000"/>
          <w:sz w:val="28"/>
          <w:szCs w:val="28"/>
        </w:rPr>
        <w:t xml:space="preserve">проблеми: </w:t>
        <w:tab/>
        <w:t>капітальний ремонт приміщень, систем опалення та каналізації, ігрових павільйонів, оснащення ігрових та спортивного майданчиків, придбання меблів</w:t>
      </w:r>
    </w:p>
    <w:p>
      <w:pPr>
        <w:pStyle w:val="Normal"/>
        <w:shd w:val="clear" w:color="auto" w:fill="FFFFFF"/>
        <w:tabs>
          <w:tab w:val="clear" w:pos="708"/>
          <w:tab w:val="left" w:pos="1495" w:leader="none"/>
        </w:tabs>
        <w:ind w:left="4820" w:hanging="0"/>
        <w:jc w:val="both"/>
        <w:rPr>
          <w:color w:val="000000"/>
          <w:sz w:val="28"/>
          <w:szCs w:val="28"/>
        </w:rPr>
      </w:pPr>
      <w:r>
        <w:rPr>
          <w:color w:val="000000"/>
          <w:sz w:val="28"/>
          <w:szCs w:val="28"/>
        </w:rPr>
      </w:r>
    </w:p>
    <w:p>
      <w:pPr>
        <w:pStyle w:val="Normal"/>
        <w:shd w:val="clear" w:color="auto" w:fill="FFFFFF"/>
        <w:rPr>
          <w:b/>
          <w:b/>
          <w:color w:val="000000"/>
          <w:sz w:val="28"/>
          <w:szCs w:val="28"/>
        </w:rPr>
      </w:pPr>
      <w:r>
        <w:rPr>
          <w:b/>
          <w:color w:val="000000"/>
          <w:sz w:val="28"/>
          <w:szCs w:val="28"/>
          <w:lang w:val="uk-UA"/>
        </w:rPr>
        <w:t>Заклад д</w:t>
      </w:r>
      <w:r>
        <w:rPr>
          <w:b/>
          <w:color w:val="000000"/>
          <w:sz w:val="28"/>
          <w:szCs w:val="28"/>
        </w:rPr>
        <w:t>ошкільн</w:t>
      </w:r>
      <w:r>
        <w:rPr>
          <w:b/>
          <w:color w:val="000000"/>
          <w:sz w:val="28"/>
          <w:szCs w:val="28"/>
          <w:lang w:val="uk-UA"/>
        </w:rPr>
        <w:t>ої освіти</w:t>
      </w:r>
      <w:r>
        <w:rPr>
          <w:b/>
          <w:color w:val="000000"/>
          <w:sz w:val="28"/>
          <w:szCs w:val="28"/>
        </w:rPr>
        <w:t xml:space="preserve"> (дитячий садок) «Чебурашка» Калуської міської ради Івано-Франківської області:</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директор: </w:t>
        <w:tab/>
        <w:tab/>
        <w:tab/>
        <w:tab/>
        <w:t>Шинкар Алла Богданівна</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дата народження – </w:t>
        <w:tab/>
        <w:tab/>
        <w:t>08 квітня 1971 р</w:t>
      </w:r>
      <w:r>
        <w:rPr>
          <w:color w:val="000000"/>
          <w:sz w:val="28"/>
          <w:szCs w:val="28"/>
          <w:lang w:val="uk-UA"/>
        </w:rPr>
        <w:t>оку</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на посаді - </w:t>
        <w:tab/>
        <w:tab/>
        <w:tab/>
        <w:tab/>
        <w:t>з 06 січня 2012 р</w:t>
      </w:r>
      <w:r>
        <w:rPr>
          <w:color w:val="000000"/>
          <w:sz w:val="28"/>
          <w:szCs w:val="28"/>
          <w:lang w:val="uk-UA"/>
        </w:rPr>
        <w:t>оку</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кількість дітей – </w:t>
        <w:tab/>
        <w:tab/>
        <w:tab/>
      </w:r>
      <w:r>
        <w:rPr>
          <w:color w:val="000000"/>
          <w:sz w:val="28"/>
          <w:szCs w:val="28"/>
          <w:lang w:val="uk-UA"/>
        </w:rPr>
        <w:t>83</w:t>
      </w:r>
      <w:r>
        <w:rPr>
          <w:color w:val="000000"/>
          <w:sz w:val="28"/>
          <w:szCs w:val="28"/>
        </w:rPr>
        <w:t xml:space="preserve"> дітей </w:t>
      </w:r>
    </w:p>
    <w:p>
      <w:pPr>
        <w:pStyle w:val="Normal"/>
        <w:numPr>
          <w:ilvl w:val="1"/>
          <w:numId w:val="9"/>
        </w:numPr>
        <w:shd w:val="clear" w:color="auto" w:fill="FFFFFF"/>
        <w:tabs>
          <w:tab w:val="clear" w:pos="708"/>
          <w:tab w:val="left" w:pos="0" w:leader="none"/>
        </w:tabs>
        <w:ind w:left="4962" w:hanging="3882"/>
        <w:rPr>
          <w:color w:val="000000"/>
          <w:sz w:val="28"/>
          <w:szCs w:val="28"/>
        </w:rPr>
      </w:pPr>
      <w:r>
        <w:rPr>
          <w:color w:val="000000"/>
          <w:sz w:val="28"/>
          <w:szCs w:val="28"/>
        </w:rPr>
        <w:t xml:space="preserve">стан закладу - </w:t>
        <w:tab/>
        <w:t>будівля знаходиться у задовільному стані</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опалення - </w:t>
        <w:tab/>
        <w:tab/>
        <w:tab/>
        <w:tab/>
        <w:t>індивідуальне (локальне)</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актова та спортивна зали</w:t>
      </w:r>
      <w:r>
        <w:rPr>
          <w:color w:val="000000"/>
          <w:sz w:val="28"/>
          <w:szCs w:val="28"/>
          <w:lang w:val="uk-UA"/>
        </w:rPr>
        <w:t xml:space="preserve"> -</w:t>
      </w:r>
      <w:r>
        <w:rPr>
          <w:color w:val="000000"/>
          <w:sz w:val="28"/>
          <w:szCs w:val="28"/>
        </w:rPr>
        <w:t xml:space="preserve"> відсутні </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діє харчоблок</w:t>
      </w:r>
    </w:p>
    <w:p>
      <w:pPr>
        <w:pStyle w:val="Normal"/>
        <w:numPr>
          <w:ilvl w:val="1"/>
          <w:numId w:val="9"/>
        </w:numPr>
        <w:shd w:val="clear" w:color="auto" w:fill="FFFFFF"/>
        <w:tabs>
          <w:tab w:val="clear" w:pos="708"/>
          <w:tab w:val="left" w:pos="0" w:leader="none"/>
        </w:tabs>
        <w:ind w:left="4820" w:hanging="3707"/>
        <w:jc w:val="both"/>
        <w:rPr>
          <w:color w:val="000000"/>
          <w:sz w:val="28"/>
          <w:szCs w:val="28"/>
        </w:rPr>
      </w:pPr>
      <w:r>
        <w:rPr>
          <w:color w:val="000000"/>
          <w:sz w:val="28"/>
          <w:szCs w:val="28"/>
        </w:rPr>
        <w:t xml:space="preserve">проблеми: </w:t>
        <w:tab/>
        <w:t>капітальний ремонт  фасаду з утепленням</w:t>
      </w:r>
      <w:r>
        <w:rPr>
          <w:color w:val="000000"/>
          <w:sz w:val="28"/>
          <w:szCs w:val="28"/>
          <w:lang w:val="uk-UA"/>
        </w:rPr>
        <w:t xml:space="preserve"> та підвальних приміщень</w:t>
      </w:r>
      <w:r>
        <w:rPr>
          <w:color w:val="000000"/>
          <w:sz w:val="28"/>
          <w:szCs w:val="28"/>
        </w:rPr>
        <w:t>, придбання технологічного обладнання для харчоблоку</w:t>
      </w:r>
    </w:p>
    <w:p>
      <w:pPr>
        <w:pStyle w:val="Normal"/>
        <w:numPr>
          <w:ilvl w:val="1"/>
          <w:numId w:val="9"/>
        </w:numPr>
        <w:shd w:val="clear" w:color="auto" w:fill="FFFFFF"/>
        <w:tabs>
          <w:tab w:val="clear" w:pos="708"/>
          <w:tab w:val="left" w:pos="0" w:leader="none"/>
        </w:tabs>
        <w:ind w:left="4820" w:hanging="3707"/>
        <w:jc w:val="both"/>
        <w:rPr>
          <w:color w:val="000000"/>
          <w:sz w:val="28"/>
          <w:szCs w:val="28"/>
        </w:rPr>
      </w:pPr>
      <w:r>
        <w:rPr>
          <w:color w:val="000000"/>
          <w:sz w:val="28"/>
          <w:szCs w:val="28"/>
        </w:rPr>
      </w:r>
    </w:p>
    <w:p>
      <w:pPr>
        <w:pStyle w:val="Normal"/>
        <w:shd w:val="clear" w:color="auto" w:fill="FFFFFF"/>
        <w:rPr>
          <w:b/>
          <w:b/>
          <w:color w:val="000000"/>
          <w:sz w:val="28"/>
          <w:szCs w:val="28"/>
        </w:rPr>
      </w:pPr>
      <w:r>
        <w:rPr>
          <w:b/>
          <w:color w:val="000000"/>
          <w:sz w:val="28"/>
          <w:szCs w:val="28"/>
          <w:lang w:val="uk-UA"/>
        </w:rPr>
        <w:t>Кропивницький</w:t>
      </w:r>
      <w:r>
        <w:rPr>
          <w:b/>
          <w:color w:val="000000"/>
          <w:sz w:val="28"/>
          <w:szCs w:val="28"/>
        </w:rPr>
        <w:t xml:space="preserve"> заклад</w:t>
      </w:r>
      <w:r>
        <w:rPr>
          <w:b/>
          <w:color w:val="000000"/>
          <w:sz w:val="28"/>
          <w:szCs w:val="28"/>
          <w:lang w:val="uk-UA"/>
        </w:rPr>
        <w:t xml:space="preserve"> дошкільної освіти</w:t>
      </w:r>
      <w:r>
        <w:rPr>
          <w:b/>
          <w:color w:val="000000"/>
          <w:sz w:val="28"/>
          <w:szCs w:val="28"/>
        </w:rPr>
        <w:t xml:space="preserve"> (</w:t>
      </w:r>
      <w:r>
        <w:rPr>
          <w:b/>
          <w:color w:val="000000"/>
          <w:sz w:val="28"/>
          <w:szCs w:val="28"/>
          <w:lang w:val="uk-UA"/>
        </w:rPr>
        <w:t>дитячий садок</w:t>
      </w:r>
      <w:r>
        <w:rPr>
          <w:b/>
          <w:color w:val="000000"/>
          <w:sz w:val="28"/>
          <w:szCs w:val="28"/>
        </w:rPr>
        <w:t>) «</w:t>
      </w:r>
      <w:r>
        <w:rPr>
          <w:b/>
          <w:color w:val="000000"/>
          <w:sz w:val="28"/>
          <w:szCs w:val="28"/>
          <w:lang w:val="uk-UA"/>
        </w:rPr>
        <w:t>Пролісок</w:t>
      </w:r>
      <w:r>
        <w:rPr>
          <w:b/>
          <w:color w:val="000000"/>
          <w:sz w:val="28"/>
          <w:szCs w:val="28"/>
        </w:rPr>
        <w:t xml:space="preserve">» Калуської міської ради Івано-Франківської області: </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директор: </w:t>
        <w:tab/>
        <w:tab/>
        <w:tab/>
        <w:tab/>
      </w:r>
      <w:r>
        <w:rPr>
          <w:color w:val="000000"/>
          <w:sz w:val="28"/>
          <w:szCs w:val="28"/>
          <w:lang w:val="uk-UA"/>
        </w:rPr>
        <w:t>Мельник Світлана Йосипівна</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дата народження -</w:t>
        <w:tab/>
        <w:tab/>
      </w:r>
      <w:r>
        <w:rPr>
          <w:color w:val="000000"/>
          <w:sz w:val="28"/>
          <w:szCs w:val="28"/>
          <w:lang w:val="uk-UA"/>
        </w:rPr>
        <w:t>02 берез</w:t>
      </w:r>
      <w:r>
        <w:rPr>
          <w:color w:val="000000"/>
          <w:sz w:val="28"/>
          <w:szCs w:val="28"/>
        </w:rPr>
        <w:t>ня 19</w:t>
      </w:r>
      <w:r>
        <w:rPr>
          <w:color w:val="000000"/>
          <w:sz w:val="28"/>
          <w:szCs w:val="28"/>
          <w:lang w:val="uk-UA"/>
        </w:rPr>
        <w:t>72</w:t>
      </w:r>
      <w:r>
        <w:rPr>
          <w:color w:val="000000"/>
          <w:sz w:val="28"/>
          <w:szCs w:val="28"/>
        </w:rPr>
        <w:t xml:space="preserve"> року</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на посаді </w:t>
      </w:r>
      <w:r>
        <w:rPr>
          <w:color w:val="000000"/>
          <w:sz w:val="28"/>
          <w:szCs w:val="28"/>
          <w:lang w:val="uk-UA"/>
        </w:rPr>
        <w:t>-</w:t>
      </w:r>
      <w:r>
        <w:rPr>
          <w:color w:val="000000"/>
          <w:sz w:val="28"/>
          <w:szCs w:val="28"/>
        </w:rPr>
        <w:tab/>
        <w:tab/>
        <w:tab/>
        <w:tab/>
        <w:t>з 2</w:t>
      </w:r>
      <w:r>
        <w:rPr>
          <w:color w:val="000000"/>
          <w:sz w:val="28"/>
          <w:szCs w:val="28"/>
          <w:lang w:val="uk-UA"/>
        </w:rPr>
        <w:t>1верес</w:t>
      </w:r>
      <w:r>
        <w:rPr>
          <w:color w:val="000000"/>
          <w:sz w:val="28"/>
          <w:szCs w:val="28"/>
        </w:rPr>
        <w:t>ня 20</w:t>
      </w:r>
      <w:r>
        <w:rPr>
          <w:color w:val="000000"/>
          <w:sz w:val="28"/>
          <w:szCs w:val="28"/>
          <w:lang w:val="uk-UA"/>
        </w:rPr>
        <w:t>04</w:t>
      </w:r>
      <w:r>
        <w:rPr>
          <w:color w:val="000000"/>
          <w:sz w:val="28"/>
          <w:szCs w:val="28"/>
        </w:rPr>
        <w:t xml:space="preserve"> року</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кількість дітей - </w:t>
        <w:tab/>
        <w:tab/>
        <w:tab/>
      </w:r>
      <w:r>
        <w:rPr>
          <w:color w:val="000000"/>
          <w:sz w:val="28"/>
          <w:szCs w:val="28"/>
          <w:lang w:val="uk-UA"/>
        </w:rPr>
        <w:t>45</w:t>
      </w:r>
      <w:r>
        <w:rPr>
          <w:color w:val="000000"/>
          <w:sz w:val="28"/>
          <w:szCs w:val="28"/>
        </w:rPr>
        <w:t xml:space="preserve"> д</w:t>
      </w:r>
      <w:r>
        <w:rPr>
          <w:color w:val="000000"/>
          <w:sz w:val="28"/>
          <w:szCs w:val="28"/>
          <w:lang w:val="uk-UA"/>
        </w:rPr>
        <w:t>итина</w:t>
      </w:r>
    </w:p>
    <w:p>
      <w:pPr>
        <w:pStyle w:val="Normal"/>
        <w:numPr>
          <w:ilvl w:val="1"/>
          <w:numId w:val="9"/>
        </w:numPr>
        <w:shd w:val="clear" w:color="auto" w:fill="FFFFFF"/>
        <w:tabs>
          <w:tab w:val="clear" w:pos="708"/>
          <w:tab w:val="left" w:pos="0" w:leader="none"/>
          <w:tab w:val="left" w:pos="1560" w:leader="none"/>
        </w:tabs>
        <w:ind w:left="4962" w:hanging="3882"/>
        <w:rPr>
          <w:color w:val="000000"/>
          <w:sz w:val="28"/>
          <w:szCs w:val="28"/>
        </w:rPr>
      </w:pPr>
      <w:r>
        <w:rPr>
          <w:color w:val="000000"/>
          <w:sz w:val="28"/>
          <w:szCs w:val="28"/>
        </w:rPr>
        <w:t xml:space="preserve">стан закладу - </w:t>
        <w:tab/>
        <w:t>будівля знаходиться у задовільному стані</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опалення - </w:t>
        <w:tab/>
        <w:tab/>
        <w:tab/>
        <w:tab/>
        <w:t>індивідуальне  (</w:t>
      </w:r>
      <w:r>
        <w:rPr>
          <w:color w:val="000000"/>
          <w:sz w:val="28"/>
          <w:szCs w:val="28"/>
          <w:lang w:val="uk-UA"/>
        </w:rPr>
        <w:t>котельня на дровах</w:t>
      </w:r>
      <w:r>
        <w:rPr>
          <w:color w:val="000000"/>
          <w:sz w:val="28"/>
          <w:szCs w:val="28"/>
        </w:rPr>
        <w:t>)</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музична та спортивна зали</w:t>
      </w:r>
      <w:r>
        <w:rPr>
          <w:color w:val="000000"/>
          <w:sz w:val="28"/>
          <w:szCs w:val="28"/>
          <w:lang w:val="uk-UA"/>
        </w:rPr>
        <w:t xml:space="preserve"> -</w:t>
      </w:r>
      <w:r>
        <w:rPr>
          <w:color w:val="000000"/>
          <w:sz w:val="28"/>
          <w:szCs w:val="28"/>
        </w:rPr>
        <w:t xml:space="preserve"> </w:t>
      </w:r>
      <w:r>
        <w:rPr>
          <w:color w:val="000000"/>
          <w:sz w:val="28"/>
          <w:szCs w:val="28"/>
          <w:lang w:val="uk-UA"/>
        </w:rPr>
        <w:t xml:space="preserve"> </w:t>
      </w:r>
      <w:r>
        <w:rPr>
          <w:color w:val="000000"/>
          <w:sz w:val="28"/>
          <w:szCs w:val="28"/>
        </w:rPr>
        <w:t xml:space="preserve">відсутні </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діє харчоблок </w:t>
      </w:r>
    </w:p>
    <w:p>
      <w:pPr>
        <w:pStyle w:val="Normal"/>
        <w:numPr>
          <w:ilvl w:val="1"/>
          <w:numId w:val="9"/>
        </w:numPr>
        <w:shd w:val="clear" w:color="auto" w:fill="FFFFFF"/>
        <w:tabs>
          <w:tab w:val="clear" w:pos="708"/>
          <w:tab w:val="left" w:pos="0" w:leader="none"/>
        </w:tabs>
        <w:ind w:left="4820" w:hanging="3707"/>
        <w:jc w:val="both"/>
        <w:rPr>
          <w:color w:val="000000"/>
          <w:sz w:val="28"/>
          <w:szCs w:val="28"/>
        </w:rPr>
      </w:pPr>
      <w:r>
        <w:rPr>
          <w:color w:val="000000"/>
          <w:sz w:val="28"/>
          <w:szCs w:val="28"/>
        </w:rPr>
        <w:t xml:space="preserve">проблеми: </w:t>
        <w:tab/>
        <w:t>придбання меблів, придбання технологічного обладнання для харчоблок</w:t>
      </w:r>
      <w:r>
        <w:rPr>
          <w:color w:val="000000"/>
          <w:sz w:val="28"/>
          <w:szCs w:val="28"/>
          <w:lang w:val="uk-UA"/>
        </w:rPr>
        <w:t>у,</w:t>
      </w:r>
      <w:r>
        <w:rPr>
          <w:color w:val="000000"/>
          <w:sz w:val="28"/>
          <w:szCs w:val="28"/>
        </w:rPr>
        <w:t xml:space="preserve"> оснащення ігрових майданчиків, капітальний ремонт </w:t>
      </w:r>
      <w:r>
        <w:rPr>
          <w:color w:val="000000"/>
          <w:sz w:val="28"/>
          <w:szCs w:val="28"/>
          <w:lang w:val="uk-UA"/>
        </w:rPr>
        <w:t>приміщень</w:t>
      </w:r>
    </w:p>
    <w:p>
      <w:pPr>
        <w:pStyle w:val="Normal"/>
        <w:shd w:val="clear" w:color="auto" w:fill="FFFFFF"/>
        <w:tabs>
          <w:tab w:val="clear" w:pos="708"/>
          <w:tab w:val="left" w:pos="1495" w:leader="none"/>
        </w:tabs>
        <w:ind w:left="4820" w:hanging="0"/>
        <w:jc w:val="both"/>
        <w:rPr>
          <w:color w:val="000000"/>
          <w:sz w:val="28"/>
          <w:szCs w:val="28"/>
        </w:rPr>
      </w:pPr>
      <w:r>
        <w:rPr>
          <w:color w:val="000000"/>
          <w:sz w:val="28"/>
          <w:szCs w:val="28"/>
        </w:rPr>
      </w:r>
    </w:p>
    <w:p>
      <w:pPr>
        <w:pStyle w:val="Normal"/>
        <w:shd w:val="clear" w:color="auto" w:fill="FFFFFF"/>
        <w:rPr>
          <w:b/>
          <w:b/>
          <w:color w:val="000000"/>
          <w:sz w:val="28"/>
          <w:szCs w:val="28"/>
          <w:lang w:val="uk-UA"/>
        </w:rPr>
      </w:pPr>
      <w:r>
        <w:rPr>
          <w:b/>
          <w:color w:val="000000"/>
          <w:sz w:val="28"/>
          <w:szCs w:val="28"/>
          <w:lang w:val="uk-UA"/>
        </w:rPr>
        <w:t xml:space="preserve">Боднарівський заклад дошкільної освіти (ясла-садок) «Льонок» Калуської міської ради Івано-Франківської області: </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директор: </w:t>
        <w:tab/>
        <w:tab/>
        <w:tab/>
        <w:tab/>
      </w:r>
      <w:r>
        <w:rPr>
          <w:color w:val="000000"/>
          <w:sz w:val="28"/>
          <w:szCs w:val="28"/>
          <w:lang w:val="uk-UA"/>
        </w:rPr>
        <w:t>Вістовська Марія Йосипівна</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дата народження -</w:t>
        <w:tab/>
        <w:tab/>
      </w:r>
      <w:r>
        <w:rPr>
          <w:color w:val="000000"/>
          <w:sz w:val="28"/>
          <w:szCs w:val="28"/>
          <w:lang w:val="uk-UA"/>
        </w:rPr>
        <w:t>06 верес</w:t>
      </w:r>
      <w:r>
        <w:rPr>
          <w:color w:val="000000"/>
          <w:sz w:val="28"/>
          <w:szCs w:val="28"/>
        </w:rPr>
        <w:t>ня 19</w:t>
      </w:r>
      <w:r>
        <w:rPr>
          <w:color w:val="000000"/>
          <w:sz w:val="28"/>
          <w:szCs w:val="28"/>
          <w:lang w:val="uk-UA"/>
        </w:rPr>
        <w:t>65</w:t>
      </w:r>
      <w:r>
        <w:rPr>
          <w:color w:val="000000"/>
          <w:sz w:val="28"/>
          <w:szCs w:val="28"/>
        </w:rPr>
        <w:t xml:space="preserve"> року</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на посаді </w:t>
      </w:r>
      <w:r>
        <w:rPr>
          <w:color w:val="000000"/>
          <w:sz w:val="28"/>
          <w:szCs w:val="28"/>
          <w:lang w:val="uk-UA"/>
        </w:rPr>
        <w:t>-</w:t>
      </w:r>
      <w:r>
        <w:rPr>
          <w:color w:val="000000"/>
          <w:sz w:val="28"/>
          <w:szCs w:val="28"/>
        </w:rPr>
        <w:tab/>
        <w:tab/>
        <w:tab/>
        <w:tab/>
        <w:t xml:space="preserve">з </w:t>
      </w:r>
      <w:r>
        <w:rPr>
          <w:color w:val="000000"/>
          <w:sz w:val="28"/>
          <w:szCs w:val="28"/>
          <w:lang w:val="uk-UA"/>
        </w:rPr>
        <w:t>01листопада 1997</w:t>
      </w:r>
      <w:r>
        <w:rPr>
          <w:color w:val="000000"/>
          <w:sz w:val="28"/>
          <w:szCs w:val="28"/>
        </w:rPr>
        <w:t xml:space="preserve"> року</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кількість дітей - </w:t>
        <w:tab/>
        <w:tab/>
        <w:tab/>
      </w:r>
      <w:r>
        <w:rPr>
          <w:color w:val="000000"/>
          <w:sz w:val="28"/>
          <w:szCs w:val="28"/>
          <w:lang w:val="uk-UA"/>
        </w:rPr>
        <w:t>66</w:t>
      </w:r>
      <w:r>
        <w:rPr>
          <w:color w:val="000000"/>
          <w:sz w:val="28"/>
          <w:szCs w:val="28"/>
        </w:rPr>
        <w:t xml:space="preserve"> д</w:t>
      </w:r>
      <w:r>
        <w:rPr>
          <w:color w:val="000000"/>
          <w:sz w:val="28"/>
          <w:szCs w:val="28"/>
          <w:lang w:val="uk-UA"/>
        </w:rPr>
        <w:t>итина</w:t>
      </w:r>
    </w:p>
    <w:p>
      <w:pPr>
        <w:pStyle w:val="Normal"/>
        <w:numPr>
          <w:ilvl w:val="1"/>
          <w:numId w:val="9"/>
        </w:numPr>
        <w:shd w:val="clear" w:color="auto" w:fill="FFFFFF"/>
        <w:tabs>
          <w:tab w:val="clear" w:pos="708"/>
          <w:tab w:val="left" w:pos="0" w:leader="none"/>
          <w:tab w:val="left" w:pos="1560" w:leader="none"/>
        </w:tabs>
        <w:ind w:left="4962" w:hanging="3882"/>
        <w:rPr>
          <w:color w:val="000000"/>
          <w:sz w:val="28"/>
          <w:szCs w:val="28"/>
        </w:rPr>
      </w:pPr>
      <w:r>
        <w:rPr>
          <w:color w:val="000000"/>
          <w:sz w:val="28"/>
          <w:szCs w:val="28"/>
        </w:rPr>
        <w:t xml:space="preserve">стан закладу - </w:t>
        <w:tab/>
        <w:t>будівля знаходиться у задовільному стані</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опалення - </w:t>
        <w:tab/>
        <w:tab/>
        <w:tab/>
        <w:tab/>
        <w:t>індивідуальне  (</w:t>
      </w:r>
      <w:r>
        <w:rPr>
          <w:color w:val="000000"/>
          <w:sz w:val="28"/>
          <w:szCs w:val="28"/>
          <w:lang w:val="uk-UA"/>
        </w:rPr>
        <w:t xml:space="preserve">котельня </w:t>
      </w:r>
      <w:r>
        <w:rPr>
          <w:color w:val="000000"/>
          <w:sz w:val="28"/>
          <w:szCs w:val="28"/>
        </w:rPr>
        <w:t>)</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музична</w:t>
      </w:r>
      <w:r>
        <w:rPr>
          <w:color w:val="000000"/>
          <w:sz w:val="28"/>
          <w:szCs w:val="28"/>
          <w:lang w:val="uk-UA"/>
        </w:rPr>
        <w:t xml:space="preserve"> зала-наявна,</w:t>
      </w:r>
      <w:r>
        <w:rPr>
          <w:color w:val="000000"/>
          <w:sz w:val="28"/>
          <w:szCs w:val="28"/>
        </w:rPr>
        <w:t xml:space="preserve">  спортивна зал</w:t>
      </w:r>
      <w:r>
        <w:rPr>
          <w:color w:val="000000"/>
          <w:sz w:val="28"/>
          <w:szCs w:val="28"/>
          <w:lang w:val="uk-UA"/>
        </w:rPr>
        <w:t>а</w:t>
      </w:r>
      <w:r>
        <w:rPr>
          <w:color w:val="000000"/>
          <w:sz w:val="28"/>
          <w:szCs w:val="28"/>
        </w:rPr>
        <w:t xml:space="preserve"> </w:t>
      </w:r>
      <w:r>
        <w:rPr>
          <w:color w:val="000000"/>
          <w:sz w:val="28"/>
          <w:szCs w:val="28"/>
          <w:lang w:val="uk-UA"/>
        </w:rPr>
        <w:t xml:space="preserve">- </w:t>
      </w:r>
      <w:r>
        <w:rPr>
          <w:color w:val="000000"/>
          <w:sz w:val="28"/>
          <w:szCs w:val="28"/>
        </w:rPr>
        <w:t>відсутн</w:t>
      </w:r>
      <w:r>
        <w:rPr>
          <w:color w:val="000000"/>
          <w:sz w:val="28"/>
          <w:szCs w:val="28"/>
          <w:lang w:val="uk-UA"/>
        </w:rPr>
        <w:t>я</w:t>
      </w:r>
      <w:r>
        <w:rPr>
          <w:color w:val="000000"/>
          <w:sz w:val="28"/>
          <w:szCs w:val="28"/>
        </w:rPr>
        <w:t xml:space="preserve"> </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діє харчоблок </w:t>
      </w:r>
    </w:p>
    <w:p>
      <w:pPr>
        <w:pStyle w:val="Normal"/>
        <w:numPr>
          <w:ilvl w:val="1"/>
          <w:numId w:val="9"/>
        </w:numPr>
        <w:shd w:val="clear" w:color="auto" w:fill="FFFFFF"/>
        <w:tabs>
          <w:tab w:val="clear" w:pos="708"/>
          <w:tab w:val="left" w:pos="0" w:leader="none"/>
        </w:tabs>
        <w:ind w:left="4820" w:hanging="3707"/>
        <w:jc w:val="both"/>
        <w:rPr>
          <w:color w:val="000000"/>
          <w:sz w:val="28"/>
          <w:szCs w:val="28"/>
        </w:rPr>
      </w:pPr>
      <w:r>
        <w:rPr>
          <w:color w:val="000000"/>
          <w:sz w:val="28"/>
          <w:szCs w:val="28"/>
        </w:rPr>
        <w:t xml:space="preserve">проблеми: </w:t>
        <w:tab/>
        <w:t>придбання меблів, технологічного обладнання для харчоблоку</w:t>
      </w:r>
      <w:r>
        <w:rPr>
          <w:color w:val="000000"/>
          <w:sz w:val="28"/>
          <w:szCs w:val="28"/>
          <w:lang w:val="uk-UA"/>
        </w:rPr>
        <w:t>,</w:t>
      </w:r>
      <w:r>
        <w:rPr>
          <w:color w:val="000000"/>
          <w:sz w:val="28"/>
          <w:szCs w:val="28"/>
        </w:rPr>
        <w:t xml:space="preserve"> оснащення ігрових майданчиків, капітальний ремонт </w:t>
      </w:r>
      <w:r>
        <w:rPr>
          <w:color w:val="000000"/>
          <w:sz w:val="28"/>
          <w:szCs w:val="28"/>
          <w:lang w:val="uk-UA"/>
        </w:rPr>
        <w:t>приміщень</w:t>
      </w:r>
    </w:p>
    <w:p>
      <w:pPr>
        <w:pStyle w:val="Normal"/>
        <w:shd w:val="clear" w:color="auto" w:fill="FFFFFF"/>
        <w:tabs>
          <w:tab w:val="clear" w:pos="708"/>
          <w:tab w:val="left" w:pos="1495" w:leader="none"/>
        </w:tabs>
        <w:ind w:left="4820" w:hanging="0"/>
        <w:jc w:val="both"/>
        <w:rPr>
          <w:color w:val="000000"/>
          <w:sz w:val="28"/>
          <w:szCs w:val="28"/>
        </w:rPr>
      </w:pPr>
      <w:r>
        <w:rPr>
          <w:color w:val="000000"/>
          <w:sz w:val="28"/>
          <w:szCs w:val="28"/>
        </w:rPr>
      </w:r>
    </w:p>
    <w:p>
      <w:pPr>
        <w:pStyle w:val="Normal"/>
        <w:shd w:val="clear" w:color="auto" w:fill="FFFFFF"/>
        <w:rPr>
          <w:b/>
          <w:b/>
          <w:color w:val="000000"/>
          <w:sz w:val="28"/>
          <w:szCs w:val="28"/>
          <w:lang w:val="uk-UA"/>
        </w:rPr>
      </w:pPr>
      <w:r>
        <w:rPr>
          <w:b/>
          <w:color w:val="000000"/>
          <w:sz w:val="28"/>
          <w:szCs w:val="28"/>
          <w:lang w:val="uk-UA"/>
        </w:rPr>
        <w:t xml:space="preserve">Голинський заклад дошкільної освіти (ясла-садок) «Малятко» Калуської міської ради Івано-Франківської області: </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директор: </w:t>
        <w:tab/>
        <w:tab/>
        <w:tab/>
        <w:tab/>
      </w:r>
      <w:r>
        <w:rPr>
          <w:color w:val="000000"/>
          <w:sz w:val="28"/>
          <w:szCs w:val="28"/>
          <w:lang w:val="uk-UA"/>
        </w:rPr>
        <w:t>Івахнюк Оксана Миколаївна</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дата народження -</w:t>
        <w:tab/>
        <w:tab/>
      </w:r>
      <w:r>
        <w:rPr>
          <w:color w:val="000000"/>
          <w:sz w:val="28"/>
          <w:szCs w:val="28"/>
          <w:lang w:val="uk-UA"/>
        </w:rPr>
        <w:t>07 листопада</w:t>
      </w:r>
      <w:r>
        <w:rPr>
          <w:color w:val="000000"/>
          <w:sz w:val="28"/>
          <w:szCs w:val="28"/>
        </w:rPr>
        <w:t xml:space="preserve"> 19</w:t>
      </w:r>
      <w:r>
        <w:rPr>
          <w:color w:val="000000"/>
          <w:sz w:val="28"/>
          <w:szCs w:val="28"/>
          <w:lang w:val="uk-UA"/>
        </w:rPr>
        <w:t>59</w:t>
      </w:r>
      <w:r>
        <w:rPr>
          <w:color w:val="000000"/>
          <w:sz w:val="28"/>
          <w:szCs w:val="28"/>
        </w:rPr>
        <w:t xml:space="preserve"> року</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на посаді </w:t>
      </w:r>
      <w:r>
        <w:rPr>
          <w:color w:val="000000"/>
          <w:sz w:val="28"/>
          <w:szCs w:val="28"/>
          <w:lang w:val="uk-UA"/>
        </w:rPr>
        <w:t>-</w:t>
      </w:r>
      <w:r>
        <w:rPr>
          <w:color w:val="000000"/>
          <w:sz w:val="28"/>
          <w:szCs w:val="28"/>
        </w:rPr>
        <w:tab/>
        <w:tab/>
        <w:tab/>
        <w:tab/>
        <w:t xml:space="preserve">з </w:t>
      </w:r>
      <w:r>
        <w:rPr>
          <w:color w:val="000000"/>
          <w:sz w:val="28"/>
          <w:szCs w:val="28"/>
          <w:lang w:val="uk-UA"/>
        </w:rPr>
        <w:t>10 лип</w:t>
      </w:r>
      <w:r>
        <w:rPr>
          <w:color w:val="000000"/>
          <w:sz w:val="28"/>
          <w:szCs w:val="28"/>
        </w:rPr>
        <w:t>ня 20</w:t>
      </w:r>
      <w:r>
        <w:rPr>
          <w:color w:val="000000"/>
          <w:sz w:val="28"/>
          <w:szCs w:val="28"/>
          <w:lang w:val="uk-UA"/>
        </w:rPr>
        <w:t>13</w:t>
      </w:r>
      <w:r>
        <w:rPr>
          <w:color w:val="000000"/>
          <w:sz w:val="28"/>
          <w:szCs w:val="28"/>
        </w:rPr>
        <w:t xml:space="preserve"> року</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кількість дітей - </w:t>
        <w:tab/>
        <w:tab/>
        <w:tab/>
      </w:r>
      <w:r>
        <w:rPr>
          <w:color w:val="000000"/>
          <w:sz w:val="28"/>
          <w:szCs w:val="28"/>
          <w:lang w:val="uk-UA"/>
        </w:rPr>
        <w:t>52</w:t>
      </w:r>
      <w:r>
        <w:rPr>
          <w:color w:val="000000"/>
          <w:sz w:val="28"/>
          <w:szCs w:val="28"/>
        </w:rPr>
        <w:t xml:space="preserve"> д</w:t>
      </w:r>
      <w:r>
        <w:rPr>
          <w:color w:val="000000"/>
          <w:sz w:val="28"/>
          <w:szCs w:val="28"/>
          <w:lang w:val="uk-UA"/>
        </w:rPr>
        <w:t>итина</w:t>
      </w:r>
    </w:p>
    <w:p>
      <w:pPr>
        <w:pStyle w:val="Normal"/>
        <w:numPr>
          <w:ilvl w:val="1"/>
          <w:numId w:val="9"/>
        </w:numPr>
        <w:shd w:val="clear" w:color="auto" w:fill="FFFFFF"/>
        <w:tabs>
          <w:tab w:val="clear" w:pos="708"/>
          <w:tab w:val="left" w:pos="0" w:leader="none"/>
          <w:tab w:val="left" w:pos="1560" w:leader="none"/>
        </w:tabs>
        <w:ind w:left="4962" w:hanging="3882"/>
        <w:rPr>
          <w:color w:val="000000"/>
          <w:sz w:val="28"/>
          <w:szCs w:val="28"/>
        </w:rPr>
      </w:pPr>
      <w:r>
        <w:rPr>
          <w:color w:val="000000"/>
          <w:sz w:val="28"/>
          <w:szCs w:val="28"/>
        </w:rPr>
        <w:t xml:space="preserve">стан закладу - </w:t>
        <w:tab/>
        <w:t>будівля знаходиться у задовільному стані</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опалення - </w:t>
        <w:tab/>
        <w:tab/>
        <w:tab/>
        <w:tab/>
        <w:t>індивідуальне  (</w:t>
      </w:r>
      <w:r>
        <w:rPr>
          <w:color w:val="000000"/>
          <w:sz w:val="28"/>
          <w:szCs w:val="28"/>
          <w:lang w:val="uk-UA"/>
        </w:rPr>
        <w:t>котельня</w:t>
      </w:r>
      <w:r>
        <w:rPr>
          <w:color w:val="000000"/>
          <w:sz w:val="28"/>
          <w:szCs w:val="28"/>
        </w:rPr>
        <w:t>)</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музична та спортивна зали</w:t>
      </w:r>
      <w:r>
        <w:rPr>
          <w:color w:val="000000"/>
          <w:sz w:val="28"/>
          <w:szCs w:val="28"/>
          <w:lang w:val="uk-UA"/>
        </w:rPr>
        <w:t xml:space="preserve"> - </w:t>
      </w:r>
      <w:r>
        <w:rPr>
          <w:color w:val="000000"/>
          <w:sz w:val="28"/>
          <w:szCs w:val="28"/>
        </w:rPr>
        <w:t xml:space="preserve">відсутні </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діє харчоблок </w:t>
      </w:r>
    </w:p>
    <w:p>
      <w:pPr>
        <w:pStyle w:val="Normal"/>
        <w:numPr>
          <w:ilvl w:val="1"/>
          <w:numId w:val="9"/>
        </w:numPr>
        <w:shd w:val="clear" w:color="auto" w:fill="FFFFFF"/>
        <w:tabs>
          <w:tab w:val="clear" w:pos="708"/>
          <w:tab w:val="left" w:pos="0" w:leader="none"/>
        </w:tabs>
        <w:ind w:left="4820" w:hanging="3707"/>
        <w:jc w:val="both"/>
        <w:rPr>
          <w:color w:val="000000"/>
          <w:sz w:val="28"/>
          <w:szCs w:val="28"/>
        </w:rPr>
      </w:pPr>
      <w:r>
        <w:rPr>
          <w:color w:val="000000"/>
          <w:sz w:val="28"/>
          <w:szCs w:val="28"/>
        </w:rPr>
        <w:t xml:space="preserve">проблеми: </w:t>
        <w:tab/>
        <w:t>придбання меблів, технологічного обладнання для харчоблоку</w:t>
      </w:r>
      <w:r>
        <w:rPr>
          <w:color w:val="000000"/>
          <w:sz w:val="28"/>
          <w:szCs w:val="28"/>
          <w:lang w:val="uk-UA"/>
        </w:rPr>
        <w:t>,</w:t>
      </w:r>
    </w:p>
    <w:p>
      <w:pPr>
        <w:pStyle w:val="Normal"/>
        <w:shd w:val="clear" w:color="auto" w:fill="FFFFFF"/>
        <w:tabs>
          <w:tab w:val="clear" w:pos="708"/>
          <w:tab w:val="left" w:pos="1495" w:leader="none"/>
        </w:tabs>
        <w:ind w:left="4820" w:hanging="0"/>
        <w:jc w:val="both"/>
        <w:rPr>
          <w:color w:val="000000"/>
          <w:sz w:val="28"/>
          <w:szCs w:val="28"/>
        </w:rPr>
      </w:pPr>
      <w:r>
        <w:rPr>
          <w:color w:val="000000"/>
          <w:sz w:val="28"/>
          <w:szCs w:val="28"/>
        </w:rPr>
        <w:t xml:space="preserve"> </w:t>
      </w:r>
      <w:r>
        <w:rPr>
          <w:color w:val="000000"/>
          <w:sz w:val="28"/>
          <w:szCs w:val="28"/>
        </w:rPr>
        <w:t xml:space="preserve">оснащення ігрових майданчиків, капітальний ремонт </w:t>
      </w:r>
      <w:r>
        <w:rPr>
          <w:color w:val="000000"/>
          <w:sz w:val="28"/>
          <w:szCs w:val="28"/>
          <w:lang w:val="uk-UA"/>
        </w:rPr>
        <w:t>приміщень</w:t>
      </w:r>
    </w:p>
    <w:p>
      <w:pPr>
        <w:pStyle w:val="Normal"/>
        <w:shd w:val="clear" w:color="auto" w:fill="FFFFFF"/>
        <w:tabs>
          <w:tab w:val="clear" w:pos="708"/>
          <w:tab w:val="left" w:pos="1440" w:leader="none"/>
        </w:tabs>
        <w:ind w:left="1440" w:hanging="0"/>
        <w:rPr>
          <w:color w:val="000000"/>
          <w:sz w:val="28"/>
          <w:szCs w:val="28"/>
        </w:rPr>
      </w:pPr>
      <w:r>
        <w:rPr>
          <w:color w:val="000000"/>
          <w:sz w:val="28"/>
          <w:szCs w:val="28"/>
        </w:rPr>
      </w:r>
    </w:p>
    <w:p>
      <w:pPr>
        <w:pStyle w:val="Normal"/>
        <w:shd w:val="clear" w:color="auto" w:fill="FFFFFF"/>
        <w:rPr>
          <w:b/>
          <w:b/>
          <w:color w:val="000000"/>
          <w:sz w:val="28"/>
          <w:szCs w:val="28"/>
        </w:rPr>
      </w:pPr>
      <w:r>
        <w:rPr>
          <w:b/>
          <w:color w:val="000000"/>
          <w:sz w:val="28"/>
          <w:szCs w:val="28"/>
          <w:lang w:val="uk-UA"/>
        </w:rPr>
        <w:t>Копанківський</w:t>
      </w:r>
      <w:r>
        <w:rPr>
          <w:b/>
          <w:color w:val="000000"/>
          <w:sz w:val="28"/>
          <w:szCs w:val="28"/>
        </w:rPr>
        <w:t xml:space="preserve"> заклад</w:t>
      </w:r>
      <w:r>
        <w:rPr>
          <w:b/>
          <w:color w:val="000000"/>
          <w:sz w:val="28"/>
          <w:szCs w:val="28"/>
          <w:lang w:val="uk-UA"/>
        </w:rPr>
        <w:t xml:space="preserve"> дошкільної освіти</w:t>
      </w:r>
      <w:r>
        <w:rPr>
          <w:b/>
          <w:color w:val="000000"/>
          <w:sz w:val="28"/>
          <w:szCs w:val="28"/>
        </w:rPr>
        <w:t xml:space="preserve"> (</w:t>
      </w:r>
      <w:r>
        <w:rPr>
          <w:b/>
          <w:color w:val="000000"/>
          <w:sz w:val="28"/>
          <w:szCs w:val="28"/>
          <w:lang w:val="uk-UA"/>
        </w:rPr>
        <w:t>дитячий садок</w:t>
      </w:r>
      <w:r>
        <w:rPr>
          <w:b/>
          <w:color w:val="000000"/>
          <w:sz w:val="28"/>
          <w:szCs w:val="28"/>
        </w:rPr>
        <w:t>) «</w:t>
      </w:r>
      <w:r>
        <w:rPr>
          <w:b/>
          <w:color w:val="000000"/>
          <w:sz w:val="28"/>
          <w:szCs w:val="28"/>
          <w:lang w:val="uk-UA"/>
        </w:rPr>
        <w:t>Сонечко</w:t>
      </w:r>
      <w:r>
        <w:rPr>
          <w:b/>
          <w:color w:val="000000"/>
          <w:sz w:val="28"/>
          <w:szCs w:val="28"/>
        </w:rPr>
        <w:t xml:space="preserve">» Калуської міської ради Івано-Франківської області: </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директор: </w:t>
        <w:tab/>
        <w:tab/>
        <w:tab/>
        <w:tab/>
      </w:r>
      <w:r>
        <w:rPr>
          <w:color w:val="000000"/>
          <w:sz w:val="28"/>
          <w:szCs w:val="28"/>
          <w:lang w:val="uk-UA"/>
        </w:rPr>
        <w:t>Крижанівська Марія Михайлівна</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дата народження -</w:t>
        <w:tab/>
        <w:tab/>
      </w:r>
      <w:r>
        <w:rPr>
          <w:color w:val="000000"/>
          <w:sz w:val="28"/>
          <w:szCs w:val="28"/>
          <w:lang w:val="uk-UA"/>
        </w:rPr>
        <w:t>02 верес</w:t>
      </w:r>
      <w:r>
        <w:rPr>
          <w:color w:val="000000"/>
          <w:sz w:val="28"/>
          <w:szCs w:val="28"/>
        </w:rPr>
        <w:t>ня 19</w:t>
      </w:r>
      <w:r>
        <w:rPr>
          <w:color w:val="000000"/>
          <w:sz w:val="28"/>
          <w:szCs w:val="28"/>
          <w:lang w:val="uk-UA"/>
        </w:rPr>
        <w:t>84</w:t>
      </w:r>
      <w:r>
        <w:rPr>
          <w:color w:val="000000"/>
          <w:sz w:val="28"/>
          <w:szCs w:val="28"/>
        </w:rPr>
        <w:t xml:space="preserve"> року</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на посаді </w:t>
      </w:r>
      <w:r>
        <w:rPr>
          <w:color w:val="000000"/>
          <w:sz w:val="28"/>
          <w:szCs w:val="28"/>
          <w:lang w:val="uk-UA"/>
        </w:rPr>
        <w:t>-</w:t>
      </w:r>
      <w:r>
        <w:rPr>
          <w:color w:val="000000"/>
          <w:sz w:val="28"/>
          <w:szCs w:val="28"/>
        </w:rPr>
        <w:tab/>
        <w:tab/>
        <w:tab/>
        <w:tab/>
        <w:t xml:space="preserve">з </w:t>
      </w:r>
      <w:r>
        <w:rPr>
          <w:color w:val="000000"/>
          <w:sz w:val="28"/>
          <w:szCs w:val="28"/>
          <w:lang w:val="uk-UA"/>
        </w:rPr>
        <w:t>01верес</w:t>
      </w:r>
      <w:r>
        <w:rPr>
          <w:color w:val="000000"/>
          <w:sz w:val="28"/>
          <w:szCs w:val="28"/>
        </w:rPr>
        <w:t>ня 20</w:t>
      </w:r>
      <w:r>
        <w:rPr>
          <w:color w:val="000000"/>
          <w:sz w:val="28"/>
          <w:szCs w:val="28"/>
          <w:lang w:val="uk-UA"/>
        </w:rPr>
        <w:t>16</w:t>
      </w:r>
      <w:r>
        <w:rPr>
          <w:color w:val="000000"/>
          <w:sz w:val="28"/>
          <w:szCs w:val="28"/>
        </w:rPr>
        <w:t xml:space="preserve"> року</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кількість дітей - </w:t>
        <w:tab/>
        <w:tab/>
        <w:tab/>
      </w:r>
      <w:r>
        <w:rPr>
          <w:color w:val="000000"/>
          <w:sz w:val="28"/>
          <w:szCs w:val="28"/>
          <w:lang w:val="uk-UA"/>
        </w:rPr>
        <w:t>52</w:t>
      </w:r>
      <w:r>
        <w:rPr>
          <w:color w:val="000000"/>
          <w:sz w:val="28"/>
          <w:szCs w:val="28"/>
        </w:rPr>
        <w:t xml:space="preserve"> д</w:t>
      </w:r>
      <w:r>
        <w:rPr>
          <w:color w:val="000000"/>
          <w:sz w:val="28"/>
          <w:szCs w:val="28"/>
          <w:lang w:val="uk-UA"/>
        </w:rPr>
        <w:t>итина</w:t>
      </w:r>
    </w:p>
    <w:p>
      <w:pPr>
        <w:pStyle w:val="Normal"/>
        <w:numPr>
          <w:ilvl w:val="1"/>
          <w:numId w:val="9"/>
        </w:numPr>
        <w:shd w:val="clear" w:color="auto" w:fill="FFFFFF"/>
        <w:tabs>
          <w:tab w:val="clear" w:pos="708"/>
          <w:tab w:val="left" w:pos="0" w:leader="none"/>
          <w:tab w:val="left" w:pos="1560" w:leader="none"/>
        </w:tabs>
        <w:ind w:left="4962" w:hanging="3882"/>
        <w:rPr>
          <w:color w:val="000000"/>
          <w:sz w:val="28"/>
          <w:szCs w:val="28"/>
        </w:rPr>
      </w:pPr>
      <w:r>
        <w:rPr>
          <w:color w:val="000000"/>
          <w:sz w:val="28"/>
          <w:szCs w:val="28"/>
        </w:rPr>
        <w:t xml:space="preserve">стан закладу - </w:t>
        <w:tab/>
        <w:t>будівля знаходиться у задовільному стані</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опалення - </w:t>
        <w:tab/>
        <w:tab/>
        <w:tab/>
        <w:tab/>
        <w:t>індивідуальн</w:t>
      </w:r>
      <w:r>
        <w:rPr>
          <w:color w:val="000000"/>
          <w:sz w:val="28"/>
          <w:szCs w:val="28"/>
          <w:lang w:val="uk-UA"/>
        </w:rPr>
        <w:t>я</w:t>
      </w:r>
      <w:r>
        <w:rPr>
          <w:color w:val="000000"/>
          <w:sz w:val="28"/>
          <w:szCs w:val="28"/>
        </w:rPr>
        <w:t xml:space="preserve"> (</w:t>
      </w:r>
      <w:r>
        <w:rPr>
          <w:color w:val="000000"/>
          <w:sz w:val="28"/>
          <w:szCs w:val="28"/>
          <w:lang w:val="uk-UA"/>
        </w:rPr>
        <w:t xml:space="preserve">котельня </w:t>
      </w:r>
      <w:r>
        <w:rPr>
          <w:color w:val="000000"/>
          <w:sz w:val="28"/>
          <w:szCs w:val="28"/>
        </w:rPr>
        <w:t>)</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музична </w:t>
      </w:r>
      <w:r>
        <w:rPr>
          <w:color w:val="000000"/>
          <w:sz w:val="28"/>
          <w:szCs w:val="28"/>
          <w:lang w:val="uk-UA"/>
        </w:rPr>
        <w:t xml:space="preserve">зала - наявна, </w:t>
      </w:r>
      <w:r>
        <w:rPr>
          <w:color w:val="000000"/>
          <w:sz w:val="28"/>
          <w:szCs w:val="28"/>
        </w:rPr>
        <w:t xml:space="preserve"> спортивна зал</w:t>
      </w:r>
      <w:r>
        <w:rPr>
          <w:color w:val="000000"/>
          <w:sz w:val="28"/>
          <w:szCs w:val="28"/>
          <w:lang w:val="uk-UA"/>
        </w:rPr>
        <w:t xml:space="preserve">а -  </w:t>
      </w:r>
      <w:r>
        <w:rPr>
          <w:color w:val="000000"/>
          <w:sz w:val="28"/>
          <w:szCs w:val="28"/>
        </w:rPr>
        <w:t>відсутн</w:t>
      </w:r>
      <w:r>
        <w:rPr>
          <w:color w:val="000000"/>
          <w:sz w:val="28"/>
          <w:szCs w:val="28"/>
          <w:lang w:val="uk-UA"/>
        </w:rPr>
        <w:t>я</w:t>
      </w:r>
      <w:r>
        <w:rPr>
          <w:color w:val="000000"/>
          <w:sz w:val="28"/>
          <w:szCs w:val="28"/>
        </w:rPr>
        <w:t xml:space="preserve"> </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діє харчоблок </w:t>
      </w:r>
    </w:p>
    <w:p>
      <w:pPr>
        <w:pStyle w:val="Normal"/>
        <w:numPr>
          <w:ilvl w:val="1"/>
          <w:numId w:val="9"/>
        </w:numPr>
        <w:shd w:val="clear" w:color="auto" w:fill="FFFFFF"/>
        <w:tabs>
          <w:tab w:val="clear" w:pos="708"/>
          <w:tab w:val="left" w:pos="0" w:leader="none"/>
        </w:tabs>
        <w:ind w:left="4820" w:hanging="3707"/>
        <w:jc w:val="both"/>
        <w:rPr>
          <w:color w:val="000000"/>
          <w:sz w:val="28"/>
          <w:szCs w:val="28"/>
        </w:rPr>
      </w:pPr>
      <w:r>
        <w:rPr>
          <w:color w:val="000000"/>
          <w:sz w:val="28"/>
          <w:szCs w:val="28"/>
        </w:rPr>
        <w:t xml:space="preserve">проблеми: </w:t>
        <w:tab/>
        <w:t>придбання меблів, технологічного обладнання для харчоблоку</w:t>
      </w:r>
    </w:p>
    <w:p>
      <w:pPr>
        <w:pStyle w:val="Normal"/>
        <w:shd w:val="clear" w:color="auto" w:fill="FFFFFF"/>
        <w:tabs>
          <w:tab w:val="clear" w:pos="708"/>
          <w:tab w:val="left" w:pos="1495" w:leader="none"/>
        </w:tabs>
        <w:ind w:left="4820" w:hanging="0"/>
        <w:jc w:val="both"/>
        <w:rPr>
          <w:color w:val="000000"/>
          <w:sz w:val="28"/>
          <w:szCs w:val="28"/>
        </w:rPr>
      </w:pPr>
      <w:r>
        <w:rPr>
          <w:color w:val="000000"/>
          <w:sz w:val="28"/>
          <w:szCs w:val="28"/>
        </w:rPr>
        <w:t xml:space="preserve"> </w:t>
      </w:r>
      <w:r>
        <w:rPr>
          <w:color w:val="000000"/>
          <w:sz w:val="28"/>
          <w:szCs w:val="28"/>
        </w:rPr>
        <w:t>оснащення ігрових майданчиків, капітальний ремонт</w:t>
      </w:r>
      <w:r>
        <w:rPr>
          <w:color w:val="000000"/>
          <w:sz w:val="28"/>
          <w:szCs w:val="28"/>
          <w:lang w:val="uk-UA"/>
        </w:rPr>
        <w:t xml:space="preserve"> фасаду та</w:t>
      </w:r>
      <w:r>
        <w:rPr>
          <w:color w:val="000000"/>
          <w:sz w:val="28"/>
          <w:szCs w:val="28"/>
        </w:rPr>
        <w:t xml:space="preserve"> </w:t>
      </w:r>
      <w:r>
        <w:rPr>
          <w:color w:val="000000"/>
          <w:sz w:val="28"/>
          <w:szCs w:val="28"/>
          <w:lang w:val="uk-UA"/>
        </w:rPr>
        <w:t>приміщень</w:t>
      </w:r>
    </w:p>
    <w:p>
      <w:pPr>
        <w:pStyle w:val="Normal"/>
        <w:shd w:val="clear" w:color="auto" w:fill="FFFFFF"/>
        <w:tabs>
          <w:tab w:val="clear" w:pos="708"/>
          <w:tab w:val="left" w:pos="1440" w:leader="none"/>
        </w:tabs>
        <w:ind w:left="1440" w:hanging="0"/>
        <w:rPr>
          <w:color w:val="000000"/>
          <w:sz w:val="28"/>
          <w:szCs w:val="28"/>
        </w:rPr>
      </w:pPr>
      <w:r>
        <w:rPr>
          <w:color w:val="000000"/>
          <w:sz w:val="28"/>
          <w:szCs w:val="28"/>
        </w:rPr>
      </w:r>
    </w:p>
    <w:p>
      <w:pPr>
        <w:pStyle w:val="Normal"/>
        <w:shd w:val="clear" w:color="auto" w:fill="FFFFFF"/>
        <w:rPr>
          <w:b/>
          <w:b/>
          <w:color w:val="000000"/>
          <w:sz w:val="28"/>
          <w:szCs w:val="28"/>
          <w:lang w:val="uk-UA"/>
        </w:rPr>
      </w:pPr>
      <w:r>
        <w:rPr>
          <w:b/>
          <w:color w:val="000000"/>
          <w:sz w:val="28"/>
          <w:szCs w:val="28"/>
          <w:lang w:val="uk-UA"/>
        </w:rPr>
        <w:t>Дошкільний навчальний заклад (дитячий садок) «Зірочка» Калуської міської ради Івано-Франківської області:</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стан закладу -</w:t>
        <w:tab/>
        <w:tab/>
        <w:tab/>
        <w:t>заклад перебуває на капітальному ремонті</w:t>
      </w:r>
    </w:p>
    <w:p>
      <w:pPr>
        <w:pStyle w:val="Normal"/>
        <w:shd w:val="clear" w:color="auto" w:fill="FFFFFF"/>
        <w:rPr>
          <w:b/>
          <w:b/>
          <w:color w:val="000000"/>
          <w:sz w:val="28"/>
          <w:szCs w:val="28"/>
          <w:lang w:val="uk-UA"/>
        </w:rPr>
      </w:pPr>
      <w:r>
        <w:rPr>
          <w:b/>
          <w:color w:val="000000"/>
          <w:sz w:val="28"/>
          <w:szCs w:val="28"/>
          <w:lang w:val="uk-UA"/>
        </w:rPr>
      </w:r>
    </w:p>
    <w:p>
      <w:pPr>
        <w:pStyle w:val="Normal"/>
        <w:shd w:val="clear" w:color="auto" w:fill="FFFFFF"/>
        <w:rPr>
          <w:b/>
          <w:b/>
          <w:color w:val="000000"/>
          <w:sz w:val="28"/>
          <w:szCs w:val="28"/>
          <w:lang w:val="uk-UA"/>
        </w:rPr>
      </w:pPr>
      <w:r>
        <w:rPr>
          <w:b/>
          <w:color w:val="000000"/>
          <w:sz w:val="28"/>
          <w:szCs w:val="28"/>
          <w:lang w:val="uk-UA"/>
        </w:rPr>
      </w:r>
    </w:p>
    <w:p>
      <w:pPr>
        <w:pStyle w:val="Normal"/>
        <w:shd w:val="clear" w:color="auto" w:fill="FFFFFF"/>
        <w:jc w:val="center"/>
        <w:rPr>
          <w:b/>
          <w:b/>
          <w:color w:val="000000"/>
          <w:sz w:val="28"/>
          <w:szCs w:val="28"/>
          <w:u w:val="single"/>
          <w:lang w:val="uk-UA"/>
        </w:rPr>
      </w:pPr>
      <w:r>
        <w:rPr>
          <w:b/>
          <w:color w:val="000000"/>
          <w:sz w:val="28"/>
          <w:szCs w:val="28"/>
          <w:u w:val="single"/>
          <w:lang w:val="uk-UA"/>
        </w:rPr>
        <w:t>Заклади позашкільної освіти:</w:t>
      </w:r>
    </w:p>
    <w:p>
      <w:pPr>
        <w:pStyle w:val="Normal"/>
        <w:shd w:val="clear" w:color="auto" w:fill="FFFFFF"/>
        <w:jc w:val="center"/>
        <w:rPr>
          <w:b/>
          <w:b/>
          <w:color w:val="000000"/>
          <w:sz w:val="28"/>
          <w:szCs w:val="28"/>
          <w:lang w:val="uk-UA"/>
        </w:rPr>
      </w:pPr>
      <w:r>
        <w:rPr>
          <w:b/>
          <w:color w:val="000000"/>
          <w:sz w:val="28"/>
          <w:szCs w:val="28"/>
          <w:lang w:val="uk-UA"/>
        </w:rPr>
      </w:r>
    </w:p>
    <w:p>
      <w:pPr>
        <w:pStyle w:val="Normal"/>
        <w:shd w:val="clear" w:color="auto" w:fill="FFFFFF"/>
        <w:rPr>
          <w:b/>
          <w:b/>
          <w:color w:val="000000"/>
          <w:sz w:val="28"/>
          <w:szCs w:val="28"/>
          <w:lang w:val="uk-UA"/>
        </w:rPr>
      </w:pPr>
      <w:r>
        <w:rPr>
          <w:b/>
          <w:color w:val="000000"/>
          <w:sz w:val="28"/>
          <w:szCs w:val="28"/>
          <w:lang w:val="uk-UA"/>
        </w:rPr>
        <w:t>Центр науково-технічної творчості учнівської молоді Калуської  міської ради Івано-Франківської області:</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lang w:val="uk-UA"/>
        </w:rPr>
        <w:t>В.о.</w:t>
      </w:r>
      <w:r>
        <w:rPr>
          <w:color w:val="000000"/>
          <w:sz w:val="28"/>
          <w:szCs w:val="28"/>
        </w:rPr>
        <w:t xml:space="preserve">директора </w:t>
        <w:tab/>
        <w:tab/>
        <w:t>Василів Іванна Миколаївна</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дата народження – </w:t>
        <w:tab/>
        <w:t>10 липня 1973р</w:t>
      </w:r>
      <w:r>
        <w:rPr>
          <w:color w:val="000000"/>
          <w:sz w:val="28"/>
          <w:szCs w:val="28"/>
          <w:lang w:val="uk-UA"/>
        </w:rPr>
        <w:t>оку</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напосаді - </w:t>
        <w:tab/>
        <w:tab/>
        <w:tab/>
        <w:t>з 01 березня 2019 р</w:t>
      </w:r>
      <w:r>
        <w:rPr>
          <w:color w:val="000000"/>
          <w:sz w:val="28"/>
          <w:szCs w:val="28"/>
          <w:lang w:val="uk-UA"/>
        </w:rPr>
        <w:t>оку</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кількість дітей</w:t>
        <w:tab/>
        <w:tab/>
      </w:r>
      <w:r>
        <w:rPr>
          <w:color w:val="000000"/>
          <w:sz w:val="28"/>
          <w:szCs w:val="28"/>
          <w:lang w:val="uk-UA"/>
        </w:rPr>
        <w:t>985</w:t>
      </w:r>
      <w:r>
        <w:rPr>
          <w:color w:val="000000"/>
          <w:sz w:val="28"/>
          <w:szCs w:val="28"/>
        </w:rPr>
        <w:t xml:space="preserve"> вихованців </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стан закладу - </w:t>
        <w:tab/>
        <w:tab/>
        <w:t xml:space="preserve">приміщення пристосоване, стан задовільний </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опалення - </w:t>
        <w:tab/>
        <w:tab/>
        <w:tab/>
        <w:t>індивідуальне (пічне)</w:t>
      </w:r>
    </w:p>
    <w:p>
      <w:pPr>
        <w:pStyle w:val="Normal"/>
        <w:numPr>
          <w:ilvl w:val="1"/>
          <w:numId w:val="9"/>
        </w:numPr>
        <w:shd w:val="clear" w:color="auto" w:fill="FFFFFF"/>
        <w:tabs>
          <w:tab w:val="clear" w:pos="708"/>
          <w:tab w:val="left" w:pos="0" w:leader="none"/>
        </w:tabs>
        <w:ind w:left="4253" w:hanging="3260"/>
        <w:jc w:val="both"/>
        <w:rPr>
          <w:color w:val="000000"/>
          <w:sz w:val="28"/>
          <w:szCs w:val="28"/>
        </w:rPr>
      </w:pPr>
      <w:r>
        <w:rPr>
          <w:color w:val="000000"/>
          <w:sz w:val="28"/>
          <w:szCs w:val="28"/>
        </w:rPr>
        <w:t xml:space="preserve">проблеми: </w:t>
        <w:tab/>
        <w:t>благоустрій території, матеріально-технічне забезпечення гуртків, перевід пічного опалення на локальне, капітальний ремонт приміщень.</w:t>
      </w:r>
    </w:p>
    <w:p>
      <w:pPr>
        <w:pStyle w:val="Normal"/>
        <w:shd w:val="clear" w:color="auto" w:fill="FFFFFF"/>
        <w:rPr>
          <w:b/>
          <w:b/>
          <w:color w:val="000000"/>
          <w:sz w:val="28"/>
          <w:szCs w:val="28"/>
        </w:rPr>
      </w:pPr>
      <w:r>
        <w:rPr>
          <w:b/>
          <w:color w:val="000000"/>
          <w:sz w:val="28"/>
          <w:szCs w:val="28"/>
        </w:rPr>
      </w:r>
    </w:p>
    <w:p>
      <w:pPr>
        <w:pStyle w:val="Normal"/>
        <w:shd w:val="clear" w:color="auto" w:fill="FFFFFF"/>
        <w:rPr>
          <w:b/>
          <w:b/>
          <w:color w:val="000000"/>
          <w:sz w:val="28"/>
          <w:szCs w:val="28"/>
        </w:rPr>
      </w:pPr>
      <w:r>
        <w:rPr>
          <w:b/>
          <w:color w:val="000000"/>
          <w:sz w:val="28"/>
          <w:szCs w:val="28"/>
        </w:rPr>
        <w:t>Центр художньої творчості дітей, юнацтва та молоді Калуської  міської ради Івано-Франківської області:</w:t>
      </w:r>
    </w:p>
    <w:p>
      <w:pPr>
        <w:pStyle w:val="Normal"/>
        <w:shd w:val="clear" w:color="auto" w:fill="FFFFFF"/>
        <w:tabs>
          <w:tab w:val="clear" w:pos="708"/>
          <w:tab w:val="left" w:pos="1440" w:leader="none"/>
          <w:tab w:val="left" w:pos="1495" w:leader="none"/>
        </w:tabs>
        <w:ind w:left="1135" w:hanging="0"/>
        <w:rPr>
          <w:color w:val="000000"/>
          <w:sz w:val="28"/>
          <w:szCs w:val="28"/>
        </w:rPr>
      </w:pPr>
      <w:r>
        <w:rPr>
          <w:color w:val="000000"/>
          <w:sz w:val="28"/>
          <w:szCs w:val="28"/>
          <w:lang w:val="uk-UA"/>
        </w:rPr>
        <w:t>В.о.</w:t>
      </w:r>
      <w:r>
        <w:rPr>
          <w:color w:val="000000"/>
          <w:sz w:val="28"/>
          <w:szCs w:val="28"/>
        </w:rPr>
        <w:t xml:space="preserve">директора </w:t>
        <w:tab/>
        <w:tab/>
        <w:t>Глиняйлюк Ольга Миколаївна</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дата народження - </w:t>
        <w:tab/>
      </w:r>
      <w:r>
        <w:rPr>
          <w:color w:val="000000"/>
          <w:sz w:val="28"/>
          <w:szCs w:val="28"/>
          <w:lang w:val="uk-UA"/>
        </w:rPr>
        <w:t xml:space="preserve">17 червня </w:t>
      </w:r>
      <w:r>
        <w:rPr>
          <w:color w:val="000000"/>
          <w:sz w:val="28"/>
          <w:szCs w:val="28"/>
        </w:rPr>
        <w:t>19</w:t>
      </w:r>
      <w:r>
        <w:rPr>
          <w:color w:val="000000"/>
          <w:sz w:val="28"/>
          <w:szCs w:val="28"/>
          <w:lang w:val="uk-UA"/>
        </w:rPr>
        <w:t xml:space="preserve">62 </w:t>
      </w:r>
      <w:r>
        <w:rPr>
          <w:color w:val="000000"/>
          <w:sz w:val="28"/>
          <w:szCs w:val="28"/>
        </w:rPr>
        <w:t>р</w:t>
      </w:r>
      <w:r>
        <w:rPr>
          <w:color w:val="000000"/>
          <w:sz w:val="28"/>
          <w:szCs w:val="28"/>
          <w:lang w:val="uk-UA"/>
        </w:rPr>
        <w:t>оку</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на посаді - </w:t>
        <w:tab/>
        <w:tab/>
        <w:tab/>
        <w:t xml:space="preserve">з </w:t>
      </w:r>
      <w:r>
        <w:rPr>
          <w:color w:val="000000"/>
          <w:sz w:val="28"/>
          <w:szCs w:val="28"/>
          <w:lang w:val="uk-UA"/>
        </w:rPr>
        <w:t>24 квітня 2019</w:t>
      </w:r>
      <w:r>
        <w:rPr>
          <w:color w:val="000000"/>
          <w:sz w:val="28"/>
          <w:szCs w:val="28"/>
        </w:rPr>
        <w:t xml:space="preserve"> р</w:t>
      </w:r>
      <w:r>
        <w:rPr>
          <w:color w:val="000000"/>
          <w:sz w:val="28"/>
          <w:szCs w:val="28"/>
          <w:lang w:val="uk-UA"/>
        </w:rPr>
        <w:t>оку</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кількість дітей</w:t>
        <w:tab/>
        <w:tab/>
        <w:t xml:space="preserve">1335 вихованців </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стан закладу - </w:t>
        <w:tab/>
        <w:tab/>
        <w:t xml:space="preserve">приміщення пристосоване, стан задовільний </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опалення - </w:t>
        <w:tab/>
        <w:tab/>
        <w:tab/>
        <w:t>централізоване</w:t>
      </w:r>
    </w:p>
    <w:p>
      <w:pPr>
        <w:pStyle w:val="Normal"/>
        <w:numPr>
          <w:ilvl w:val="1"/>
          <w:numId w:val="9"/>
        </w:numPr>
        <w:shd w:val="clear" w:color="auto" w:fill="FFFFFF"/>
        <w:tabs>
          <w:tab w:val="clear" w:pos="708"/>
          <w:tab w:val="left" w:pos="0" w:leader="none"/>
        </w:tabs>
        <w:ind w:left="4253" w:hanging="3260"/>
        <w:jc w:val="both"/>
        <w:rPr>
          <w:color w:val="000000"/>
          <w:sz w:val="28"/>
          <w:szCs w:val="28"/>
        </w:rPr>
      </w:pPr>
      <w:r>
        <w:rPr>
          <w:color w:val="000000"/>
          <w:sz w:val="28"/>
          <w:szCs w:val="28"/>
        </w:rPr>
        <w:t xml:space="preserve">проблеми: </w:t>
        <w:tab/>
        <w:t xml:space="preserve">виділення додаткового приміщення для функціонування гуртків, матеріально-технічне забезпечення гуртків, капітальний ремонт покрівлі, </w:t>
      </w:r>
      <w:r>
        <w:rPr>
          <w:color w:val="000000"/>
          <w:sz w:val="28"/>
          <w:szCs w:val="28"/>
          <w:lang w:val="uk-UA"/>
        </w:rPr>
        <w:t>встановлення системи автономного опалення</w:t>
      </w:r>
    </w:p>
    <w:p>
      <w:pPr>
        <w:pStyle w:val="Normal"/>
        <w:shd w:val="clear" w:color="auto" w:fill="FFFFFF"/>
        <w:tabs>
          <w:tab w:val="clear" w:pos="708"/>
          <w:tab w:val="left" w:pos="1440" w:leader="none"/>
          <w:tab w:val="left" w:pos="1495" w:leader="none"/>
        </w:tabs>
        <w:ind w:left="1440" w:hanging="0"/>
        <w:rPr>
          <w:color w:val="000000"/>
          <w:sz w:val="28"/>
          <w:szCs w:val="28"/>
        </w:rPr>
      </w:pPr>
      <w:r>
        <w:rPr>
          <w:color w:val="000000"/>
          <w:sz w:val="28"/>
          <w:szCs w:val="28"/>
        </w:rPr>
      </w:r>
    </w:p>
    <w:p>
      <w:pPr>
        <w:pStyle w:val="Normal"/>
        <w:shd w:val="clear" w:color="auto" w:fill="FFFFFF"/>
        <w:rPr>
          <w:b/>
          <w:b/>
          <w:color w:val="000000"/>
          <w:sz w:val="28"/>
          <w:szCs w:val="28"/>
        </w:rPr>
      </w:pPr>
      <w:r>
        <w:rPr>
          <w:b/>
          <w:color w:val="000000"/>
          <w:sz w:val="28"/>
          <w:szCs w:val="28"/>
        </w:rPr>
        <w:t>Дитячо-юнацька спортивна школа Калуської міської ради Івано-Франківської області:</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директор: </w:t>
        <w:tab/>
        <w:tab/>
        <w:tab/>
        <w:t>Олійник Петро Михайлович</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датанародження - </w:t>
        <w:tab/>
        <w:t>25 лютого 1952 р</w:t>
      </w:r>
      <w:r>
        <w:rPr>
          <w:color w:val="000000"/>
          <w:sz w:val="28"/>
          <w:szCs w:val="28"/>
          <w:lang w:val="uk-UA"/>
        </w:rPr>
        <w:t>оку</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на посаді - </w:t>
        <w:tab/>
        <w:tab/>
        <w:tab/>
        <w:t>з 30 вересня 1992 р</w:t>
      </w:r>
      <w:r>
        <w:rPr>
          <w:color w:val="000000"/>
          <w:sz w:val="28"/>
          <w:szCs w:val="28"/>
          <w:lang w:val="uk-UA"/>
        </w:rPr>
        <w:t>оку</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кількість дітей</w:t>
        <w:tab/>
        <w:tab/>
      </w:r>
      <w:r>
        <w:rPr>
          <w:color w:val="000000"/>
          <w:sz w:val="28"/>
          <w:szCs w:val="28"/>
          <w:lang w:val="uk-UA"/>
        </w:rPr>
        <w:t>614</w:t>
      </w:r>
      <w:r>
        <w:rPr>
          <w:color w:val="000000"/>
          <w:sz w:val="28"/>
          <w:szCs w:val="28"/>
        </w:rPr>
        <w:t xml:space="preserve"> вихованців</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стан закладу - </w:t>
        <w:tab/>
        <w:tab/>
        <w:t>приміщення пристосоване, стан задовільний</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опалення - </w:t>
        <w:tab/>
        <w:tab/>
        <w:tab/>
        <w:t xml:space="preserve">централізоване </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діє легкоатлетичний манеж; </w:t>
      </w:r>
    </w:p>
    <w:p>
      <w:pPr>
        <w:pStyle w:val="Normal"/>
        <w:numPr>
          <w:ilvl w:val="1"/>
          <w:numId w:val="9"/>
        </w:numPr>
        <w:shd w:val="clear" w:color="auto" w:fill="FFFFFF"/>
        <w:tabs>
          <w:tab w:val="clear" w:pos="708"/>
          <w:tab w:val="left" w:pos="0" w:leader="none"/>
        </w:tabs>
        <w:ind w:left="4253" w:hanging="3260"/>
        <w:jc w:val="both"/>
        <w:rPr>
          <w:color w:val="000000"/>
          <w:sz w:val="28"/>
          <w:szCs w:val="28"/>
        </w:rPr>
      </w:pPr>
      <w:r>
        <w:rPr>
          <w:color w:val="000000"/>
          <w:sz w:val="28"/>
          <w:szCs w:val="28"/>
        </w:rPr>
        <w:t xml:space="preserve">проблеми: </w:t>
        <w:tab/>
        <w:t>капітальний ремонт системи водопостачання та опалення, відсутність універсального ігрового залу, тренажерного залу для борців і легкоатлетів, медичного</w:t>
      </w:r>
      <w:r>
        <w:rPr>
          <w:color w:val="000000"/>
          <w:sz w:val="28"/>
          <w:szCs w:val="28"/>
          <w:lang w:val="uk-UA"/>
        </w:rPr>
        <w:t xml:space="preserve"> та методичного</w:t>
      </w:r>
      <w:r>
        <w:rPr>
          <w:color w:val="000000"/>
          <w:sz w:val="28"/>
          <w:szCs w:val="28"/>
        </w:rPr>
        <w:t xml:space="preserve"> кабінет</w:t>
      </w:r>
      <w:r>
        <w:rPr>
          <w:color w:val="000000"/>
          <w:sz w:val="28"/>
          <w:szCs w:val="28"/>
          <w:lang w:val="uk-UA"/>
        </w:rPr>
        <w:t>ів</w:t>
      </w:r>
      <w:r>
        <w:rPr>
          <w:color w:val="000000"/>
          <w:sz w:val="28"/>
          <w:szCs w:val="28"/>
        </w:rPr>
        <w:t>, забезпечення спортивного інвентарю</w:t>
      </w:r>
    </w:p>
    <w:p>
      <w:pPr>
        <w:pStyle w:val="Normal"/>
        <w:shd w:val="clear" w:color="auto" w:fill="FFFFFF"/>
        <w:tabs>
          <w:tab w:val="clear" w:pos="708"/>
          <w:tab w:val="left" w:pos="1211" w:leader="none"/>
          <w:tab w:val="left" w:pos="1440" w:leader="none"/>
        </w:tabs>
        <w:ind w:left="1440" w:hanging="0"/>
        <w:jc w:val="both"/>
        <w:rPr>
          <w:b/>
          <w:b/>
          <w:color w:val="000000"/>
          <w:sz w:val="28"/>
          <w:szCs w:val="28"/>
        </w:rPr>
      </w:pPr>
      <w:r>
        <w:rPr>
          <w:b/>
          <w:color w:val="000000"/>
          <w:sz w:val="28"/>
          <w:szCs w:val="28"/>
        </w:rPr>
      </w:r>
    </w:p>
    <w:p>
      <w:pPr>
        <w:pStyle w:val="Normal"/>
        <w:shd w:val="clear" w:color="auto" w:fill="FFFFFF"/>
        <w:rPr>
          <w:b/>
          <w:b/>
          <w:color w:val="000000"/>
          <w:sz w:val="28"/>
          <w:szCs w:val="28"/>
        </w:rPr>
      </w:pPr>
      <w:r>
        <w:rPr>
          <w:b/>
          <w:color w:val="000000"/>
          <w:sz w:val="28"/>
          <w:szCs w:val="28"/>
        </w:rPr>
        <w:t>Позашкільний навчальний заклад «Кімната школяра» Калуської міської ради Івано-Франківської області:</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директор: </w:t>
        <w:tab/>
        <w:tab/>
        <w:tab/>
        <w:t>Апостолова Романа Миколаївна</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дата народження - </w:t>
        <w:tab/>
        <w:t>13 червня 1977 р</w:t>
      </w:r>
      <w:r>
        <w:rPr>
          <w:color w:val="000000"/>
          <w:sz w:val="28"/>
          <w:szCs w:val="28"/>
          <w:lang w:val="uk-UA"/>
        </w:rPr>
        <w:t>оку</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на посаді - </w:t>
        <w:tab/>
        <w:tab/>
        <w:tab/>
        <w:t>з 19 серпня 2003 р</w:t>
      </w:r>
      <w:r>
        <w:rPr>
          <w:color w:val="000000"/>
          <w:sz w:val="28"/>
          <w:szCs w:val="28"/>
          <w:lang w:val="uk-UA"/>
        </w:rPr>
        <w:t>оку</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кількість дітей</w:t>
        <w:tab/>
        <w:tab/>
        <w:t>1</w:t>
      </w:r>
      <w:r>
        <w:rPr>
          <w:color w:val="000000"/>
          <w:sz w:val="28"/>
          <w:szCs w:val="28"/>
          <w:lang w:val="uk-UA"/>
        </w:rPr>
        <w:t>65</w:t>
      </w:r>
      <w:r>
        <w:rPr>
          <w:color w:val="000000"/>
          <w:sz w:val="28"/>
          <w:szCs w:val="28"/>
        </w:rPr>
        <w:t xml:space="preserve"> вихованців </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стан закладу - </w:t>
        <w:tab/>
        <w:tab/>
        <w:t>приміщення пристосоване, стан задовільний</w:t>
      </w:r>
    </w:p>
    <w:p>
      <w:pPr>
        <w:pStyle w:val="Normal"/>
        <w:numPr>
          <w:ilvl w:val="1"/>
          <w:numId w:val="9"/>
        </w:numPr>
        <w:shd w:val="clear" w:color="auto" w:fill="FFFFFF"/>
        <w:tabs>
          <w:tab w:val="clear" w:pos="708"/>
          <w:tab w:val="left" w:pos="0" w:leader="none"/>
          <w:tab w:val="left" w:pos="1440" w:leader="none"/>
        </w:tabs>
        <w:ind w:left="1440" w:hanging="360"/>
        <w:rPr>
          <w:color w:val="000000"/>
          <w:sz w:val="28"/>
          <w:szCs w:val="28"/>
        </w:rPr>
      </w:pPr>
      <w:r>
        <w:rPr>
          <w:color w:val="000000"/>
          <w:sz w:val="28"/>
          <w:szCs w:val="28"/>
        </w:rPr>
        <w:t xml:space="preserve">опалення - </w:t>
        <w:tab/>
        <w:tab/>
        <w:tab/>
        <w:t>централізоване</w:t>
      </w:r>
    </w:p>
    <w:p>
      <w:pPr>
        <w:pStyle w:val="Normal"/>
        <w:numPr>
          <w:ilvl w:val="1"/>
          <w:numId w:val="9"/>
        </w:numPr>
        <w:shd w:val="clear" w:color="auto" w:fill="FFFFFF"/>
        <w:tabs>
          <w:tab w:val="clear" w:pos="708"/>
          <w:tab w:val="left" w:pos="0" w:leader="none"/>
        </w:tabs>
        <w:ind w:left="4253" w:hanging="3260"/>
        <w:jc w:val="both"/>
        <w:rPr>
          <w:color w:val="000000"/>
          <w:sz w:val="28"/>
          <w:szCs w:val="28"/>
        </w:rPr>
      </w:pPr>
      <w:r>
        <w:rPr>
          <w:color w:val="000000"/>
          <w:sz w:val="28"/>
          <w:szCs w:val="28"/>
        </w:rPr>
        <w:t>проблеми:</w:t>
        <w:tab/>
        <w:t>капітальний ремонт приміщень (вул. Молодіжна, 1)</w:t>
      </w:r>
      <w:r>
        <w:rPr>
          <w:color w:val="000000"/>
          <w:sz w:val="28"/>
          <w:szCs w:val="28"/>
          <w:lang w:val="uk-UA"/>
        </w:rPr>
        <w:t xml:space="preserve"> та системи опалення,</w:t>
      </w:r>
      <w:r>
        <w:rPr>
          <w:color w:val="000000"/>
          <w:sz w:val="28"/>
          <w:szCs w:val="28"/>
        </w:rPr>
        <w:t xml:space="preserve"> матеріально-технічне забезпечення гуртків</w:t>
      </w:r>
    </w:p>
    <w:p>
      <w:pPr>
        <w:pStyle w:val="Normal"/>
        <w:keepNext w:val="true"/>
        <w:numPr>
          <w:ilvl w:val="0"/>
          <w:numId w:val="0"/>
        </w:numPr>
        <w:shd w:val="clear" w:color="auto" w:fill="FFFFFF"/>
        <w:tabs>
          <w:tab w:val="clear" w:pos="708"/>
          <w:tab w:val="left" w:pos="1134" w:leader="none"/>
        </w:tabs>
        <w:jc w:val="center"/>
        <w:outlineLvl w:val="0"/>
        <w:rPr>
          <w:b/>
          <w:b/>
          <w:color w:val="000000"/>
          <w:sz w:val="28"/>
          <w:szCs w:val="28"/>
        </w:rPr>
      </w:pPr>
      <w:r>
        <w:rPr>
          <w:b/>
          <w:color w:val="000000"/>
          <w:sz w:val="28"/>
          <w:szCs w:val="28"/>
        </w:rPr>
      </w:r>
    </w:p>
    <w:p>
      <w:pPr>
        <w:pStyle w:val="Normal"/>
        <w:shd w:val="clear" w:color="auto" w:fill="FFFFFF"/>
        <w:tabs>
          <w:tab w:val="clear" w:pos="708"/>
          <w:tab w:val="left" w:pos="709" w:leader="none"/>
          <w:tab w:val="left" w:pos="3402" w:leader="none"/>
        </w:tabs>
        <w:ind w:left="900" w:hanging="900"/>
        <w:jc w:val="center"/>
        <w:rPr>
          <w:b/>
          <w:b/>
          <w:color w:val="000000"/>
          <w:sz w:val="28"/>
          <w:szCs w:val="28"/>
        </w:rPr>
      </w:pPr>
      <w:r>
        <w:rPr>
          <w:b/>
          <w:color w:val="000000"/>
          <w:sz w:val="28"/>
          <w:szCs w:val="28"/>
        </w:rPr>
      </w:r>
    </w:p>
    <w:p>
      <w:pPr>
        <w:pStyle w:val="Normal"/>
        <w:shd w:val="clear" w:color="auto" w:fill="FFFFFF"/>
        <w:tabs>
          <w:tab w:val="clear" w:pos="708"/>
          <w:tab w:val="left" w:pos="709" w:leader="none"/>
          <w:tab w:val="left" w:pos="3402" w:leader="none"/>
        </w:tabs>
        <w:spacing w:lineRule="auto" w:line="276"/>
        <w:ind w:left="900" w:hanging="900"/>
        <w:jc w:val="center"/>
        <w:rPr>
          <w:b/>
          <w:b/>
          <w:color w:val="000000"/>
          <w:sz w:val="28"/>
          <w:szCs w:val="28"/>
        </w:rPr>
      </w:pPr>
      <w:r>
        <w:rPr>
          <w:b/>
          <w:color w:val="000000"/>
          <w:sz w:val="28"/>
          <w:szCs w:val="28"/>
        </w:rPr>
      </w:r>
    </w:p>
    <w:p>
      <w:pPr>
        <w:pStyle w:val="Normal"/>
        <w:shd w:val="clear" w:color="auto" w:fill="FFFFFF"/>
        <w:tabs>
          <w:tab w:val="clear" w:pos="708"/>
          <w:tab w:val="left" w:pos="709" w:leader="none"/>
          <w:tab w:val="left" w:pos="3402" w:leader="none"/>
        </w:tabs>
        <w:spacing w:lineRule="auto" w:line="276"/>
        <w:ind w:left="900" w:hanging="900"/>
        <w:jc w:val="center"/>
        <w:rPr>
          <w:b/>
          <w:b/>
          <w:color w:val="000000"/>
          <w:sz w:val="28"/>
          <w:szCs w:val="28"/>
          <w:lang w:val="uk-UA"/>
        </w:rPr>
      </w:pPr>
      <w:r>
        <w:rPr>
          <w:b/>
          <w:color w:val="000000"/>
          <w:sz w:val="28"/>
          <w:szCs w:val="28"/>
          <w:lang w:val="uk-UA"/>
        </w:rPr>
        <w:t>3.2. Охорона здоров’я</w:t>
      </w:r>
    </w:p>
    <w:p>
      <w:pPr>
        <w:pStyle w:val="NoSpacing"/>
        <w:shd w:val="clear" w:color="auto" w:fill="FFFFFF"/>
        <w:spacing w:lineRule="auto" w:line="276"/>
        <w:ind w:firstLine="709"/>
        <w:jc w:val="both"/>
        <w:rPr>
          <w:rFonts w:ascii="Times New Roman" w:hAnsi="Times New Roman"/>
          <w:color w:val="000000"/>
          <w:sz w:val="28"/>
          <w:szCs w:val="28"/>
        </w:rPr>
      </w:pPr>
      <w:r>
        <w:rPr>
          <w:rFonts w:ascii="Times New Roman" w:hAnsi="Times New Roman"/>
          <w:color w:val="000000"/>
          <w:sz w:val="28"/>
          <w:szCs w:val="28"/>
        </w:rPr>
        <w:t>Медична допомога міському населенню надається в таких закладах охорони здоров’я: комунальне некомерційне підприємство «Калуська центральна районна лікарня» (далі КНП) в т.ч. структурними підрозділами: пологовий будинок з жіночою консультацією, дитяча лікарня, КНП «Стоматологічна поліклініка Калуської міської ради», КНП «Калуська міська лікарня Калуської міської ради», КНП «Калуський міський центр первинної медико – санітарної допомоги Калуської міської ради».</w:t>
      </w:r>
    </w:p>
    <w:p>
      <w:pPr>
        <w:pStyle w:val="Normal"/>
        <w:shd w:val="clear" w:color="auto" w:fill="FFFFFF"/>
        <w:spacing w:lineRule="auto" w:line="276"/>
        <w:ind w:right="-141" w:hanging="0"/>
        <w:jc w:val="both"/>
        <w:rPr>
          <w:color w:val="000000"/>
          <w:sz w:val="28"/>
          <w:szCs w:val="28"/>
          <w:lang w:val="uk-UA"/>
        </w:rPr>
      </w:pPr>
      <w:r>
        <w:rPr>
          <w:color w:val="000000"/>
          <w:sz w:val="28"/>
          <w:szCs w:val="28"/>
          <w:lang w:val="uk-UA"/>
        </w:rPr>
      </w:r>
    </w:p>
    <w:p>
      <w:pPr>
        <w:pStyle w:val="Normal"/>
        <w:shd w:val="clear" w:color="auto" w:fill="FFFFFF"/>
        <w:spacing w:lineRule="auto" w:line="276"/>
        <w:ind w:firstLine="798"/>
        <w:jc w:val="both"/>
        <w:rPr>
          <w:rFonts w:eastAsia="Calibri"/>
          <w:b/>
          <w:b/>
          <w:color w:val="000000"/>
          <w:sz w:val="28"/>
          <w:szCs w:val="28"/>
          <w:u w:val="single"/>
          <w:lang w:val="uk-UA"/>
        </w:rPr>
      </w:pPr>
      <w:r>
        <w:rPr>
          <w:rFonts w:eastAsia="Calibri"/>
          <w:b/>
          <w:color w:val="000000"/>
          <w:sz w:val="28"/>
          <w:szCs w:val="28"/>
          <w:u w:val="single"/>
          <w:lang w:val="uk-UA"/>
        </w:rPr>
        <w:t>Медичні комунальні некомерційні підприємства:</w:t>
      </w:r>
    </w:p>
    <w:p>
      <w:pPr>
        <w:pStyle w:val="Normal"/>
        <w:shd w:val="clear" w:color="auto" w:fill="FFFFFF"/>
        <w:spacing w:lineRule="auto" w:line="276"/>
        <w:ind w:right="-1" w:firstLine="708"/>
        <w:jc w:val="both"/>
        <w:rPr>
          <w:b/>
          <w:b/>
          <w:color w:val="000000"/>
          <w:sz w:val="28"/>
          <w:szCs w:val="28"/>
          <w:lang w:val="uk-UA" w:bidi="en-US"/>
        </w:rPr>
      </w:pPr>
      <w:r>
        <w:rPr>
          <w:b/>
          <w:color w:val="000000"/>
          <w:sz w:val="28"/>
          <w:szCs w:val="28"/>
          <w:lang w:val="uk-UA" w:bidi="en-US"/>
        </w:rPr>
      </w:r>
    </w:p>
    <w:p>
      <w:pPr>
        <w:pStyle w:val="Normal"/>
        <w:shd w:val="clear" w:color="auto" w:fill="FFFFFF"/>
        <w:spacing w:lineRule="auto" w:line="276"/>
        <w:ind w:right="-1" w:firstLine="708"/>
        <w:jc w:val="center"/>
        <w:rPr>
          <w:b/>
          <w:b/>
          <w:color w:val="000000"/>
          <w:sz w:val="28"/>
          <w:szCs w:val="28"/>
          <w:u w:val="single"/>
          <w:lang w:val="uk-UA" w:bidi="en-US"/>
        </w:rPr>
      </w:pPr>
      <w:r>
        <w:rPr>
          <w:b/>
          <w:color w:val="000000"/>
          <w:sz w:val="28"/>
          <w:szCs w:val="28"/>
          <w:u w:val="single"/>
          <w:lang w:val="uk-UA" w:bidi="en-US"/>
        </w:rPr>
        <w:t>КНП «Центральна районна лікарня Калуської міської та районної рад Івано-Франківської області»</w:t>
      </w:r>
    </w:p>
    <w:p>
      <w:pPr>
        <w:pStyle w:val="Normal"/>
        <w:shd w:val="clear" w:color="auto" w:fill="FFFFFF"/>
        <w:spacing w:lineRule="auto" w:line="276"/>
        <w:ind w:right="-1" w:hanging="0"/>
        <w:jc w:val="both"/>
        <w:rPr>
          <w:b/>
          <w:b/>
          <w:color w:val="000000"/>
          <w:sz w:val="28"/>
          <w:szCs w:val="28"/>
          <w:lang w:val="uk-UA" w:bidi="en-US"/>
        </w:rPr>
      </w:pPr>
      <w:r>
        <w:rPr>
          <w:b/>
          <w:color w:val="000000"/>
          <w:sz w:val="28"/>
          <w:szCs w:val="28"/>
          <w:lang w:val="uk-UA" w:bidi="en-US"/>
        </w:rPr>
      </w:r>
    </w:p>
    <w:p>
      <w:pPr>
        <w:pStyle w:val="Normal"/>
        <w:numPr>
          <w:ilvl w:val="0"/>
          <w:numId w:val="3"/>
        </w:numPr>
        <w:shd w:val="clear" w:color="auto" w:fill="FFFFFF"/>
        <w:spacing w:lineRule="auto" w:line="276"/>
        <w:ind w:left="284" w:firstLine="425"/>
        <w:rPr>
          <w:rFonts w:eastAsia="Calibri"/>
          <w:color w:val="000000"/>
          <w:sz w:val="28"/>
          <w:szCs w:val="28"/>
        </w:rPr>
      </w:pPr>
      <w:r>
        <w:rPr>
          <w:rFonts w:eastAsia="Calibri"/>
          <w:color w:val="000000"/>
          <w:sz w:val="28"/>
          <w:szCs w:val="28"/>
          <w:lang w:val="uk-UA"/>
        </w:rPr>
        <w:t>Г</w:t>
      </w:r>
      <w:r>
        <w:rPr>
          <w:rFonts w:eastAsia="Calibri"/>
          <w:color w:val="000000"/>
          <w:sz w:val="28"/>
          <w:szCs w:val="28"/>
        </w:rPr>
        <w:t>енеральн</w:t>
      </w:r>
      <w:r>
        <w:rPr>
          <w:rFonts w:eastAsia="Calibri"/>
          <w:color w:val="000000"/>
          <w:sz w:val="28"/>
          <w:szCs w:val="28"/>
          <w:lang w:val="uk-UA"/>
        </w:rPr>
        <w:t>ий</w:t>
      </w:r>
      <w:r>
        <w:rPr>
          <w:rFonts w:eastAsia="Calibri"/>
          <w:color w:val="000000"/>
          <w:sz w:val="28"/>
          <w:szCs w:val="28"/>
        </w:rPr>
        <w:t xml:space="preserve"> директор – </w:t>
        <w:tab/>
      </w:r>
      <w:r>
        <w:rPr>
          <w:rFonts w:eastAsia="Calibri"/>
          <w:color w:val="000000"/>
          <w:sz w:val="28"/>
          <w:szCs w:val="28"/>
          <w:lang w:val="uk-UA"/>
        </w:rPr>
        <w:tab/>
      </w:r>
      <w:r>
        <w:rPr>
          <w:rFonts w:eastAsia="Calibri"/>
          <w:color w:val="000000"/>
          <w:sz w:val="28"/>
          <w:szCs w:val="28"/>
        </w:rPr>
        <w:t>Красійчук Іван Олексійович</w:t>
      </w:r>
    </w:p>
    <w:p>
      <w:pPr>
        <w:pStyle w:val="Normal"/>
        <w:numPr>
          <w:ilvl w:val="0"/>
          <w:numId w:val="3"/>
        </w:numPr>
        <w:shd w:val="clear" w:color="auto" w:fill="FFFFFF"/>
        <w:spacing w:lineRule="auto" w:line="276"/>
        <w:ind w:left="284" w:firstLine="425"/>
        <w:rPr>
          <w:rFonts w:eastAsia="Calibri"/>
          <w:color w:val="000000"/>
          <w:sz w:val="28"/>
          <w:szCs w:val="28"/>
        </w:rPr>
      </w:pPr>
      <w:r>
        <w:rPr>
          <w:rFonts w:eastAsia="Calibri"/>
          <w:color w:val="000000"/>
          <w:sz w:val="28"/>
          <w:szCs w:val="28"/>
        </w:rPr>
        <w:t xml:space="preserve">дата народження – </w:t>
        <w:tab/>
        <w:tab/>
        <w:tab/>
        <w:t>26 травня 1961 року</w:t>
      </w:r>
    </w:p>
    <w:p>
      <w:pPr>
        <w:pStyle w:val="Normal"/>
        <w:numPr>
          <w:ilvl w:val="0"/>
          <w:numId w:val="3"/>
        </w:numPr>
        <w:shd w:val="clear" w:color="auto" w:fill="FFFFFF"/>
        <w:spacing w:lineRule="auto" w:line="276"/>
        <w:ind w:left="284" w:firstLine="425"/>
        <w:rPr>
          <w:rFonts w:eastAsia="Calibri"/>
          <w:color w:val="000000"/>
          <w:sz w:val="28"/>
          <w:szCs w:val="28"/>
        </w:rPr>
      </w:pPr>
      <w:r>
        <w:rPr>
          <w:rFonts w:eastAsia="Calibri"/>
          <w:color w:val="000000"/>
          <w:sz w:val="28"/>
          <w:szCs w:val="28"/>
        </w:rPr>
        <w:t>на посаді –</w:t>
        <w:tab/>
        <w:tab/>
        <w:tab/>
        <w:tab/>
        <w:tab/>
        <w:t xml:space="preserve">з </w:t>
      </w:r>
      <w:r>
        <w:rPr>
          <w:rFonts w:eastAsia="Calibri"/>
          <w:color w:val="000000"/>
          <w:sz w:val="28"/>
          <w:szCs w:val="28"/>
          <w:lang w:val="uk-UA"/>
        </w:rPr>
        <w:t>11</w:t>
      </w:r>
      <w:r>
        <w:rPr>
          <w:rFonts w:eastAsia="Calibri"/>
          <w:color w:val="000000"/>
          <w:sz w:val="28"/>
          <w:szCs w:val="28"/>
        </w:rPr>
        <w:t xml:space="preserve"> </w:t>
      </w:r>
      <w:r>
        <w:rPr>
          <w:rFonts w:eastAsia="Calibri"/>
          <w:color w:val="000000"/>
          <w:sz w:val="28"/>
          <w:szCs w:val="28"/>
          <w:lang w:val="uk-UA"/>
        </w:rPr>
        <w:t>вересня</w:t>
      </w:r>
      <w:r>
        <w:rPr>
          <w:rFonts w:eastAsia="Calibri"/>
          <w:color w:val="000000"/>
          <w:sz w:val="28"/>
          <w:szCs w:val="28"/>
        </w:rPr>
        <w:t xml:space="preserve"> 20</w:t>
      </w:r>
      <w:r>
        <w:rPr>
          <w:rFonts w:eastAsia="Calibri"/>
          <w:color w:val="000000"/>
          <w:sz w:val="28"/>
          <w:szCs w:val="28"/>
          <w:lang w:val="uk-UA"/>
        </w:rPr>
        <w:t>19</w:t>
      </w:r>
      <w:r>
        <w:rPr>
          <w:rFonts w:eastAsia="Calibri"/>
          <w:color w:val="000000"/>
          <w:sz w:val="28"/>
          <w:szCs w:val="28"/>
        </w:rPr>
        <w:t xml:space="preserve"> року</w:t>
      </w:r>
    </w:p>
    <w:p>
      <w:pPr>
        <w:pStyle w:val="Normal"/>
        <w:shd w:val="clear" w:color="auto" w:fill="FFFFFF"/>
        <w:spacing w:lineRule="auto" w:line="276"/>
        <w:ind w:firstLine="709"/>
        <w:jc w:val="both"/>
        <w:rPr>
          <w:color w:val="000000"/>
          <w:sz w:val="28"/>
          <w:szCs w:val="28"/>
        </w:rPr>
      </w:pPr>
      <w:r>
        <w:rPr>
          <w:color w:val="000000"/>
          <w:sz w:val="28"/>
          <w:szCs w:val="28"/>
        </w:rPr>
        <w:t>Розрахований на 345 ліжок-стаціонар (вул. Медична, 6); 85 ліжок-пологовий будинок; 70 ліжок – дитяча лікарня.</w:t>
      </w:r>
    </w:p>
    <w:p>
      <w:pPr>
        <w:pStyle w:val="Normal"/>
        <w:shd w:val="clear" w:color="auto" w:fill="FFFFFF"/>
        <w:spacing w:lineRule="auto" w:line="276"/>
        <w:ind w:firstLine="709"/>
        <w:jc w:val="both"/>
        <w:rPr>
          <w:color w:val="000000"/>
          <w:sz w:val="28"/>
          <w:szCs w:val="28"/>
          <w:lang w:val="uk-UA"/>
        </w:rPr>
      </w:pPr>
      <w:r>
        <w:rPr>
          <w:color w:val="000000"/>
          <w:sz w:val="28"/>
          <w:szCs w:val="28"/>
          <w:lang w:val="uk-UA"/>
        </w:rPr>
        <w:t>Опалення: автономне (котельня на альтернативному паливі).</w:t>
      </w:r>
    </w:p>
    <w:p>
      <w:pPr>
        <w:pStyle w:val="Normal"/>
        <w:shd w:val="clear" w:color="auto" w:fill="FFFFFF"/>
        <w:ind w:firstLine="720"/>
        <w:jc w:val="both"/>
        <w:rPr>
          <w:color w:val="000000"/>
          <w:sz w:val="28"/>
          <w:szCs w:val="28"/>
        </w:rPr>
      </w:pPr>
      <w:r>
        <w:rPr>
          <w:b/>
          <w:bCs/>
          <w:iCs/>
          <w:color w:val="000000"/>
          <w:sz w:val="28"/>
          <w:szCs w:val="28"/>
        </w:rPr>
        <w:t>Стаціонарні відділення:</w:t>
      </w:r>
    </w:p>
    <w:p>
      <w:pPr>
        <w:pStyle w:val="Normal"/>
        <w:numPr>
          <w:ilvl w:val="0"/>
          <w:numId w:val="12"/>
        </w:numPr>
        <w:shd w:val="clear" w:color="auto" w:fill="FFFFFF"/>
        <w:spacing w:lineRule="auto" w:line="259"/>
        <w:jc w:val="both"/>
        <w:rPr>
          <w:color w:val="000000"/>
          <w:sz w:val="28"/>
          <w:szCs w:val="28"/>
        </w:rPr>
      </w:pPr>
      <w:r>
        <w:rPr>
          <w:color w:val="000000"/>
          <w:sz w:val="28"/>
          <w:szCs w:val="28"/>
        </w:rPr>
        <w:t xml:space="preserve"> </w:t>
      </w:r>
      <w:r>
        <w:rPr>
          <w:iCs/>
          <w:color w:val="000000"/>
          <w:sz w:val="28"/>
          <w:szCs w:val="28"/>
        </w:rPr>
        <w:t>пульмонологічне відділення;</w:t>
      </w:r>
    </w:p>
    <w:p>
      <w:pPr>
        <w:pStyle w:val="Normal"/>
        <w:numPr>
          <w:ilvl w:val="0"/>
          <w:numId w:val="12"/>
        </w:numPr>
        <w:shd w:val="clear" w:color="auto" w:fill="FFFFFF"/>
        <w:spacing w:lineRule="auto" w:line="259"/>
        <w:jc w:val="both"/>
        <w:rPr>
          <w:color w:val="000000"/>
          <w:sz w:val="28"/>
          <w:szCs w:val="28"/>
        </w:rPr>
      </w:pPr>
      <w:r>
        <w:rPr>
          <w:iCs/>
          <w:color w:val="000000"/>
          <w:sz w:val="28"/>
          <w:szCs w:val="28"/>
        </w:rPr>
        <w:t xml:space="preserve"> </w:t>
      </w:r>
      <w:r>
        <w:rPr>
          <w:iCs/>
          <w:color w:val="000000"/>
          <w:sz w:val="28"/>
          <w:szCs w:val="28"/>
        </w:rPr>
        <w:t>ендокринологічне відділення;</w:t>
      </w:r>
    </w:p>
    <w:p>
      <w:pPr>
        <w:pStyle w:val="Normal"/>
        <w:numPr>
          <w:ilvl w:val="0"/>
          <w:numId w:val="12"/>
        </w:numPr>
        <w:shd w:val="clear" w:color="auto" w:fill="FFFFFF"/>
        <w:spacing w:lineRule="auto" w:line="259"/>
        <w:jc w:val="both"/>
        <w:rPr>
          <w:color w:val="000000"/>
          <w:sz w:val="28"/>
          <w:szCs w:val="28"/>
        </w:rPr>
      </w:pPr>
      <w:r>
        <w:rPr>
          <w:iCs/>
          <w:color w:val="000000"/>
          <w:sz w:val="28"/>
          <w:szCs w:val="28"/>
        </w:rPr>
        <w:t xml:space="preserve"> </w:t>
      </w:r>
      <w:r>
        <w:rPr>
          <w:iCs/>
          <w:color w:val="000000"/>
          <w:sz w:val="28"/>
          <w:szCs w:val="28"/>
        </w:rPr>
        <w:t>неврологічне відділення для хворих з порушенням мозкового кровообігу;</w:t>
      </w:r>
    </w:p>
    <w:p>
      <w:pPr>
        <w:pStyle w:val="Normal"/>
        <w:numPr>
          <w:ilvl w:val="0"/>
          <w:numId w:val="12"/>
        </w:numPr>
        <w:shd w:val="clear" w:color="auto" w:fill="FFFFFF"/>
        <w:spacing w:lineRule="auto" w:line="259"/>
        <w:jc w:val="both"/>
        <w:rPr>
          <w:color w:val="000000"/>
          <w:sz w:val="28"/>
          <w:szCs w:val="28"/>
        </w:rPr>
      </w:pPr>
      <w:r>
        <w:rPr>
          <w:iCs/>
          <w:color w:val="000000"/>
          <w:sz w:val="28"/>
          <w:szCs w:val="28"/>
        </w:rPr>
        <w:t xml:space="preserve"> </w:t>
      </w:r>
      <w:r>
        <w:rPr>
          <w:iCs/>
          <w:color w:val="000000"/>
          <w:sz w:val="28"/>
          <w:szCs w:val="28"/>
        </w:rPr>
        <w:t>кардіологічне відділення;</w:t>
      </w:r>
    </w:p>
    <w:p>
      <w:pPr>
        <w:pStyle w:val="Normal"/>
        <w:numPr>
          <w:ilvl w:val="0"/>
          <w:numId w:val="12"/>
        </w:numPr>
        <w:shd w:val="clear" w:color="auto" w:fill="FFFFFF"/>
        <w:spacing w:lineRule="auto" w:line="259"/>
        <w:jc w:val="both"/>
        <w:rPr>
          <w:color w:val="000000"/>
          <w:sz w:val="28"/>
          <w:szCs w:val="28"/>
        </w:rPr>
      </w:pPr>
      <w:r>
        <w:rPr>
          <w:iCs/>
          <w:color w:val="000000"/>
          <w:sz w:val="28"/>
          <w:szCs w:val="28"/>
        </w:rPr>
        <w:t xml:space="preserve"> </w:t>
      </w:r>
      <w:r>
        <w:rPr>
          <w:iCs/>
          <w:color w:val="000000"/>
          <w:sz w:val="28"/>
          <w:szCs w:val="28"/>
        </w:rPr>
        <w:t>урологічне відділення;</w:t>
      </w:r>
    </w:p>
    <w:p>
      <w:pPr>
        <w:pStyle w:val="Normal"/>
        <w:numPr>
          <w:ilvl w:val="0"/>
          <w:numId w:val="12"/>
        </w:numPr>
        <w:shd w:val="clear" w:color="auto" w:fill="FFFFFF"/>
        <w:spacing w:lineRule="auto" w:line="259"/>
        <w:jc w:val="both"/>
        <w:rPr>
          <w:color w:val="000000"/>
          <w:sz w:val="28"/>
          <w:szCs w:val="28"/>
        </w:rPr>
      </w:pPr>
      <w:r>
        <w:rPr>
          <w:iCs/>
          <w:color w:val="000000"/>
          <w:sz w:val="28"/>
          <w:szCs w:val="28"/>
        </w:rPr>
        <w:t xml:space="preserve"> </w:t>
      </w:r>
      <w:r>
        <w:rPr>
          <w:iCs/>
          <w:color w:val="000000"/>
          <w:sz w:val="28"/>
          <w:szCs w:val="28"/>
        </w:rPr>
        <w:t>нейрохірургічне відділення;</w:t>
      </w:r>
    </w:p>
    <w:p>
      <w:pPr>
        <w:pStyle w:val="Normal"/>
        <w:numPr>
          <w:ilvl w:val="0"/>
          <w:numId w:val="12"/>
        </w:numPr>
        <w:shd w:val="clear" w:color="auto" w:fill="FFFFFF"/>
        <w:spacing w:lineRule="auto" w:line="259"/>
        <w:jc w:val="both"/>
        <w:rPr>
          <w:color w:val="000000"/>
          <w:sz w:val="28"/>
          <w:szCs w:val="28"/>
        </w:rPr>
      </w:pPr>
      <w:r>
        <w:rPr>
          <w:iCs/>
          <w:color w:val="000000"/>
          <w:sz w:val="28"/>
          <w:szCs w:val="28"/>
        </w:rPr>
        <w:t xml:space="preserve"> </w:t>
      </w:r>
      <w:r>
        <w:rPr>
          <w:iCs/>
          <w:color w:val="000000"/>
          <w:sz w:val="28"/>
          <w:szCs w:val="28"/>
        </w:rPr>
        <w:t>травматологічне відділення;</w:t>
      </w:r>
    </w:p>
    <w:p>
      <w:pPr>
        <w:pStyle w:val="Normal"/>
        <w:numPr>
          <w:ilvl w:val="0"/>
          <w:numId w:val="12"/>
        </w:numPr>
        <w:shd w:val="clear" w:color="auto" w:fill="FFFFFF"/>
        <w:spacing w:lineRule="auto" w:line="259"/>
        <w:jc w:val="both"/>
        <w:rPr>
          <w:color w:val="000000"/>
          <w:sz w:val="28"/>
          <w:szCs w:val="28"/>
        </w:rPr>
      </w:pPr>
      <w:r>
        <w:rPr>
          <w:iCs/>
          <w:color w:val="000000"/>
          <w:sz w:val="28"/>
          <w:szCs w:val="28"/>
        </w:rPr>
        <w:t xml:space="preserve"> </w:t>
      </w:r>
      <w:r>
        <w:rPr>
          <w:iCs/>
          <w:color w:val="000000"/>
          <w:sz w:val="28"/>
          <w:szCs w:val="28"/>
        </w:rPr>
        <w:t>хірургічне відділення;</w:t>
      </w:r>
    </w:p>
    <w:p>
      <w:pPr>
        <w:pStyle w:val="Normal"/>
        <w:numPr>
          <w:ilvl w:val="0"/>
          <w:numId w:val="12"/>
        </w:numPr>
        <w:shd w:val="clear" w:color="auto" w:fill="FFFFFF"/>
        <w:spacing w:lineRule="auto" w:line="259"/>
        <w:jc w:val="both"/>
        <w:rPr>
          <w:color w:val="000000"/>
          <w:sz w:val="28"/>
          <w:szCs w:val="28"/>
        </w:rPr>
      </w:pPr>
      <w:r>
        <w:rPr>
          <w:iCs/>
          <w:color w:val="000000"/>
          <w:sz w:val="28"/>
          <w:szCs w:val="28"/>
        </w:rPr>
        <w:t xml:space="preserve"> </w:t>
      </w:r>
      <w:r>
        <w:rPr>
          <w:iCs/>
          <w:color w:val="000000"/>
          <w:sz w:val="28"/>
          <w:szCs w:val="28"/>
        </w:rPr>
        <w:t>відділення анестезіології та інтенсивної терапії;</w:t>
      </w:r>
    </w:p>
    <w:p>
      <w:pPr>
        <w:pStyle w:val="Normal"/>
        <w:numPr>
          <w:ilvl w:val="0"/>
          <w:numId w:val="12"/>
        </w:numPr>
        <w:shd w:val="clear" w:color="auto" w:fill="FFFFFF"/>
        <w:spacing w:lineRule="auto" w:line="259"/>
        <w:jc w:val="both"/>
        <w:rPr>
          <w:color w:val="000000"/>
          <w:sz w:val="28"/>
          <w:szCs w:val="28"/>
        </w:rPr>
      </w:pPr>
      <w:r>
        <w:rPr>
          <w:iCs/>
          <w:color w:val="000000"/>
          <w:sz w:val="28"/>
          <w:szCs w:val="28"/>
        </w:rPr>
        <w:t xml:space="preserve"> </w:t>
      </w:r>
      <w:r>
        <w:rPr>
          <w:iCs/>
          <w:color w:val="000000"/>
          <w:sz w:val="28"/>
          <w:szCs w:val="28"/>
        </w:rPr>
        <w:t>відділення нефрології та діалізу;</w:t>
      </w:r>
    </w:p>
    <w:p>
      <w:pPr>
        <w:pStyle w:val="Normal"/>
        <w:numPr>
          <w:ilvl w:val="0"/>
          <w:numId w:val="12"/>
        </w:numPr>
        <w:shd w:val="clear" w:color="auto" w:fill="FFFFFF"/>
        <w:spacing w:lineRule="auto" w:line="259"/>
        <w:jc w:val="both"/>
        <w:rPr>
          <w:color w:val="000000"/>
          <w:sz w:val="28"/>
          <w:szCs w:val="28"/>
        </w:rPr>
      </w:pPr>
      <w:r>
        <w:rPr>
          <w:iCs/>
          <w:color w:val="000000"/>
          <w:sz w:val="28"/>
          <w:szCs w:val="28"/>
        </w:rPr>
        <w:t xml:space="preserve"> </w:t>
      </w:r>
      <w:r>
        <w:rPr>
          <w:iCs/>
          <w:color w:val="000000"/>
          <w:sz w:val="28"/>
          <w:szCs w:val="28"/>
        </w:rPr>
        <w:t>відділення інвазивних методів діагностики та лікування;</w:t>
      </w:r>
    </w:p>
    <w:p>
      <w:pPr>
        <w:pStyle w:val="Normal"/>
        <w:numPr>
          <w:ilvl w:val="0"/>
          <w:numId w:val="12"/>
        </w:numPr>
        <w:shd w:val="clear" w:color="auto" w:fill="FFFFFF"/>
        <w:spacing w:lineRule="auto" w:line="259"/>
        <w:jc w:val="both"/>
        <w:rPr>
          <w:color w:val="000000"/>
          <w:sz w:val="28"/>
          <w:szCs w:val="28"/>
        </w:rPr>
      </w:pPr>
      <w:r>
        <w:rPr>
          <w:iCs/>
          <w:color w:val="000000"/>
          <w:sz w:val="28"/>
          <w:szCs w:val="28"/>
        </w:rPr>
        <w:t xml:space="preserve"> </w:t>
      </w:r>
      <w:r>
        <w:rPr>
          <w:iCs/>
          <w:color w:val="000000"/>
          <w:sz w:val="28"/>
          <w:szCs w:val="28"/>
        </w:rPr>
        <w:t>операційний блок;</w:t>
      </w:r>
    </w:p>
    <w:p>
      <w:pPr>
        <w:pStyle w:val="Normal"/>
        <w:numPr>
          <w:ilvl w:val="0"/>
          <w:numId w:val="12"/>
        </w:numPr>
        <w:shd w:val="clear" w:color="auto" w:fill="FFFFFF"/>
        <w:spacing w:lineRule="auto" w:line="259"/>
        <w:jc w:val="both"/>
        <w:rPr>
          <w:color w:val="000000"/>
          <w:sz w:val="28"/>
          <w:szCs w:val="28"/>
        </w:rPr>
      </w:pPr>
      <w:r>
        <w:rPr>
          <w:iCs/>
          <w:color w:val="000000"/>
          <w:sz w:val="28"/>
          <w:szCs w:val="28"/>
        </w:rPr>
        <w:t xml:space="preserve"> </w:t>
      </w:r>
      <w:r>
        <w:rPr>
          <w:iCs/>
          <w:color w:val="000000"/>
          <w:sz w:val="28"/>
          <w:szCs w:val="28"/>
        </w:rPr>
        <w:t>фізіотерапевтичне відділення;</w:t>
      </w:r>
    </w:p>
    <w:p>
      <w:pPr>
        <w:pStyle w:val="Normal"/>
        <w:numPr>
          <w:ilvl w:val="0"/>
          <w:numId w:val="12"/>
        </w:numPr>
        <w:shd w:val="clear" w:color="auto" w:fill="FFFFFF"/>
        <w:spacing w:lineRule="auto" w:line="259"/>
        <w:jc w:val="both"/>
        <w:rPr>
          <w:color w:val="000000"/>
          <w:sz w:val="28"/>
          <w:szCs w:val="28"/>
        </w:rPr>
      </w:pPr>
      <w:r>
        <w:rPr>
          <w:iCs/>
          <w:color w:val="000000"/>
          <w:sz w:val="28"/>
          <w:szCs w:val="28"/>
        </w:rPr>
        <w:t xml:space="preserve"> </w:t>
      </w:r>
      <w:r>
        <w:rPr>
          <w:iCs/>
          <w:color w:val="000000"/>
          <w:sz w:val="28"/>
          <w:szCs w:val="28"/>
        </w:rPr>
        <w:t>діагностичне відділення;</w:t>
      </w:r>
    </w:p>
    <w:p>
      <w:pPr>
        <w:pStyle w:val="Normal"/>
        <w:numPr>
          <w:ilvl w:val="0"/>
          <w:numId w:val="12"/>
        </w:numPr>
        <w:shd w:val="clear" w:color="auto" w:fill="FFFFFF"/>
        <w:spacing w:lineRule="auto" w:line="259"/>
        <w:jc w:val="both"/>
        <w:rPr>
          <w:color w:val="000000"/>
          <w:sz w:val="28"/>
          <w:szCs w:val="28"/>
        </w:rPr>
      </w:pPr>
      <w:r>
        <w:rPr>
          <w:iCs/>
          <w:color w:val="000000"/>
          <w:sz w:val="28"/>
          <w:szCs w:val="28"/>
        </w:rPr>
        <w:t>рентгенологічне відділення;</w:t>
      </w:r>
    </w:p>
    <w:p>
      <w:pPr>
        <w:pStyle w:val="Normal"/>
        <w:numPr>
          <w:ilvl w:val="0"/>
          <w:numId w:val="12"/>
        </w:numPr>
        <w:shd w:val="clear" w:color="auto" w:fill="FFFFFF"/>
        <w:spacing w:lineRule="auto" w:line="259"/>
        <w:jc w:val="both"/>
        <w:rPr>
          <w:color w:val="000000"/>
          <w:sz w:val="28"/>
          <w:szCs w:val="28"/>
        </w:rPr>
      </w:pPr>
      <w:r>
        <w:rPr>
          <w:iCs/>
          <w:color w:val="000000"/>
          <w:sz w:val="28"/>
          <w:szCs w:val="28"/>
        </w:rPr>
        <w:t>кабінет комп</w:t>
      </w:r>
      <w:r>
        <w:rPr>
          <w:iCs/>
          <w:color w:val="000000"/>
          <w:sz w:val="28"/>
          <w:szCs w:val="28"/>
          <w:lang w:val="en-US"/>
        </w:rPr>
        <w:t>’</w:t>
      </w:r>
      <w:r>
        <w:rPr>
          <w:iCs/>
          <w:color w:val="000000"/>
          <w:sz w:val="28"/>
          <w:szCs w:val="28"/>
        </w:rPr>
        <w:t>ютерної томографії;</w:t>
      </w:r>
    </w:p>
    <w:p>
      <w:pPr>
        <w:pStyle w:val="Normal"/>
        <w:numPr>
          <w:ilvl w:val="0"/>
          <w:numId w:val="12"/>
        </w:numPr>
        <w:shd w:val="clear" w:color="auto" w:fill="FFFFFF"/>
        <w:spacing w:lineRule="auto" w:line="259"/>
        <w:jc w:val="both"/>
        <w:rPr>
          <w:color w:val="000000"/>
          <w:sz w:val="28"/>
          <w:szCs w:val="28"/>
        </w:rPr>
      </w:pPr>
      <w:r>
        <w:rPr>
          <w:iCs/>
          <w:color w:val="000000"/>
          <w:sz w:val="28"/>
          <w:szCs w:val="28"/>
        </w:rPr>
        <w:t xml:space="preserve"> </w:t>
      </w:r>
      <w:r>
        <w:rPr>
          <w:iCs/>
          <w:color w:val="000000"/>
          <w:sz w:val="28"/>
          <w:szCs w:val="28"/>
        </w:rPr>
        <w:t>кабінет магнітно-резонансної томографії;</w:t>
      </w:r>
    </w:p>
    <w:p>
      <w:pPr>
        <w:pStyle w:val="Normal"/>
        <w:numPr>
          <w:ilvl w:val="0"/>
          <w:numId w:val="12"/>
        </w:numPr>
        <w:shd w:val="clear" w:color="auto" w:fill="FFFFFF"/>
        <w:spacing w:lineRule="auto" w:line="259"/>
        <w:jc w:val="both"/>
        <w:rPr>
          <w:color w:val="000000"/>
          <w:sz w:val="28"/>
          <w:szCs w:val="28"/>
        </w:rPr>
      </w:pPr>
      <w:r>
        <w:rPr>
          <w:iCs/>
          <w:color w:val="000000"/>
          <w:sz w:val="28"/>
          <w:szCs w:val="28"/>
        </w:rPr>
        <w:t xml:space="preserve"> </w:t>
      </w:r>
      <w:r>
        <w:rPr>
          <w:iCs/>
          <w:color w:val="000000"/>
          <w:sz w:val="28"/>
          <w:szCs w:val="28"/>
        </w:rPr>
        <w:t>клініко-діагностична лабораторія</w:t>
      </w:r>
    </w:p>
    <w:p>
      <w:pPr>
        <w:pStyle w:val="Normal"/>
        <w:numPr>
          <w:ilvl w:val="0"/>
          <w:numId w:val="12"/>
        </w:numPr>
        <w:shd w:val="clear" w:color="auto" w:fill="FFFFFF"/>
        <w:spacing w:lineRule="auto" w:line="259"/>
        <w:jc w:val="both"/>
        <w:rPr>
          <w:color w:val="000000"/>
          <w:sz w:val="28"/>
          <w:szCs w:val="28"/>
        </w:rPr>
      </w:pPr>
      <w:r>
        <w:rPr>
          <w:iCs/>
          <w:color w:val="000000"/>
          <w:sz w:val="28"/>
          <w:szCs w:val="28"/>
        </w:rPr>
        <w:t xml:space="preserve"> </w:t>
      </w:r>
      <w:r>
        <w:rPr>
          <w:iCs/>
          <w:color w:val="000000"/>
          <w:sz w:val="28"/>
          <w:szCs w:val="28"/>
        </w:rPr>
        <w:t>Відділення невідкладної (екстреної) медичної допомоги</w:t>
      </w:r>
    </w:p>
    <w:p>
      <w:pPr>
        <w:pStyle w:val="Normal"/>
        <w:numPr>
          <w:ilvl w:val="0"/>
          <w:numId w:val="12"/>
        </w:numPr>
        <w:shd w:val="clear" w:color="auto" w:fill="FFFFFF"/>
        <w:spacing w:lineRule="auto" w:line="259"/>
        <w:jc w:val="both"/>
        <w:rPr>
          <w:color w:val="000000"/>
          <w:sz w:val="28"/>
          <w:szCs w:val="28"/>
        </w:rPr>
      </w:pPr>
      <w:r>
        <w:rPr>
          <w:iCs/>
          <w:color w:val="000000"/>
          <w:sz w:val="28"/>
          <w:szCs w:val="28"/>
        </w:rPr>
        <w:t xml:space="preserve"> </w:t>
      </w:r>
      <w:r>
        <w:rPr>
          <w:color w:val="000000"/>
          <w:sz w:val="28"/>
          <w:szCs w:val="28"/>
        </w:rPr>
        <w:t>Відділення переливання крові</w:t>
      </w:r>
    </w:p>
    <w:p>
      <w:pPr>
        <w:pStyle w:val="Normal"/>
        <w:numPr>
          <w:ilvl w:val="0"/>
          <w:numId w:val="12"/>
        </w:numPr>
        <w:shd w:val="clear" w:color="auto" w:fill="FFFFFF"/>
        <w:spacing w:lineRule="auto" w:line="259"/>
        <w:jc w:val="both"/>
        <w:rPr>
          <w:color w:val="000000"/>
          <w:sz w:val="28"/>
          <w:szCs w:val="28"/>
        </w:rPr>
      </w:pPr>
      <w:r>
        <w:rPr>
          <w:iCs/>
          <w:color w:val="000000"/>
          <w:sz w:val="28"/>
          <w:szCs w:val="28"/>
        </w:rPr>
        <w:t xml:space="preserve"> </w:t>
      </w:r>
      <w:r>
        <w:rPr>
          <w:color w:val="000000"/>
          <w:sz w:val="28"/>
          <w:szCs w:val="28"/>
        </w:rPr>
        <w:t>Патологоанатомічне відділення</w:t>
      </w:r>
    </w:p>
    <w:p>
      <w:pPr>
        <w:pStyle w:val="Normal"/>
        <w:numPr>
          <w:ilvl w:val="0"/>
          <w:numId w:val="12"/>
        </w:numPr>
        <w:shd w:val="clear" w:color="auto" w:fill="FFFFFF"/>
        <w:spacing w:lineRule="auto" w:line="259"/>
        <w:jc w:val="both"/>
        <w:rPr>
          <w:color w:val="000000"/>
          <w:sz w:val="28"/>
          <w:szCs w:val="28"/>
        </w:rPr>
      </w:pPr>
      <w:r>
        <w:rPr>
          <w:color w:val="000000"/>
          <w:sz w:val="28"/>
          <w:szCs w:val="28"/>
        </w:rPr>
        <w:t xml:space="preserve"> </w:t>
      </w:r>
      <w:r>
        <w:rPr>
          <w:color w:val="000000"/>
          <w:sz w:val="28"/>
          <w:szCs w:val="28"/>
        </w:rPr>
        <w:t>СП «Пологовий будинок»</w:t>
      </w:r>
    </w:p>
    <w:p>
      <w:pPr>
        <w:pStyle w:val="Normal"/>
        <w:numPr>
          <w:ilvl w:val="0"/>
          <w:numId w:val="12"/>
        </w:numPr>
        <w:shd w:val="clear" w:color="auto" w:fill="FFFFFF"/>
        <w:spacing w:lineRule="auto" w:line="259"/>
        <w:jc w:val="both"/>
        <w:rPr>
          <w:color w:val="000000"/>
          <w:sz w:val="28"/>
          <w:szCs w:val="28"/>
        </w:rPr>
      </w:pPr>
      <w:r>
        <w:rPr>
          <w:color w:val="000000"/>
          <w:sz w:val="28"/>
          <w:szCs w:val="28"/>
        </w:rPr>
        <w:t xml:space="preserve"> </w:t>
      </w:r>
      <w:r>
        <w:rPr>
          <w:color w:val="000000"/>
          <w:sz w:val="28"/>
          <w:szCs w:val="28"/>
        </w:rPr>
        <w:t>СП «Дитяча лікарня»</w:t>
      </w:r>
    </w:p>
    <w:p>
      <w:pPr>
        <w:pStyle w:val="Normal"/>
        <w:shd w:val="clear" w:color="auto" w:fill="FFFFFF"/>
        <w:jc w:val="both"/>
        <w:rPr>
          <w:color w:val="000000"/>
          <w:sz w:val="28"/>
          <w:szCs w:val="28"/>
        </w:rPr>
      </w:pPr>
      <w:r>
        <w:rPr>
          <w:color w:val="000000"/>
          <w:sz w:val="28"/>
          <w:szCs w:val="28"/>
        </w:rPr>
        <w:tab/>
      </w:r>
      <w:r>
        <w:rPr>
          <w:b/>
          <w:color w:val="000000"/>
          <w:sz w:val="28"/>
          <w:szCs w:val="28"/>
          <w:u w:val="single"/>
        </w:rPr>
        <w:t>За 2020</w:t>
      </w:r>
      <w:r>
        <w:rPr>
          <w:b/>
          <w:color w:val="000000"/>
          <w:sz w:val="28"/>
          <w:szCs w:val="28"/>
        </w:rPr>
        <w:t xml:space="preserve"> рік</w:t>
      </w:r>
      <w:r>
        <w:rPr>
          <w:color w:val="000000"/>
          <w:sz w:val="28"/>
          <w:szCs w:val="28"/>
        </w:rPr>
        <w:t xml:space="preserve"> кошторисом доходів та видатків затверджено 58563,2 тис.грн., з них власних коштів на суму 39256,9 тис.грн., та субвенції на суму 19306,3.</w:t>
      </w:r>
    </w:p>
    <w:p>
      <w:pPr>
        <w:pStyle w:val="ListParagraph"/>
        <w:numPr>
          <w:ilvl w:val="0"/>
          <w:numId w:val="13"/>
        </w:numPr>
        <w:shd w:val="clear" w:color="auto" w:fill="FFFFFF"/>
        <w:spacing w:lineRule="auto" w:line="259" w:before="0" w:after="0"/>
        <w:contextualSpacing/>
        <w:jc w:val="both"/>
        <w:rPr>
          <w:rFonts w:ascii="Times New Roman" w:hAnsi="Times New Roman"/>
          <w:color w:val="000000"/>
          <w:sz w:val="28"/>
          <w:szCs w:val="28"/>
        </w:rPr>
      </w:pPr>
      <w:r>
        <w:rPr>
          <w:rFonts w:ascii="Times New Roman" w:hAnsi="Times New Roman"/>
          <w:color w:val="000000"/>
          <w:sz w:val="28"/>
          <w:szCs w:val="28"/>
        </w:rPr>
        <w:t>Субвенція міста -14282,60 тис.грн.;</w:t>
      </w:r>
    </w:p>
    <w:p>
      <w:pPr>
        <w:pStyle w:val="ListParagraph"/>
        <w:numPr>
          <w:ilvl w:val="0"/>
          <w:numId w:val="13"/>
        </w:numPr>
        <w:shd w:val="clear" w:color="auto" w:fill="FFFFFF"/>
        <w:spacing w:lineRule="auto" w:line="259" w:before="0" w:after="0"/>
        <w:contextualSpacing/>
        <w:jc w:val="both"/>
        <w:rPr>
          <w:rFonts w:ascii="Times New Roman" w:hAnsi="Times New Roman"/>
          <w:color w:val="000000"/>
          <w:sz w:val="28"/>
          <w:szCs w:val="28"/>
        </w:rPr>
      </w:pPr>
      <w:r>
        <w:rPr>
          <w:rFonts w:ascii="Times New Roman" w:hAnsi="Times New Roman"/>
          <w:color w:val="000000"/>
          <w:sz w:val="28"/>
          <w:szCs w:val="28"/>
        </w:rPr>
        <w:t>Субвенція району – 1483,30 тис.грн.;</w:t>
      </w:r>
    </w:p>
    <w:p>
      <w:pPr>
        <w:pStyle w:val="ListParagraph"/>
        <w:numPr>
          <w:ilvl w:val="0"/>
          <w:numId w:val="13"/>
        </w:numPr>
        <w:shd w:val="clear" w:color="auto" w:fill="FFFFFF"/>
        <w:spacing w:lineRule="auto" w:line="259" w:before="0" w:after="0"/>
        <w:contextualSpacing/>
        <w:jc w:val="both"/>
        <w:rPr>
          <w:rFonts w:ascii="Times New Roman" w:hAnsi="Times New Roman"/>
          <w:color w:val="000000"/>
          <w:sz w:val="28"/>
          <w:szCs w:val="28"/>
        </w:rPr>
      </w:pPr>
      <w:r>
        <w:rPr>
          <w:rFonts w:ascii="Times New Roman" w:hAnsi="Times New Roman"/>
          <w:color w:val="000000"/>
          <w:sz w:val="28"/>
          <w:szCs w:val="28"/>
        </w:rPr>
        <w:t>Субвенція Верхня ОТГ – 1182,30 тис.грн.;</w:t>
      </w:r>
    </w:p>
    <w:p>
      <w:pPr>
        <w:pStyle w:val="ListParagraph"/>
        <w:numPr>
          <w:ilvl w:val="0"/>
          <w:numId w:val="13"/>
        </w:numPr>
        <w:shd w:val="clear" w:color="auto" w:fill="FFFFFF"/>
        <w:spacing w:lineRule="auto" w:line="259" w:before="0" w:after="0"/>
        <w:contextualSpacing/>
        <w:jc w:val="both"/>
        <w:rPr>
          <w:rFonts w:ascii="Times New Roman" w:hAnsi="Times New Roman"/>
          <w:color w:val="000000"/>
          <w:sz w:val="28"/>
          <w:szCs w:val="28"/>
        </w:rPr>
      </w:pPr>
      <w:r>
        <w:rPr>
          <w:rFonts w:ascii="Times New Roman" w:hAnsi="Times New Roman"/>
          <w:color w:val="000000"/>
          <w:sz w:val="28"/>
          <w:szCs w:val="28"/>
        </w:rPr>
        <w:t>Субвенція Войнилів ОТГ -530,00 тис.грн.;</w:t>
      </w:r>
    </w:p>
    <w:p>
      <w:pPr>
        <w:pStyle w:val="ListParagraph"/>
        <w:numPr>
          <w:ilvl w:val="0"/>
          <w:numId w:val="13"/>
        </w:numPr>
        <w:shd w:val="clear" w:color="auto" w:fill="FFFFFF"/>
        <w:spacing w:lineRule="auto" w:line="259" w:before="0" w:after="0"/>
        <w:contextualSpacing/>
        <w:jc w:val="both"/>
        <w:rPr>
          <w:rFonts w:ascii="Times New Roman" w:hAnsi="Times New Roman"/>
          <w:color w:val="000000"/>
          <w:sz w:val="28"/>
          <w:szCs w:val="28"/>
        </w:rPr>
      </w:pPr>
      <w:r>
        <w:rPr>
          <w:rFonts w:ascii="Times New Roman" w:hAnsi="Times New Roman"/>
          <w:color w:val="000000"/>
          <w:sz w:val="28"/>
          <w:szCs w:val="28"/>
        </w:rPr>
        <w:t>Субвенція Брошнів ОТГ – 300,00 тис.грн.;</w:t>
      </w:r>
    </w:p>
    <w:p>
      <w:pPr>
        <w:pStyle w:val="ListParagraph"/>
        <w:numPr>
          <w:ilvl w:val="0"/>
          <w:numId w:val="13"/>
        </w:numPr>
        <w:shd w:val="clear" w:color="auto" w:fill="FFFFFF"/>
        <w:spacing w:lineRule="auto" w:line="259" w:before="0" w:after="0"/>
        <w:contextualSpacing/>
        <w:jc w:val="both"/>
        <w:rPr>
          <w:rFonts w:ascii="Times New Roman" w:hAnsi="Times New Roman"/>
          <w:color w:val="000000"/>
          <w:sz w:val="28"/>
          <w:szCs w:val="28"/>
        </w:rPr>
      </w:pPr>
      <w:r>
        <w:rPr>
          <w:rFonts w:ascii="Times New Roman" w:hAnsi="Times New Roman"/>
          <w:color w:val="000000"/>
          <w:sz w:val="28"/>
          <w:szCs w:val="28"/>
        </w:rPr>
        <w:t>Субвенція Спаське ОТГ – 257,40 тис.грн.;</w:t>
      </w:r>
    </w:p>
    <w:p>
      <w:pPr>
        <w:pStyle w:val="ListParagraph"/>
        <w:numPr>
          <w:ilvl w:val="0"/>
          <w:numId w:val="13"/>
        </w:numPr>
        <w:shd w:val="clear" w:color="auto" w:fill="FFFFFF"/>
        <w:spacing w:lineRule="auto" w:line="259" w:before="0" w:after="0"/>
        <w:contextualSpacing/>
        <w:jc w:val="both"/>
        <w:rPr>
          <w:rFonts w:ascii="Times New Roman" w:hAnsi="Times New Roman"/>
          <w:color w:val="000000"/>
          <w:sz w:val="28"/>
          <w:szCs w:val="28"/>
        </w:rPr>
      </w:pPr>
      <w:r>
        <w:rPr>
          <w:rFonts w:ascii="Times New Roman" w:hAnsi="Times New Roman"/>
          <w:color w:val="000000"/>
          <w:sz w:val="28"/>
          <w:szCs w:val="28"/>
        </w:rPr>
        <w:t>Субвенція Новиця ОТГ – 1170,6 тис.грн.</w:t>
      </w:r>
    </w:p>
    <w:p>
      <w:pPr>
        <w:pStyle w:val="ListParagraph"/>
        <w:numPr>
          <w:ilvl w:val="0"/>
          <w:numId w:val="13"/>
        </w:numPr>
        <w:shd w:val="clear" w:color="auto" w:fill="FFFFFF"/>
        <w:spacing w:lineRule="auto" w:line="259" w:before="0" w:after="0"/>
        <w:contextualSpacing/>
        <w:jc w:val="both"/>
        <w:rPr>
          <w:rFonts w:ascii="Times New Roman" w:hAnsi="Times New Roman"/>
          <w:color w:val="000000"/>
          <w:sz w:val="28"/>
          <w:szCs w:val="28"/>
        </w:rPr>
      </w:pPr>
      <w:r>
        <w:rPr>
          <w:rFonts w:ascii="Times New Roman" w:hAnsi="Times New Roman"/>
          <w:color w:val="000000"/>
          <w:sz w:val="28"/>
          <w:szCs w:val="28"/>
        </w:rPr>
        <w:t>Субвенція Рогатин – 100,0 тис.грн.</w:t>
      </w:r>
    </w:p>
    <w:p>
      <w:pPr>
        <w:pStyle w:val="ListParagraph"/>
        <w:shd w:val="clear" w:color="auto" w:fill="FFFFFF"/>
        <w:spacing w:before="0" w:after="0"/>
        <w:contextualSpacing/>
        <w:jc w:val="both"/>
        <w:rPr>
          <w:rFonts w:ascii="Times New Roman" w:hAnsi="Times New Roman"/>
          <w:color w:val="000000"/>
          <w:sz w:val="28"/>
          <w:szCs w:val="28"/>
        </w:rPr>
      </w:pPr>
      <w:r>
        <w:rPr>
          <w:rFonts w:ascii="Times New Roman" w:hAnsi="Times New Roman"/>
          <w:color w:val="000000"/>
          <w:sz w:val="28"/>
          <w:szCs w:val="28"/>
        </w:rPr>
      </w:r>
    </w:p>
    <w:p>
      <w:pPr>
        <w:pStyle w:val="Normal"/>
        <w:shd w:val="clear" w:color="auto" w:fill="FFFFFF"/>
        <w:jc w:val="center"/>
        <w:rPr>
          <w:b/>
          <w:b/>
          <w:color w:val="000000"/>
          <w:sz w:val="28"/>
          <w:szCs w:val="28"/>
        </w:rPr>
      </w:pPr>
      <w:r>
        <w:rPr>
          <w:b/>
          <w:color w:val="000000"/>
          <w:sz w:val="28"/>
          <w:szCs w:val="28"/>
        </w:rPr>
        <w:t xml:space="preserve">Стан фінансового забезпечення пацієнтів </w:t>
      </w:r>
    </w:p>
    <w:p>
      <w:pPr>
        <w:pStyle w:val="Normal"/>
        <w:shd w:val="clear" w:color="auto" w:fill="FFFFFF"/>
        <w:jc w:val="center"/>
        <w:rPr>
          <w:b/>
          <w:b/>
          <w:color w:val="000000"/>
          <w:sz w:val="28"/>
          <w:szCs w:val="28"/>
        </w:rPr>
      </w:pPr>
      <w:r>
        <w:rPr>
          <w:b/>
          <w:color w:val="000000"/>
          <w:sz w:val="28"/>
          <w:szCs w:val="28"/>
        </w:rPr>
        <w:t>при стаціонарному лікуванні в КНП «Калуська ЦРЛ»</w:t>
      </w:r>
    </w:p>
    <w:tbl>
      <w:tblPr>
        <w:tblW w:w="10032" w:type="dxa"/>
        <w:jc w:val="left"/>
        <w:tblInd w:w="0" w:type="dxa"/>
        <w:tblCellMar>
          <w:top w:w="0" w:type="dxa"/>
          <w:left w:w="108" w:type="dxa"/>
          <w:bottom w:w="0" w:type="dxa"/>
          <w:right w:w="108" w:type="dxa"/>
        </w:tblCellMar>
        <w:tblLook w:val="04a0" w:noHBand="0" w:noVBand="1" w:firstColumn="1" w:lastRow="0" w:lastColumn="0" w:firstRow="1"/>
      </w:tblPr>
      <w:tblGrid>
        <w:gridCol w:w="5495"/>
        <w:gridCol w:w="2268"/>
        <w:gridCol w:w="2269"/>
      </w:tblGrid>
      <w:tr>
        <w:trPr>
          <w:trHeight w:val="300" w:hRule="atLeast"/>
        </w:trPr>
        <w:tc>
          <w:tcPr>
            <w:tcW w:w="5495"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jc w:val="both"/>
              <w:rPr>
                <w:color w:val="000000"/>
                <w:sz w:val="28"/>
                <w:szCs w:val="28"/>
              </w:rPr>
            </w:pPr>
            <w:r>
              <w:rPr>
                <w:color w:val="000000"/>
                <w:sz w:val="28"/>
                <w:szCs w:val="28"/>
              </w:rPr>
            </w:r>
          </w:p>
          <w:p>
            <w:pPr>
              <w:pStyle w:val="Normal"/>
              <w:shd w:val="clear" w:color="auto" w:fill="FFFFFF"/>
              <w:jc w:val="both"/>
              <w:rPr>
                <w:color w:val="000000"/>
                <w:sz w:val="28"/>
                <w:szCs w:val="28"/>
              </w:rPr>
            </w:pPr>
            <w:r>
              <w:rPr>
                <w:color w:val="000000"/>
                <w:sz w:val="28"/>
                <w:szCs w:val="28"/>
              </w:rPr>
            </w:r>
          </w:p>
          <w:p>
            <w:pPr>
              <w:pStyle w:val="Normal"/>
              <w:shd w:val="clear" w:color="auto" w:fill="FFFFFF"/>
              <w:jc w:val="both"/>
              <w:rPr>
                <w:color w:val="000000"/>
                <w:sz w:val="28"/>
                <w:szCs w:val="28"/>
              </w:rPr>
            </w:pPr>
            <w:r>
              <w:rPr>
                <w:color w:val="000000"/>
                <w:sz w:val="28"/>
                <w:szCs w:val="28"/>
              </w:rPr>
              <w:t>Кошти на 1-го міського жителя (грн.)</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jc w:val="center"/>
              <w:rPr>
                <w:b/>
                <w:b/>
                <w:color w:val="000000"/>
                <w:sz w:val="28"/>
                <w:szCs w:val="28"/>
              </w:rPr>
            </w:pPr>
            <w:r>
              <w:rPr>
                <w:b/>
                <w:color w:val="000000"/>
                <w:sz w:val="28"/>
                <w:szCs w:val="28"/>
              </w:rPr>
              <w:t>2019 р.</w:t>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jc w:val="center"/>
              <w:rPr>
                <w:b/>
                <w:b/>
                <w:color w:val="000000"/>
                <w:sz w:val="28"/>
                <w:szCs w:val="28"/>
              </w:rPr>
            </w:pPr>
            <w:r>
              <w:rPr>
                <w:b/>
                <w:color w:val="000000"/>
                <w:sz w:val="28"/>
                <w:szCs w:val="28"/>
              </w:rPr>
              <w:t>2020р.</w:t>
            </w:r>
          </w:p>
        </w:tc>
      </w:tr>
      <w:tr>
        <w:trPr>
          <w:trHeight w:val="345" w:hRule="atLeast"/>
        </w:trPr>
        <w:tc>
          <w:tcPr>
            <w:tcW w:w="549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jc w:val="both"/>
              <w:rPr>
                <w:color w:val="000000"/>
                <w:sz w:val="28"/>
                <w:szCs w:val="28"/>
              </w:rPr>
            </w:pPr>
            <w:r>
              <w:rPr>
                <w:color w:val="000000"/>
                <w:sz w:val="28"/>
                <w:szCs w:val="28"/>
              </w:rPr>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ind w:left="175" w:hanging="175"/>
              <w:jc w:val="center"/>
              <w:rPr>
                <w:color w:val="000000"/>
                <w:sz w:val="28"/>
                <w:szCs w:val="28"/>
              </w:rPr>
            </w:pPr>
            <w:r>
              <w:rPr>
                <w:color w:val="000000"/>
                <w:sz w:val="28"/>
                <w:szCs w:val="28"/>
              </w:rPr>
              <w:t>1573,3</w:t>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jc w:val="center"/>
              <w:rPr>
                <w:color w:val="000000"/>
                <w:sz w:val="28"/>
                <w:szCs w:val="28"/>
              </w:rPr>
            </w:pPr>
            <w:r>
              <w:rPr>
                <w:color w:val="000000"/>
                <w:sz w:val="28"/>
                <w:szCs w:val="28"/>
              </w:rPr>
              <w:t>2998,1</w:t>
            </w:r>
          </w:p>
        </w:tc>
      </w:tr>
      <w:tr>
        <w:trPr/>
        <w:tc>
          <w:tcPr>
            <w:tcW w:w="5495"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jc w:val="both"/>
              <w:rPr>
                <w:color w:val="000000"/>
                <w:sz w:val="28"/>
                <w:szCs w:val="28"/>
              </w:rPr>
            </w:pPr>
            <w:r>
              <w:rPr>
                <w:color w:val="000000"/>
                <w:sz w:val="28"/>
                <w:szCs w:val="28"/>
              </w:rPr>
              <w:t xml:space="preserve">Кошти на 1 ліжко-день на медикаменти </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jc w:val="center"/>
              <w:rPr>
                <w:color w:val="000000"/>
                <w:sz w:val="28"/>
                <w:szCs w:val="28"/>
              </w:rPr>
            </w:pPr>
            <w:r>
              <w:rPr>
                <w:color w:val="000000"/>
                <w:sz w:val="28"/>
                <w:szCs w:val="28"/>
              </w:rPr>
              <w:t>108,12</w:t>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jc w:val="center"/>
              <w:rPr>
                <w:color w:val="000000"/>
                <w:sz w:val="28"/>
                <w:szCs w:val="28"/>
              </w:rPr>
            </w:pPr>
            <w:r>
              <w:rPr>
                <w:color w:val="000000"/>
                <w:sz w:val="28"/>
                <w:szCs w:val="28"/>
              </w:rPr>
              <w:t>66,35</w:t>
            </w:r>
          </w:p>
        </w:tc>
      </w:tr>
      <w:tr>
        <w:trPr/>
        <w:tc>
          <w:tcPr>
            <w:tcW w:w="5495"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jc w:val="both"/>
              <w:rPr>
                <w:color w:val="000000"/>
                <w:sz w:val="28"/>
                <w:szCs w:val="28"/>
              </w:rPr>
            </w:pPr>
            <w:r>
              <w:rPr>
                <w:color w:val="000000"/>
                <w:sz w:val="28"/>
                <w:szCs w:val="28"/>
              </w:rPr>
              <w:t>Кошти на 1 ліжко-день на харчування</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jc w:val="center"/>
              <w:rPr>
                <w:color w:val="000000"/>
                <w:sz w:val="28"/>
                <w:szCs w:val="28"/>
              </w:rPr>
            </w:pPr>
            <w:r>
              <w:rPr>
                <w:color w:val="000000"/>
                <w:sz w:val="28"/>
                <w:szCs w:val="28"/>
              </w:rPr>
              <w:t>12,64</w:t>
            </w:r>
          </w:p>
        </w:tc>
        <w:tc>
          <w:tcPr>
            <w:tcW w:w="2269"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jc w:val="center"/>
              <w:rPr>
                <w:color w:val="000000"/>
                <w:sz w:val="28"/>
                <w:szCs w:val="28"/>
              </w:rPr>
            </w:pPr>
            <w:r>
              <w:rPr>
                <w:color w:val="000000"/>
                <w:sz w:val="28"/>
                <w:szCs w:val="28"/>
              </w:rPr>
              <w:t>19,71</w:t>
            </w:r>
          </w:p>
        </w:tc>
      </w:tr>
    </w:tbl>
    <w:p>
      <w:pPr>
        <w:pStyle w:val="Normal"/>
        <w:shd w:val="clear" w:color="auto" w:fill="FFFFFF"/>
        <w:jc w:val="both"/>
        <w:rPr>
          <w:color w:val="000000"/>
          <w:sz w:val="28"/>
          <w:szCs w:val="28"/>
        </w:rPr>
      </w:pPr>
      <w:r>
        <w:rPr>
          <w:color w:val="000000"/>
          <w:sz w:val="28"/>
          <w:szCs w:val="28"/>
        </w:rPr>
      </w:r>
    </w:p>
    <w:p>
      <w:pPr>
        <w:pStyle w:val="Normal"/>
        <w:shd w:val="clear" w:color="auto" w:fill="FFFFFF"/>
        <w:jc w:val="center"/>
        <w:rPr>
          <w:b/>
          <w:b/>
          <w:color w:val="000000"/>
          <w:sz w:val="28"/>
          <w:szCs w:val="28"/>
        </w:rPr>
      </w:pPr>
      <w:r>
        <w:rPr>
          <w:b/>
          <w:color w:val="000000"/>
          <w:sz w:val="28"/>
          <w:szCs w:val="28"/>
        </w:rPr>
        <w:t xml:space="preserve">Деякі показники діяльності стаціонару КНП «Калуська ЦРЛ» за </w:t>
      </w:r>
    </w:p>
    <w:p>
      <w:pPr>
        <w:pStyle w:val="Normal"/>
        <w:shd w:val="clear" w:color="auto" w:fill="FFFFFF"/>
        <w:jc w:val="center"/>
        <w:rPr>
          <w:b/>
          <w:b/>
          <w:color w:val="000000"/>
          <w:sz w:val="28"/>
          <w:szCs w:val="28"/>
        </w:rPr>
      </w:pPr>
      <w:r>
        <w:rPr>
          <w:b/>
          <w:color w:val="000000"/>
          <w:sz w:val="28"/>
          <w:szCs w:val="28"/>
        </w:rPr>
        <w:t>2019-2020р.р.</w:t>
      </w:r>
    </w:p>
    <w:tbl>
      <w:tblPr>
        <w:tblW w:w="10031" w:type="dxa"/>
        <w:jc w:val="left"/>
        <w:tblInd w:w="0" w:type="dxa"/>
        <w:tblCellMar>
          <w:top w:w="0" w:type="dxa"/>
          <w:left w:w="108" w:type="dxa"/>
          <w:bottom w:w="0" w:type="dxa"/>
          <w:right w:w="108" w:type="dxa"/>
        </w:tblCellMar>
        <w:tblLook w:val="04a0" w:noHBand="0" w:noVBand="1" w:firstColumn="1" w:lastRow="0" w:lastColumn="0" w:firstRow="1"/>
      </w:tblPr>
      <w:tblGrid>
        <w:gridCol w:w="675"/>
        <w:gridCol w:w="5386"/>
        <w:gridCol w:w="1844"/>
        <w:gridCol w:w="2125"/>
      </w:tblGrid>
      <w:tr>
        <w:trPr>
          <w:trHeight w:val="683" w:hRule="atLeast"/>
        </w:trPr>
        <w:tc>
          <w:tcPr>
            <w:tcW w:w="675"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jc w:val="center"/>
              <w:rPr>
                <w:b/>
                <w:b/>
                <w:color w:val="000000"/>
                <w:sz w:val="28"/>
                <w:szCs w:val="28"/>
              </w:rPr>
            </w:pPr>
            <w:r>
              <w:rPr>
                <w:b/>
                <w:color w:val="000000"/>
                <w:sz w:val="28"/>
                <w:szCs w:val="28"/>
              </w:rPr>
              <w:t xml:space="preserve">№ </w:t>
            </w:r>
            <w:r>
              <w:rPr>
                <w:b/>
                <w:color w:val="000000"/>
                <w:sz w:val="28"/>
                <w:szCs w:val="28"/>
              </w:rPr>
              <w:t>п/п</w:t>
            </w:r>
          </w:p>
        </w:tc>
        <w:tc>
          <w:tcPr>
            <w:tcW w:w="5386"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jc w:val="center"/>
              <w:rPr>
                <w:b/>
                <w:b/>
                <w:color w:val="000000"/>
                <w:sz w:val="28"/>
                <w:szCs w:val="28"/>
              </w:rPr>
            </w:pPr>
            <w:r>
              <w:rPr>
                <w:b/>
                <w:color w:val="000000"/>
                <w:sz w:val="28"/>
                <w:szCs w:val="28"/>
              </w:rPr>
              <w:t xml:space="preserve">Назва </w:t>
            </w:r>
          </w:p>
        </w:tc>
        <w:tc>
          <w:tcPr>
            <w:tcW w:w="1844"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jc w:val="center"/>
              <w:rPr>
                <w:b/>
                <w:b/>
                <w:color w:val="000000"/>
                <w:sz w:val="28"/>
                <w:szCs w:val="28"/>
              </w:rPr>
            </w:pPr>
            <w:r>
              <w:rPr>
                <w:b/>
                <w:color w:val="000000"/>
                <w:sz w:val="28"/>
                <w:szCs w:val="28"/>
              </w:rPr>
              <w:t>2019р.</w:t>
            </w:r>
          </w:p>
        </w:tc>
        <w:tc>
          <w:tcPr>
            <w:tcW w:w="2125"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jc w:val="center"/>
              <w:rPr>
                <w:b/>
                <w:b/>
                <w:color w:val="000000"/>
                <w:sz w:val="28"/>
                <w:szCs w:val="28"/>
              </w:rPr>
            </w:pPr>
            <w:r>
              <w:rPr>
                <w:b/>
                <w:color w:val="000000"/>
                <w:sz w:val="28"/>
                <w:szCs w:val="28"/>
              </w:rPr>
              <w:t>2020р.</w:t>
            </w:r>
          </w:p>
        </w:tc>
      </w:tr>
      <w:tr>
        <w:trPr/>
        <w:tc>
          <w:tcPr>
            <w:tcW w:w="675"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jc w:val="center"/>
              <w:rPr>
                <w:color w:val="000000"/>
                <w:sz w:val="28"/>
                <w:szCs w:val="28"/>
              </w:rPr>
            </w:pPr>
            <w:r>
              <w:rPr>
                <w:color w:val="000000"/>
                <w:sz w:val="28"/>
                <w:szCs w:val="28"/>
              </w:rPr>
              <w:t>1.</w:t>
            </w:r>
          </w:p>
        </w:tc>
        <w:tc>
          <w:tcPr>
            <w:tcW w:w="5386"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rPr>
                <w:color w:val="000000"/>
                <w:sz w:val="28"/>
                <w:szCs w:val="28"/>
              </w:rPr>
            </w:pPr>
            <w:r>
              <w:rPr>
                <w:color w:val="000000"/>
                <w:sz w:val="28"/>
                <w:szCs w:val="28"/>
              </w:rPr>
              <w:t>Проліковано хворих у стаціонарі</w:t>
            </w:r>
          </w:p>
        </w:tc>
        <w:tc>
          <w:tcPr>
            <w:tcW w:w="1844"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jc w:val="center"/>
              <w:rPr>
                <w:color w:val="000000"/>
                <w:sz w:val="28"/>
                <w:szCs w:val="28"/>
              </w:rPr>
            </w:pPr>
            <w:r>
              <w:rPr>
                <w:color w:val="000000"/>
                <w:sz w:val="28"/>
                <w:szCs w:val="28"/>
              </w:rPr>
              <w:t>17034</w:t>
            </w:r>
          </w:p>
        </w:tc>
        <w:tc>
          <w:tcPr>
            <w:tcW w:w="2125"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jc w:val="center"/>
              <w:rPr>
                <w:color w:val="000000"/>
                <w:sz w:val="28"/>
                <w:szCs w:val="28"/>
              </w:rPr>
            </w:pPr>
            <w:r>
              <w:rPr>
                <w:color w:val="000000"/>
                <w:sz w:val="28"/>
                <w:szCs w:val="28"/>
              </w:rPr>
              <w:t>11183</w:t>
            </w:r>
          </w:p>
        </w:tc>
      </w:tr>
      <w:tr>
        <w:trPr/>
        <w:tc>
          <w:tcPr>
            <w:tcW w:w="675"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jc w:val="center"/>
              <w:rPr>
                <w:color w:val="000000"/>
                <w:sz w:val="28"/>
                <w:szCs w:val="28"/>
              </w:rPr>
            </w:pPr>
            <w:r>
              <w:rPr>
                <w:color w:val="000000"/>
                <w:sz w:val="28"/>
                <w:szCs w:val="28"/>
              </w:rPr>
            </w:r>
          </w:p>
        </w:tc>
        <w:tc>
          <w:tcPr>
            <w:tcW w:w="5386"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rPr>
                <w:color w:val="000000"/>
                <w:sz w:val="28"/>
                <w:szCs w:val="28"/>
              </w:rPr>
            </w:pPr>
            <w:r>
              <w:rPr>
                <w:color w:val="000000"/>
                <w:sz w:val="28"/>
                <w:szCs w:val="28"/>
              </w:rPr>
              <w:t>із них СП «Дитяча лікарня»</w:t>
            </w:r>
          </w:p>
        </w:tc>
        <w:tc>
          <w:tcPr>
            <w:tcW w:w="1844"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jc w:val="center"/>
              <w:rPr>
                <w:color w:val="000000"/>
                <w:sz w:val="28"/>
                <w:szCs w:val="28"/>
              </w:rPr>
            </w:pPr>
            <w:r>
              <w:rPr>
                <w:color w:val="000000"/>
                <w:sz w:val="28"/>
                <w:szCs w:val="28"/>
              </w:rPr>
              <w:t>2640</w:t>
            </w:r>
          </w:p>
        </w:tc>
        <w:tc>
          <w:tcPr>
            <w:tcW w:w="2125"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jc w:val="center"/>
              <w:rPr>
                <w:color w:val="000000"/>
                <w:sz w:val="28"/>
                <w:szCs w:val="28"/>
              </w:rPr>
            </w:pPr>
            <w:r>
              <w:rPr>
                <w:color w:val="000000"/>
                <w:sz w:val="28"/>
                <w:szCs w:val="28"/>
              </w:rPr>
              <w:t>1437</w:t>
            </w:r>
          </w:p>
        </w:tc>
      </w:tr>
      <w:tr>
        <w:trPr/>
        <w:tc>
          <w:tcPr>
            <w:tcW w:w="675"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jc w:val="center"/>
              <w:rPr>
                <w:color w:val="000000"/>
                <w:sz w:val="28"/>
                <w:szCs w:val="28"/>
              </w:rPr>
            </w:pPr>
            <w:r>
              <w:rPr>
                <w:color w:val="000000"/>
                <w:sz w:val="28"/>
                <w:szCs w:val="28"/>
              </w:rPr>
            </w:r>
          </w:p>
        </w:tc>
        <w:tc>
          <w:tcPr>
            <w:tcW w:w="5386"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rPr>
                <w:color w:val="000000"/>
                <w:sz w:val="28"/>
                <w:szCs w:val="28"/>
              </w:rPr>
            </w:pPr>
            <w:r>
              <w:rPr>
                <w:color w:val="000000"/>
                <w:sz w:val="28"/>
                <w:szCs w:val="28"/>
              </w:rPr>
              <w:t>із них СП «Пологовий будинок»</w:t>
            </w:r>
          </w:p>
        </w:tc>
        <w:tc>
          <w:tcPr>
            <w:tcW w:w="1844"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jc w:val="center"/>
              <w:rPr>
                <w:color w:val="000000"/>
                <w:sz w:val="28"/>
                <w:szCs w:val="28"/>
              </w:rPr>
            </w:pPr>
            <w:r>
              <w:rPr>
                <w:color w:val="000000"/>
                <w:sz w:val="28"/>
                <w:szCs w:val="28"/>
              </w:rPr>
              <w:t>2317</w:t>
            </w:r>
          </w:p>
        </w:tc>
        <w:tc>
          <w:tcPr>
            <w:tcW w:w="2125"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jc w:val="center"/>
              <w:rPr>
                <w:color w:val="000000"/>
                <w:sz w:val="28"/>
                <w:szCs w:val="28"/>
              </w:rPr>
            </w:pPr>
            <w:r>
              <w:rPr>
                <w:color w:val="000000"/>
                <w:sz w:val="28"/>
                <w:szCs w:val="28"/>
              </w:rPr>
              <w:t>1726</w:t>
            </w:r>
          </w:p>
        </w:tc>
      </w:tr>
      <w:tr>
        <w:trPr/>
        <w:tc>
          <w:tcPr>
            <w:tcW w:w="675"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jc w:val="center"/>
              <w:rPr>
                <w:color w:val="000000"/>
                <w:sz w:val="28"/>
                <w:szCs w:val="28"/>
              </w:rPr>
            </w:pPr>
            <w:r>
              <w:rPr>
                <w:color w:val="000000"/>
                <w:sz w:val="28"/>
                <w:szCs w:val="28"/>
              </w:rPr>
              <w:t>2.</w:t>
            </w:r>
          </w:p>
        </w:tc>
        <w:tc>
          <w:tcPr>
            <w:tcW w:w="5386"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rPr>
                <w:color w:val="000000"/>
                <w:sz w:val="28"/>
                <w:szCs w:val="28"/>
              </w:rPr>
            </w:pPr>
            <w:r>
              <w:rPr>
                <w:color w:val="000000"/>
                <w:sz w:val="28"/>
                <w:szCs w:val="28"/>
              </w:rPr>
              <w:t>Проліковано хворих у відділенні екстреної медичної допомоги</w:t>
            </w:r>
          </w:p>
        </w:tc>
        <w:tc>
          <w:tcPr>
            <w:tcW w:w="1844"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jc w:val="center"/>
              <w:rPr>
                <w:color w:val="000000"/>
                <w:sz w:val="28"/>
                <w:szCs w:val="28"/>
              </w:rPr>
            </w:pPr>
            <w:r>
              <w:rPr>
                <w:color w:val="000000"/>
                <w:sz w:val="28"/>
                <w:szCs w:val="28"/>
              </w:rPr>
              <w:t>238</w:t>
            </w:r>
          </w:p>
        </w:tc>
        <w:tc>
          <w:tcPr>
            <w:tcW w:w="2125"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jc w:val="center"/>
              <w:rPr>
                <w:color w:val="000000"/>
                <w:sz w:val="28"/>
                <w:szCs w:val="28"/>
              </w:rPr>
            </w:pPr>
            <w:r>
              <w:rPr>
                <w:color w:val="000000"/>
                <w:sz w:val="28"/>
                <w:szCs w:val="28"/>
              </w:rPr>
              <w:t>177</w:t>
            </w:r>
          </w:p>
        </w:tc>
      </w:tr>
      <w:tr>
        <w:trPr/>
        <w:tc>
          <w:tcPr>
            <w:tcW w:w="675"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jc w:val="center"/>
              <w:rPr>
                <w:color w:val="000000"/>
                <w:sz w:val="28"/>
                <w:szCs w:val="28"/>
              </w:rPr>
            </w:pPr>
            <w:r>
              <w:rPr>
                <w:color w:val="000000"/>
                <w:sz w:val="28"/>
                <w:szCs w:val="28"/>
              </w:rPr>
              <w:t>3.</w:t>
            </w:r>
          </w:p>
        </w:tc>
        <w:tc>
          <w:tcPr>
            <w:tcW w:w="5386"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rPr>
                <w:color w:val="000000"/>
                <w:sz w:val="28"/>
                <w:szCs w:val="28"/>
              </w:rPr>
            </w:pPr>
            <w:r>
              <w:rPr>
                <w:color w:val="000000"/>
                <w:sz w:val="28"/>
                <w:szCs w:val="28"/>
              </w:rPr>
              <w:t>Проведено хірургічних втручань</w:t>
            </w:r>
          </w:p>
        </w:tc>
        <w:tc>
          <w:tcPr>
            <w:tcW w:w="1844"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jc w:val="center"/>
              <w:rPr>
                <w:color w:val="000000"/>
                <w:sz w:val="28"/>
                <w:szCs w:val="28"/>
              </w:rPr>
            </w:pPr>
            <w:r>
              <w:rPr>
                <w:color w:val="000000"/>
                <w:sz w:val="28"/>
                <w:szCs w:val="28"/>
              </w:rPr>
              <w:t>4017</w:t>
            </w:r>
          </w:p>
        </w:tc>
        <w:tc>
          <w:tcPr>
            <w:tcW w:w="2125"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jc w:val="center"/>
              <w:rPr>
                <w:color w:val="000000"/>
                <w:sz w:val="28"/>
                <w:szCs w:val="28"/>
              </w:rPr>
            </w:pPr>
            <w:r>
              <w:rPr>
                <w:color w:val="000000"/>
                <w:sz w:val="28"/>
                <w:szCs w:val="28"/>
              </w:rPr>
              <w:t>2928</w:t>
            </w:r>
          </w:p>
        </w:tc>
      </w:tr>
      <w:tr>
        <w:trPr/>
        <w:tc>
          <w:tcPr>
            <w:tcW w:w="675"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jc w:val="center"/>
              <w:rPr>
                <w:color w:val="000000"/>
                <w:sz w:val="28"/>
                <w:szCs w:val="28"/>
              </w:rPr>
            </w:pPr>
            <w:r>
              <w:rPr>
                <w:color w:val="000000"/>
                <w:sz w:val="28"/>
                <w:szCs w:val="28"/>
              </w:rPr>
            </w:r>
          </w:p>
        </w:tc>
        <w:tc>
          <w:tcPr>
            <w:tcW w:w="5386"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rPr>
                <w:color w:val="000000"/>
                <w:sz w:val="28"/>
                <w:szCs w:val="28"/>
              </w:rPr>
            </w:pPr>
            <w:r>
              <w:rPr>
                <w:color w:val="000000"/>
                <w:sz w:val="28"/>
                <w:szCs w:val="28"/>
              </w:rPr>
              <w:t>із них % ургентних втручань</w:t>
            </w:r>
          </w:p>
        </w:tc>
        <w:tc>
          <w:tcPr>
            <w:tcW w:w="1844"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jc w:val="center"/>
              <w:rPr>
                <w:color w:val="000000"/>
                <w:sz w:val="28"/>
                <w:szCs w:val="28"/>
              </w:rPr>
            </w:pPr>
            <w:r>
              <w:rPr>
                <w:color w:val="000000"/>
                <w:sz w:val="28"/>
                <w:szCs w:val="28"/>
              </w:rPr>
              <w:t>2410 (60%)</w:t>
            </w:r>
          </w:p>
        </w:tc>
        <w:tc>
          <w:tcPr>
            <w:tcW w:w="2125"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jc w:val="center"/>
              <w:rPr>
                <w:color w:val="000000"/>
                <w:sz w:val="28"/>
                <w:szCs w:val="28"/>
              </w:rPr>
            </w:pPr>
            <w:r>
              <w:rPr>
                <w:color w:val="000000"/>
                <w:sz w:val="28"/>
                <w:szCs w:val="28"/>
              </w:rPr>
              <w:t>2401 (82%)</w:t>
            </w:r>
          </w:p>
        </w:tc>
      </w:tr>
      <w:tr>
        <w:trPr/>
        <w:tc>
          <w:tcPr>
            <w:tcW w:w="675"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jc w:val="center"/>
              <w:rPr>
                <w:color w:val="000000"/>
                <w:sz w:val="28"/>
                <w:szCs w:val="28"/>
              </w:rPr>
            </w:pPr>
            <w:r>
              <w:rPr>
                <w:color w:val="000000"/>
                <w:sz w:val="28"/>
                <w:szCs w:val="28"/>
              </w:rPr>
              <w:t>4.</w:t>
            </w:r>
          </w:p>
        </w:tc>
        <w:tc>
          <w:tcPr>
            <w:tcW w:w="5386"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rPr>
                <w:color w:val="000000"/>
                <w:sz w:val="28"/>
                <w:szCs w:val="28"/>
              </w:rPr>
            </w:pPr>
            <w:r>
              <w:rPr>
                <w:color w:val="000000"/>
                <w:sz w:val="28"/>
                <w:szCs w:val="28"/>
              </w:rPr>
              <w:t>Прийнято пологів</w:t>
            </w:r>
          </w:p>
        </w:tc>
        <w:tc>
          <w:tcPr>
            <w:tcW w:w="1844"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jc w:val="center"/>
              <w:rPr>
                <w:color w:val="000000"/>
                <w:sz w:val="28"/>
                <w:szCs w:val="28"/>
              </w:rPr>
            </w:pPr>
            <w:r>
              <w:rPr>
                <w:color w:val="000000"/>
                <w:sz w:val="28"/>
                <w:szCs w:val="28"/>
              </w:rPr>
              <w:t>1124</w:t>
            </w:r>
          </w:p>
        </w:tc>
        <w:tc>
          <w:tcPr>
            <w:tcW w:w="2125"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jc w:val="center"/>
              <w:rPr>
                <w:color w:val="000000"/>
                <w:sz w:val="28"/>
                <w:szCs w:val="28"/>
              </w:rPr>
            </w:pPr>
            <w:r>
              <w:rPr>
                <w:color w:val="000000"/>
                <w:sz w:val="28"/>
                <w:szCs w:val="28"/>
              </w:rPr>
              <w:t>987</w:t>
            </w:r>
          </w:p>
        </w:tc>
      </w:tr>
      <w:tr>
        <w:trPr/>
        <w:tc>
          <w:tcPr>
            <w:tcW w:w="675"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jc w:val="center"/>
              <w:rPr>
                <w:color w:val="000000"/>
                <w:sz w:val="28"/>
                <w:szCs w:val="28"/>
              </w:rPr>
            </w:pPr>
            <w:r>
              <w:rPr>
                <w:color w:val="000000"/>
                <w:sz w:val="28"/>
                <w:szCs w:val="28"/>
              </w:rPr>
              <w:t>5.</w:t>
            </w:r>
          </w:p>
        </w:tc>
        <w:tc>
          <w:tcPr>
            <w:tcW w:w="5386"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rPr>
                <w:color w:val="000000"/>
                <w:sz w:val="28"/>
                <w:szCs w:val="28"/>
              </w:rPr>
            </w:pPr>
            <w:r>
              <w:rPr>
                <w:color w:val="000000"/>
                <w:sz w:val="28"/>
                <w:szCs w:val="28"/>
              </w:rPr>
              <w:t xml:space="preserve">Проліковано хворих з діагнозом </w:t>
            </w:r>
            <w:r>
              <w:rPr>
                <w:color w:val="000000"/>
                <w:sz w:val="28"/>
                <w:szCs w:val="28"/>
                <w:lang w:val="en-US"/>
              </w:rPr>
              <w:t>COVID</w:t>
            </w:r>
            <w:r>
              <w:rPr>
                <w:color w:val="000000"/>
                <w:sz w:val="28"/>
                <w:szCs w:val="28"/>
              </w:rPr>
              <w:t>-19</w:t>
            </w:r>
          </w:p>
        </w:tc>
        <w:tc>
          <w:tcPr>
            <w:tcW w:w="1844"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jc w:val="center"/>
              <w:rPr>
                <w:color w:val="000000"/>
                <w:sz w:val="28"/>
                <w:szCs w:val="28"/>
              </w:rPr>
            </w:pPr>
            <w:r>
              <w:rPr>
                <w:color w:val="000000"/>
                <w:sz w:val="28"/>
                <w:szCs w:val="28"/>
              </w:rPr>
              <w:t>-</w:t>
            </w:r>
          </w:p>
        </w:tc>
        <w:tc>
          <w:tcPr>
            <w:tcW w:w="2125"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jc w:val="center"/>
              <w:rPr>
                <w:color w:val="000000"/>
                <w:sz w:val="28"/>
                <w:szCs w:val="28"/>
              </w:rPr>
            </w:pPr>
            <w:r>
              <w:rPr>
                <w:color w:val="000000"/>
                <w:sz w:val="28"/>
                <w:szCs w:val="28"/>
              </w:rPr>
              <w:t>1364</w:t>
            </w:r>
          </w:p>
        </w:tc>
      </w:tr>
      <w:tr>
        <w:trPr/>
        <w:tc>
          <w:tcPr>
            <w:tcW w:w="675"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jc w:val="center"/>
              <w:rPr>
                <w:color w:val="000000"/>
                <w:sz w:val="28"/>
                <w:szCs w:val="28"/>
              </w:rPr>
            </w:pPr>
            <w:r>
              <w:rPr>
                <w:color w:val="000000"/>
                <w:sz w:val="28"/>
                <w:szCs w:val="28"/>
              </w:rPr>
            </w:r>
          </w:p>
        </w:tc>
        <w:tc>
          <w:tcPr>
            <w:tcW w:w="5386"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rPr>
                <w:color w:val="000000"/>
                <w:sz w:val="28"/>
                <w:szCs w:val="28"/>
              </w:rPr>
            </w:pPr>
            <w:r>
              <w:rPr>
                <w:color w:val="000000"/>
                <w:sz w:val="28"/>
                <w:szCs w:val="28"/>
              </w:rPr>
              <w:t>із них померло</w:t>
            </w:r>
          </w:p>
        </w:tc>
        <w:tc>
          <w:tcPr>
            <w:tcW w:w="1844"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jc w:val="center"/>
              <w:rPr>
                <w:color w:val="000000"/>
                <w:sz w:val="28"/>
                <w:szCs w:val="28"/>
              </w:rPr>
            </w:pPr>
            <w:r>
              <w:rPr>
                <w:color w:val="000000"/>
                <w:sz w:val="28"/>
                <w:szCs w:val="28"/>
              </w:rPr>
              <w:t>-</w:t>
            </w:r>
          </w:p>
        </w:tc>
        <w:tc>
          <w:tcPr>
            <w:tcW w:w="2125"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jc w:val="center"/>
              <w:rPr>
                <w:color w:val="000000"/>
                <w:sz w:val="28"/>
                <w:szCs w:val="28"/>
              </w:rPr>
            </w:pPr>
            <w:r>
              <w:rPr>
                <w:color w:val="000000"/>
                <w:sz w:val="28"/>
                <w:szCs w:val="28"/>
              </w:rPr>
              <w:t>144</w:t>
            </w:r>
          </w:p>
        </w:tc>
      </w:tr>
    </w:tbl>
    <w:p>
      <w:pPr>
        <w:pStyle w:val="Normal"/>
        <w:shd w:val="clear" w:color="auto" w:fill="FFFFFF"/>
        <w:jc w:val="center"/>
        <w:rPr>
          <w:color w:val="000000"/>
          <w:sz w:val="28"/>
          <w:szCs w:val="28"/>
        </w:rPr>
      </w:pPr>
      <w:r>
        <w:rPr>
          <w:color w:val="000000"/>
          <w:sz w:val="28"/>
          <w:szCs w:val="28"/>
        </w:rPr>
      </w:r>
    </w:p>
    <w:p>
      <w:pPr>
        <w:pStyle w:val="Normal"/>
        <w:shd w:val="clear" w:color="auto" w:fill="FFFFFF"/>
        <w:jc w:val="center"/>
        <w:rPr>
          <w:b/>
          <w:b/>
          <w:color w:val="000000"/>
          <w:sz w:val="28"/>
          <w:szCs w:val="28"/>
        </w:rPr>
      </w:pPr>
      <w:r>
        <w:rPr>
          <w:b/>
          <w:color w:val="000000"/>
          <w:sz w:val="28"/>
          <w:szCs w:val="28"/>
        </w:rPr>
        <w:t>Послуги, що надані стаціонарними закладами міста (кількість випадків)</w:t>
      </w:r>
    </w:p>
    <w:tbl>
      <w:tblPr>
        <w:tblW w:w="9987" w:type="dxa"/>
        <w:jc w:val="left"/>
        <w:tblInd w:w="108" w:type="dxa"/>
        <w:tblCellMar>
          <w:top w:w="0" w:type="dxa"/>
          <w:left w:w="108" w:type="dxa"/>
          <w:bottom w:w="0" w:type="dxa"/>
          <w:right w:w="108" w:type="dxa"/>
        </w:tblCellMar>
        <w:tblLook w:val="04a0" w:noHBand="0" w:noVBand="1" w:firstColumn="1" w:lastRow="0" w:lastColumn="0" w:firstRow="1"/>
      </w:tblPr>
      <w:tblGrid>
        <w:gridCol w:w="1738"/>
        <w:gridCol w:w="1033"/>
        <w:gridCol w:w="1031"/>
        <w:gridCol w:w="950"/>
        <w:gridCol w:w="1098"/>
        <w:gridCol w:w="1008"/>
        <w:gridCol w:w="1046"/>
        <w:gridCol w:w="1114"/>
        <w:gridCol w:w="968"/>
      </w:tblGrid>
      <w:tr>
        <w:trPr>
          <w:trHeight w:val="386" w:hRule="atLeast"/>
        </w:trPr>
        <w:tc>
          <w:tcPr>
            <w:tcW w:w="1738"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jc w:val="both"/>
              <w:rPr>
                <w:color w:val="000000"/>
                <w:sz w:val="28"/>
                <w:szCs w:val="28"/>
              </w:rPr>
            </w:pPr>
            <w:r>
              <w:rPr>
                <w:color w:val="000000"/>
                <w:sz w:val="28"/>
                <w:szCs w:val="28"/>
              </w:rPr>
            </w:r>
          </w:p>
        </w:tc>
        <w:tc>
          <w:tcPr>
            <w:tcW w:w="2064"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hd w:val="clear" w:color="auto" w:fill="FFFFFF"/>
              <w:jc w:val="center"/>
              <w:rPr>
                <w:b/>
                <w:b/>
                <w:color w:val="000000"/>
                <w:sz w:val="28"/>
                <w:szCs w:val="28"/>
              </w:rPr>
            </w:pPr>
            <w:r>
              <w:rPr>
                <w:b/>
                <w:color w:val="000000"/>
                <w:sz w:val="28"/>
                <w:szCs w:val="28"/>
              </w:rPr>
              <w:t>ЦРЛ</w:t>
            </w:r>
          </w:p>
        </w:tc>
        <w:tc>
          <w:tcPr>
            <w:tcW w:w="204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hd w:val="clear" w:color="auto" w:fill="FFFFFF"/>
              <w:jc w:val="center"/>
              <w:rPr>
                <w:b/>
                <w:b/>
                <w:color w:val="000000"/>
                <w:sz w:val="28"/>
                <w:szCs w:val="28"/>
              </w:rPr>
            </w:pPr>
            <w:r>
              <w:rPr>
                <w:b/>
                <w:color w:val="000000"/>
                <w:sz w:val="28"/>
                <w:szCs w:val="28"/>
              </w:rPr>
              <w:t>Дитяча лікарня</w:t>
            </w:r>
          </w:p>
        </w:tc>
        <w:tc>
          <w:tcPr>
            <w:tcW w:w="2054"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hd w:val="clear" w:color="auto" w:fill="FFFFFF"/>
              <w:jc w:val="center"/>
              <w:rPr>
                <w:b/>
                <w:b/>
                <w:color w:val="000000"/>
                <w:sz w:val="28"/>
                <w:szCs w:val="28"/>
              </w:rPr>
            </w:pPr>
            <w:r>
              <w:rPr>
                <w:b/>
                <w:color w:val="000000"/>
                <w:sz w:val="28"/>
                <w:szCs w:val="28"/>
              </w:rPr>
              <w:t>Пологовий будинок</w:t>
            </w:r>
          </w:p>
        </w:tc>
        <w:tc>
          <w:tcPr>
            <w:tcW w:w="208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hd w:val="clear" w:color="auto" w:fill="FFFFFF"/>
              <w:jc w:val="center"/>
              <w:rPr>
                <w:b/>
                <w:b/>
                <w:color w:val="000000"/>
                <w:sz w:val="28"/>
                <w:szCs w:val="28"/>
              </w:rPr>
            </w:pPr>
            <w:r>
              <w:rPr>
                <w:b/>
                <w:color w:val="000000"/>
                <w:sz w:val="28"/>
                <w:szCs w:val="28"/>
              </w:rPr>
              <w:t xml:space="preserve">Всього по закладу </w:t>
            </w:r>
          </w:p>
        </w:tc>
      </w:tr>
      <w:tr>
        <w:trPr>
          <w:trHeight w:val="284" w:hRule="atLeast"/>
        </w:trPr>
        <w:tc>
          <w:tcPr>
            <w:tcW w:w="173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hd w:val="clear" w:color="auto" w:fill="FFFFFF"/>
              <w:jc w:val="center"/>
              <w:rPr>
                <w:color w:val="000000"/>
                <w:sz w:val="28"/>
                <w:szCs w:val="28"/>
              </w:rPr>
            </w:pPr>
            <w:r>
              <w:rPr>
                <w:color w:val="000000"/>
                <w:sz w:val="28"/>
                <w:szCs w:val="28"/>
              </w:rPr>
              <w:t>Проліковано всього хворих</w:t>
            </w:r>
          </w:p>
        </w:tc>
        <w:tc>
          <w:tcPr>
            <w:tcW w:w="10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hd w:val="clear" w:color="auto" w:fill="FFFFFF"/>
              <w:jc w:val="center"/>
              <w:rPr>
                <w:b/>
                <w:b/>
                <w:color w:val="000000"/>
                <w:sz w:val="28"/>
                <w:szCs w:val="28"/>
              </w:rPr>
            </w:pPr>
            <w:r>
              <w:rPr>
                <w:b/>
                <w:color w:val="000000"/>
                <w:sz w:val="28"/>
                <w:szCs w:val="28"/>
              </w:rPr>
              <w:t>2019</w:t>
            </w:r>
          </w:p>
        </w:tc>
        <w:tc>
          <w:tcPr>
            <w:tcW w:w="10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hd w:val="clear" w:color="auto" w:fill="FFFFFF"/>
              <w:jc w:val="center"/>
              <w:rPr>
                <w:b/>
                <w:b/>
                <w:color w:val="000000"/>
                <w:sz w:val="28"/>
                <w:szCs w:val="28"/>
              </w:rPr>
            </w:pPr>
            <w:r>
              <w:rPr>
                <w:b/>
                <w:color w:val="000000"/>
                <w:sz w:val="28"/>
                <w:szCs w:val="28"/>
              </w:rPr>
              <w:t>2020</w:t>
            </w:r>
          </w:p>
        </w:tc>
        <w:tc>
          <w:tcPr>
            <w:tcW w:w="9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hd w:val="clear" w:color="auto" w:fill="FFFFFF"/>
              <w:jc w:val="center"/>
              <w:rPr>
                <w:b/>
                <w:b/>
                <w:color w:val="000000"/>
                <w:sz w:val="28"/>
                <w:szCs w:val="28"/>
              </w:rPr>
            </w:pPr>
            <w:r>
              <w:rPr>
                <w:b/>
                <w:color w:val="000000"/>
                <w:sz w:val="28"/>
                <w:szCs w:val="28"/>
              </w:rPr>
              <w:t>2019</w:t>
            </w:r>
          </w:p>
        </w:tc>
        <w:tc>
          <w:tcPr>
            <w:tcW w:w="109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hd w:val="clear" w:color="auto" w:fill="FFFFFF"/>
              <w:jc w:val="center"/>
              <w:rPr>
                <w:b/>
                <w:b/>
                <w:color w:val="000000"/>
                <w:sz w:val="28"/>
                <w:szCs w:val="28"/>
              </w:rPr>
            </w:pPr>
            <w:r>
              <w:rPr>
                <w:b/>
                <w:color w:val="000000"/>
                <w:sz w:val="28"/>
                <w:szCs w:val="28"/>
              </w:rPr>
              <w:t>2020</w:t>
            </w:r>
          </w:p>
        </w:tc>
        <w:tc>
          <w:tcPr>
            <w:tcW w:w="10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hd w:val="clear" w:color="auto" w:fill="FFFFFF"/>
              <w:jc w:val="center"/>
              <w:rPr>
                <w:b/>
                <w:b/>
                <w:color w:val="000000"/>
                <w:sz w:val="28"/>
                <w:szCs w:val="28"/>
              </w:rPr>
            </w:pPr>
            <w:r>
              <w:rPr>
                <w:b/>
                <w:color w:val="000000"/>
                <w:sz w:val="28"/>
                <w:szCs w:val="28"/>
              </w:rPr>
              <w:t>2019</w:t>
            </w:r>
          </w:p>
        </w:tc>
        <w:tc>
          <w:tcPr>
            <w:tcW w:w="10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hd w:val="clear" w:color="auto" w:fill="FFFFFF"/>
              <w:jc w:val="center"/>
              <w:rPr>
                <w:b/>
                <w:b/>
                <w:color w:val="000000"/>
                <w:sz w:val="28"/>
                <w:szCs w:val="28"/>
              </w:rPr>
            </w:pPr>
            <w:r>
              <w:rPr>
                <w:b/>
                <w:color w:val="000000"/>
                <w:sz w:val="28"/>
                <w:szCs w:val="28"/>
              </w:rPr>
              <w:t>2020</w:t>
            </w:r>
          </w:p>
        </w:tc>
        <w:tc>
          <w:tcPr>
            <w:tcW w:w="111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hd w:val="clear" w:color="auto" w:fill="FFFFFF"/>
              <w:jc w:val="center"/>
              <w:rPr>
                <w:b/>
                <w:b/>
                <w:color w:val="000000"/>
                <w:sz w:val="28"/>
                <w:szCs w:val="28"/>
              </w:rPr>
            </w:pPr>
            <w:r>
              <w:rPr>
                <w:b/>
                <w:color w:val="000000"/>
                <w:sz w:val="28"/>
                <w:szCs w:val="28"/>
              </w:rPr>
              <w:t>2019</w:t>
            </w:r>
          </w:p>
        </w:tc>
        <w:tc>
          <w:tcPr>
            <w:tcW w:w="9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hd w:val="clear" w:color="auto" w:fill="FFFFFF"/>
              <w:jc w:val="center"/>
              <w:rPr>
                <w:b/>
                <w:b/>
                <w:color w:val="000000"/>
                <w:sz w:val="28"/>
                <w:szCs w:val="28"/>
              </w:rPr>
            </w:pPr>
            <w:r>
              <w:rPr>
                <w:b/>
                <w:color w:val="000000"/>
                <w:sz w:val="28"/>
                <w:szCs w:val="28"/>
              </w:rPr>
              <w:t>2020</w:t>
            </w:r>
          </w:p>
        </w:tc>
      </w:tr>
      <w:tr>
        <w:trPr>
          <w:trHeight w:val="345" w:hRule="atLeast"/>
        </w:trPr>
        <w:tc>
          <w:tcPr>
            <w:tcW w:w="173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jc w:val="both"/>
              <w:rPr>
                <w:color w:val="000000"/>
                <w:sz w:val="28"/>
                <w:szCs w:val="28"/>
              </w:rPr>
            </w:pPr>
            <w:r>
              <w:rPr>
                <w:color w:val="000000"/>
                <w:sz w:val="28"/>
                <w:szCs w:val="28"/>
              </w:rPr>
            </w:r>
          </w:p>
        </w:tc>
        <w:tc>
          <w:tcPr>
            <w:tcW w:w="10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hd w:val="clear" w:color="auto" w:fill="FFFFFF"/>
              <w:jc w:val="center"/>
              <w:rPr>
                <w:color w:val="000000"/>
                <w:sz w:val="28"/>
                <w:szCs w:val="28"/>
              </w:rPr>
            </w:pPr>
            <w:r>
              <w:rPr>
                <w:color w:val="000000"/>
                <w:sz w:val="28"/>
                <w:szCs w:val="28"/>
              </w:rPr>
              <w:t>12077</w:t>
            </w:r>
          </w:p>
        </w:tc>
        <w:tc>
          <w:tcPr>
            <w:tcW w:w="10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hd w:val="clear" w:color="auto" w:fill="FFFFFF"/>
              <w:jc w:val="center"/>
              <w:rPr>
                <w:color w:val="000000"/>
                <w:sz w:val="28"/>
                <w:szCs w:val="28"/>
              </w:rPr>
            </w:pPr>
            <w:r>
              <w:rPr>
                <w:color w:val="000000"/>
                <w:sz w:val="28"/>
                <w:szCs w:val="28"/>
              </w:rPr>
              <w:t>8020</w:t>
            </w:r>
          </w:p>
        </w:tc>
        <w:tc>
          <w:tcPr>
            <w:tcW w:w="9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hd w:val="clear" w:color="auto" w:fill="FFFFFF"/>
              <w:jc w:val="center"/>
              <w:rPr>
                <w:color w:val="000000"/>
                <w:sz w:val="28"/>
                <w:szCs w:val="28"/>
              </w:rPr>
            </w:pPr>
            <w:r>
              <w:rPr>
                <w:color w:val="000000"/>
                <w:sz w:val="28"/>
                <w:szCs w:val="28"/>
              </w:rPr>
              <w:t>2640</w:t>
            </w:r>
          </w:p>
        </w:tc>
        <w:tc>
          <w:tcPr>
            <w:tcW w:w="109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hd w:val="clear" w:color="auto" w:fill="FFFFFF"/>
              <w:jc w:val="center"/>
              <w:rPr>
                <w:color w:val="000000"/>
                <w:sz w:val="28"/>
                <w:szCs w:val="28"/>
              </w:rPr>
            </w:pPr>
            <w:r>
              <w:rPr>
                <w:color w:val="000000"/>
                <w:sz w:val="28"/>
                <w:szCs w:val="28"/>
              </w:rPr>
              <w:t>1437</w:t>
            </w:r>
          </w:p>
        </w:tc>
        <w:tc>
          <w:tcPr>
            <w:tcW w:w="10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hd w:val="clear" w:color="auto" w:fill="FFFFFF"/>
              <w:jc w:val="center"/>
              <w:rPr>
                <w:color w:val="000000"/>
                <w:sz w:val="28"/>
                <w:szCs w:val="28"/>
              </w:rPr>
            </w:pPr>
            <w:r>
              <w:rPr>
                <w:color w:val="000000"/>
                <w:sz w:val="28"/>
                <w:szCs w:val="28"/>
              </w:rPr>
              <w:t>2317</w:t>
            </w:r>
          </w:p>
        </w:tc>
        <w:tc>
          <w:tcPr>
            <w:tcW w:w="10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hd w:val="clear" w:color="auto" w:fill="FFFFFF"/>
              <w:jc w:val="center"/>
              <w:rPr>
                <w:color w:val="000000"/>
                <w:sz w:val="28"/>
                <w:szCs w:val="28"/>
              </w:rPr>
            </w:pPr>
            <w:r>
              <w:rPr>
                <w:color w:val="000000"/>
                <w:sz w:val="28"/>
                <w:szCs w:val="28"/>
              </w:rPr>
              <w:t>1726</w:t>
            </w:r>
          </w:p>
        </w:tc>
        <w:tc>
          <w:tcPr>
            <w:tcW w:w="111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hd w:val="clear" w:color="auto" w:fill="FFFFFF"/>
              <w:jc w:val="center"/>
              <w:rPr>
                <w:color w:val="000000"/>
                <w:sz w:val="28"/>
                <w:szCs w:val="28"/>
              </w:rPr>
            </w:pPr>
            <w:r>
              <w:rPr>
                <w:color w:val="000000"/>
                <w:sz w:val="28"/>
                <w:szCs w:val="28"/>
              </w:rPr>
              <w:t>17034</w:t>
            </w:r>
          </w:p>
        </w:tc>
        <w:tc>
          <w:tcPr>
            <w:tcW w:w="9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hd w:val="clear" w:color="auto" w:fill="FFFFFF"/>
              <w:jc w:val="center"/>
              <w:rPr>
                <w:color w:val="000000"/>
                <w:sz w:val="28"/>
                <w:szCs w:val="28"/>
              </w:rPr>
            </w:pPr>
            <w:r>
              <w:rPr>
                <w:color w:val="000000"/>
                <w:sz w:val="28"/>
                <w:szCs w:val="28"/>
              </w:rPr>
              <w:t>11183</w:t>
            </w:r>
          </w:p>
        </w:tc>
      </w:tr>
      <w:tr>
        <w:trPr>
          <w:trHeight w:val="386" w:hRule="atLeast"/>
        </w:trPr>
        <w:tc>
          <w:tcPr>
            <w:tcW w:w="17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hd w:val="clear" w:color="auto" w:fill="FFFFFF"/>
              <w:jc w:val="center"/>
              <w:rPr>
                <w:color w:val="000000"/>
                <w:sz w:val="28"/>
                <w:szCs w:val="28"/>
              </w:rPr>
            </w:pPr>
            <w:r>
              <w:rPr>
                <w:color w:val="000000"/>
                <w:sz w:val="28"/>
                <w:szCs w:val="28"/>
              </w:rPr>
              <w:t>Проліковано міських жителів</w:t>
            </w:r>
          </w:p>
        </w:tc>
        <w:tc>
          <w:tcPr>
            <w:tcW w:w="10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hd w:val="clear" w:color="auto" w:fill="FFFFFF"/>
              <w:jc w:val="center"/>
              <w:rPr>
                <w:color w:val="000000"/>
                <w:sz w:val="28"/>
                <w:szCs w:val="28"/>
              </w:rPr>
            </w:pPr>
            <w:r>
              <w:rPr>
                <w:color w:val="000000"/>
                <w:sz w:val="28"/>
                <w:szCs w:val="28"/>
              </w:rPr>
              <w:t>7167</w:t>
            </w:r>
          </w:p>
        </w:tc>
        <w:tc>
          <w:tcPr>
            <w:tcW w:w="10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hd w:val="clear" w:color="auto" w:fill="FFFFFF"/>
              <w:jc w:val="center"/>
              <w:rPr>
                <w:color w:val="000000"/>
                <w:sz w:val="28"/>
                <w:szCs w:val="28"/>
              </w:rPr>
            </w:pPr>
            <w:r>
              <w:rPr>
                <w:color w:val="000000"/>
                <w:sz w:val="28"/>
                <w:szCs w:val="28"/>
              </w:rPr>
              <w:t>4337</w:t>
            </w:r>
          </w:p>
        </w:tc>
        <w:tc>
          <w:tcPr>
            <w:tcW w:w="9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hd w:val="clear" w:color="auto" w:fill="FFFFFF"/>
              <w:jc w:val="center"/>
              <w:rPr>
                <w:color w:val="000000"/>
                <w:sz w:val="28"/>
                <w:szCs w:val="28"/>
              </w:rPr>
            </w:pPr>
            <w:r>
              <w:rPr>
                <w:color w:val="000000"/>
                <w:sz w:val="28"/>
                <w:szCs w:val="28"/>
              </w:rPr>
              <w:t>1632</w:t>
            </w:r>
          </w:p>
        </w:tc>
        <w:tc>
          <w:tcPr>
            <w:tcW w:w="109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hd w:val="clear" w:color="auto" w:fill="FFFFFF"/>
              <w:jc w:val="center"/>
              <w:rPr>
                <w:color w:val="000000"/>
                <w:sz w:val="28"/>
                <w:szCs w:val="28"/>
              </w:rPr>
            </w:pPr>
            <w:r>
              <w:rPr>
                <w:color w:val="000000"/>
                <w:sz w:val="28"/>
                <w:szCs w:val="28"/>
              </w:rPr>
              <w:t>790</w:t>
            </w:r>
          </w:p>
        </w:tc>
        <w:tc>
          <w:tcPr>
            <w:tcW w:w="10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hd w:val="clear" w:color="auto" w:fill="FFFFFF"/>
              <w:jc w:val="center"/>
              <w:rPr>
                <w:color w:val="000000"/>
                <w:sz w:val="28"/>
                <w:szCs w:val="28"/>
              </w:rPr>
            </w:pPr>
            <w:r>
              <w:rPr>
                <w:color w:val="000000"/>
                <w:sz w:val="28"/>
                <w:szCs w:val="28"/>
              </w:rPr>
              <w:t>979</w:t>
            </w:r>
          </w:p>
        </w:tc>
        <w:tc>
          <w:tcPr>
            <w:tcW w:w="10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hd w:val="clear" w:color="auto" w:fill="FFFFFF"/>
              <w:jc w:val="center"/>
              <w:rPr>
                <w:color w:val="000000"/>
                <w:sz w:val="28"/>
                <w:szCs w:val="28"/>
              </w:rPr>
            </w:pPr>
            <w:r>
              <w:rPr>
                <w:color w:val="000000"/>
                <w:sz w:val="28"/>
                <w:szCs w:val="28"/>
              </w:rPr>
              <w:t>796</w:t>
            </w:r>
          </w:p>
        </w:tc>
        <w:tc>
          <w:tcPr>
            <w:tcW w:w="111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hd w:val="clear" w:color="auto" w:fill="FFFFFF"/>
              <w:jc w:val="center"/>
              <w:rPr>
                <w:color w:val="000000"/>
                <w:sz w:val="28"/>
                <w:szCs w:val="28"/>
              </w:rPr>
            </w:pPr>
            <w:r>
              <w:rPr>
                <w:color w:val="000000"/>
                <w:sz w:val="28"/>
                <w:szCs w:val="28"/>
              </w:rPr>
              <w:t>9778</w:t>
            </w:r>
          </w:p>
        </w:tc>
        <w:tc>
          <w:tcPr>
            <w:tcW w:w="9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hd w:val="clear" w:color="auto" w:fill="FFFFFF"/>
              <w:jc w:val="center"/>
              <w:rPr>
                <w:color w:val="000000"/>
                <w:sz w:val="28"/>
                <w:szCs w:val="28"/>
              </w:rPr>
            </w:pPr>
            <w:r>
              <w:rPr>
                <w:color w:val="000000"/>
                <w:sz w:val="28"/>
                <w:szCs w:val="28"/>
              </w:rPr>
              <w:t>5922</w:t>
            </w:r>
          </w:p>
        </w:tc>
      </w:tr>
      <w:tr>
        <w:trPr>
          <w:trHeight w:val="386" w:hRule="atLeast"/>
        </w:trPr>
        <w:tc>
          <w:tcPr>
            <w:tcW w:w="17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hd w:val="clear" w:color="auto" w:fill="FFFFFF"/>
              <w:jc w:val="center"/>
              <w:rPr>
                <w:color w:val="000000"/>
                <w:sz w:val="28"/>
                <w:szCs w:val="28"/>
              </w:rPr>
            </w:pPr>
            <w:r>
              <w:rPr>
                <w:color w:val="000000"/>
                <w:sz w:val="28"/>
                <w:szCs w:val="28"/>
              </w:rPr>
              <w:t>Проліковано жителів району</w:t>
            </w:r>
          </w:p>
        </w:tc>
        <w:tc>
          <w:tcPr>
            <w:tcW w:w="10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hd w:val="clear" w:color="auto" w:fill="FFFFFF"/>
              <w:jc w:val="center"/>
              <w:rPr>
                <w:color w:val="000000"/>
                <w:sz w:val="28"/>
                <w:szCs w:val="28"/>
              </w:rPr>
            </w:pPr>
            <w:r>
              <w:rPr>
                <w:color w:val="000000"/>
                <w:sz w:val="28"/>
                <w:szCs w:val="28"/>
              </w:rPr>
              <w:t>3875</w:t>
            </w:r>
          </w:p>
        </w:tc>
        <w:tc>
          <w:tcPr>
            <w:tcW w:w="10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hd w:val="clear" w:color="auto" w:fill="FFFFFF"/>
              <w:jc w:val="center"/>
              <w:rPr>
                <w:color w:val="000000"/>
                <w:sz w:val="28"/>
                <w:szCs w:val="28"/>
              </w:rPr>
            </w:pPr>
            <w:r>
              <w:rPr>
                <w:color w:val="000000"/>
                <w:sz w:val="28"/>
                <w:szCs w:val="28"/>
              </w:rPr>
              <w:t>2930</w:t>
            </w:r>
          </w:p>
        </w:tc>
        <w:tc>
          <w:tcPr>
            <w:tcW w:w="9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hd w:val="clear" w:color="auto" w:fill="FFFFFF"/>
              <w:jc w:val="center"/>
              <w:rPr>
                <w:color w:val="000000"/>
                <w:sz w:val="28"/>
                <w:szCs w:val="28"/>
              </w:rPr>
            </w:pPr>
            <w:r>
              <w:rPr>
                <w:color w:val="000000"/>
                <w:sz w:val="28"/>
                <w:szCs w:val="28"/>
              </w:rPr>
              <w:t>886</w:t>
            </w:r>
          </w:p>
        </w:tc>
        <w:tc>
          <w:tcPr>
            <w:tcW w:w="109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hd w:val="clear" w:color="auto" w:fill="FFFFFF"/>
              <w:jc w:val="center"/>
              <w:rPr>
                <w:color w:val="000000"/>
                <w:sz w:val="28"/>
                <w:szCs w:val="28"/>
              </w:rPr>
            </w:pPr>
            <w:r>
              <w:rPr>
                <w:color w:val="000000"/>
                <w:sz w:val="28"/>
                <w:szCs w:val="28"/>
              </w:rPr>
              <w:t>549</w:t>
            </w:r>
          </w:p>
        </w:tc>
        <w:tc>
          <w:tcPr>
            <w:tcW w:w="10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hd w:val="clear" w:color="auto" w:fill="FFFFFF"/>
              <w:jc w:val="center"/>
              <w:rPr>
                <w:color w:val="000000"/>
                <w:sz w:val="28"/>
                <w:szCs w:val="28"/>
              </w:rPr>
            </w:pPr>
            <w:r>
              <w:rPr>
                <w:color w:val="000000"/>
                <w:sz w:val="28"/>
                <w:szCs w:val="28"/>
              </w:rPr>
              <w:t>805</w:t>
            </w:r>
          </w:p>
        </w:tc>
        <w:tc>
          <w:tcPr>
            <w:tcW w:w="10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hd w:val="clear" w:color="auto" w:fill="FFFFFF"/>
              <w:jc w:val="center"/>
              <w:rPr>
                <w:color w:val="000000"/>
                <w:sz w:val="28"/>
                <w:szCs w:val="28"/>
              </w:rPr>
            </w:pPr>
            <w:r>
              <w:rPr>
                <w:color w:val="000000"/>
                <w:sz w:val="28"/>
                <w:szCs w:val="28"/>
              </w:rPr>
              <w:t>736</w:t>
            </w:r>
          </w:p>
        </w:tc>
        <w:tc>
          <w:tcPr>
            <w:tcW w:w="111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hd w:val="clear" w:color="auto" w:fill="FFFFFF"/>
              <w:jc w:val="center"/>
              <w:rPr>
                <w:color w:val="000000"/>
                <w:sz w:val="28"/>
                <w:szCs w:val="28"/>
              </w:rPr>
            </w:pPr>
            <w:r>
              <w:rPr>
                <w:color w:val="000000"/>
                <w:sz w:val="28"/>
                <w:szCs w:val="28"/>
              </w:rPr>
              <w:t>5566</w:t>
            </w:r>
          </w:p>
        </w:tc>
        <w:tc>
          <w:tcPr>
            <w:tcW w:w="9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hd w:val="clear" w:color="auto" w:fill="FFFFFF"/>
              <w:jc w:val="center"/>
              <w:rPr>
                <w:color w:val="000000"/>
                <w:sz w:val="28"/>
                <w:szCs w:val="28"/>
              </w:rPr>
            </w:pPr>
            <w:r>
              <w:rPr>
                <w:color w:val="000000"/>
                <w:sz w:val="28"/>
                <w:szCs w:val="28"/>
              </w:rPr>
              <w:t>4215</w:t>
            </w:r>
          </w:p>
        </w:tc>
      </w:tr>
      <w:tr>
        <w:trPr>
          <w:trHeight w:val="386" w:hRule="atLeast"/>
        </w:trPr>
        <w:tc>
          <w:tcPr>
            <w:tcW w:w="17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hd w:val="clear" w:color="auto" w:fill="FFFFFF"/>
              <w:jc w:val="center"/>
              <w:rPr>
                <w:color w:val="000000"/>
                <w:sz w:val="28"/>
                <w:szCs w:val="28"/>
              </w:rPr>
            </w:pPr>
            <w:r>
              <w:rPr>
                <w:color w:val="000000"/>
                <w:sz w:val="28"/>
                <w:szCs w:val="28"/>
              </w:rPr>
              <w:t>Іногородні</w:t>
            </w:r>
          </w:p>
        </w:tc>
        <w:tc>
          <w:tcPr>
            <w:tcW w:w="10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hd w:val="clear" w:color="auto" w:fill="FFFFFF"/>
              <w:jc w:val="center"/>
              <w:rPr>
                <w:color w:val="000000"/>
                <w:sz w:val="28"/>
                <w:szCs w:val="28"/>
              </w:rPr>
            </w:pPr>
            <w:r>
              <w:rPr>
                <w:color w:val="000000"/>
                <w:sz w:val="28"/>
                <w:szCs w:val="28"/>
              </w:rPr>
              <w:t>1035</w:t>
            </w:r>
          </w:p>
        </w:tc>
        <w:tc>
          <w:tcPr>
            <w:tcW w:w="10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hd w:val="clear" w:color="auto" w:fill="FFFFFF"/>
              <w:jc w:val="center"/>
              <w:rPr>
                <w:color w:val="000000"/>
                <w:sz w:val="28"/>
                <w:szCs w:val="28"/>
              </w:rPr>
            </w:pPr>
            <w:r>
              <w:rPr>
                <w:color w:val="000000"/>
                <w:sz w:val="28"/>
                <w:szCs w:val="28"/>
              </w:rPr>
              <w:t>753</w:t>
            </w:r>
          </w:p>
        </w:tc>
        <w:tc>
          <w:tcPr>
            <w:tcW w:w="9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hd w:val="clear" w:color="auto" w:fill="FFFFFF"/>
              <w:jc w:val="center"/>
              <w:rPr>
                <w:color w:val="000000"/>
                <w:sz w:val="28"/>
                <w:szCs w:val="28"/>
              </w:rPr>
            </w:pPr>
            <w:r>
              <w:rPr>
                <w:color w:val="000000"/>
                <w:sz w:val="28"/>
                <w:szCs w:val="28"/>
              </w:rPr>
              <w:t>122</w:t>
            </w:r>
          </w:p>
        </w:tc>
        <w:tc>
          <w:tcPr>
            <w:tcW w:w="109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hd w:val="clear" w:color="auto" w:fill="FFFFFF"/>
              <w:jc w:val="center"/>
              <w:rPr>
                <w:color w:val="000000"/>
                <w:sz w:val="28"/>
                <w:szCs w:val="28"/>
              </w:rPr>
            </w:pPr>
            <w:r>
              <w:rPr>
                <w:color w:val="000000"/>
                <w:sz w:val="28"/>
                <w:szCs w:val="28"/>
              </w:rPr>
              <w:t>98</w:t>
            </w:r>
          </w:p>
        </w:tc>
        <w:tc>
          <w:tcPr>
            <w:tcW w:w="10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hd w:val="clear" w:color="auto" w:fill="FFFFFF"/>
              <w:jc w:val="center"/>
              <w:rPr>
                <w:color w:val="000000"/>
                <w:sz w:val="28"/>
                <w:szCs w:val="28"/>
              </w:rPr>
            </w:pPr>
            <w:r>
              <w:rPr>
                <w:color w:val="000000"/>
                <w:sz w:val="28"/>
                <w:szCs w:val="28"/>
              </w:rPr>
              <w:t>533</w:t>
            </w:r>
          </w:p>
        </w:tc>
        <w:tc>
          <w:tcPr>
            <w:tcW w:w="10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hd w:val="clear" w:color="auto" w:fill="FFFFFF"/>
              <w:jc w:val="center"/>
              <w:rPr>
                <w:color w:val="000000"/>
                <w:sz w:val="28"/>
                <w:szCs w:val="28"/>
              </w:rPr>
            </w:pPr>
            <w:r>
              <w:rPr>
                <w:color w:val="000000"/>
                <w:sz w:val="28"/>
                <w:szCs w:val="28"/>
              </w:rPr>
              <w:t>195</w:t>
            </w:r>
          </w:p>
        </w:tc>
        <w:tc>
          <w:tcPr>
            <w:tcW w:w="111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hd w:val="clear" w:color="auto" w:fill="FFFFFF"/>
              <w:jc w:val="center"/>
              <w:rPr>
                <w:color w:val="000000"/>
                <w:sz w:val="28"/>
                <w:szCs w:val="28"/>
              </w:rPr>
            </w:pPr>
            <w:r>
              <w:rPr>
                <w:color w:val="000000"/>
                <w:sz w:val="28"/>
                <w:szCs w:val="28"/>
              </w:rPr>
              <w:t>1690</w:t>
            </w:r>
          </w:p>
        </w:tc>
        <w:tc>
          <w:tcPr>
            <w:tcW w:w="9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hd w:val="clear" w:color="auto" w:fill="FFFFFF"/>
              <w:jc w:val="center"/>
              <w:rPr>
                <w:color w:val="000000"/>
                <w:sz w:val="28"/>
                <w:szCs w:val="28"/>
              </w:rPr>
            </w:pPr>
            <w:r>
              <w:rPr>
                <w:color w:val="000000"/>
                <w:sz w:val="28"/>
                <w:szCs w:val="28"/>
              </w:rPr>
              <w:t>1046</w:t>
            </w:r>
          </w:p>
        </w:tc>
      </w:tr>
    </w:tbl>
    <w:p>
      <w:pPr>
        <w:pStyle w:val="Normal"/>
        <w:shd w:val="clear" w:color="auto" w:fill="FFFFFF"/>
        <w:rPr>
          <w:b/>
          <w:b/>
          <w:color w:val="000000"/>
          <w:sz w:val="28"/>
          <w:szCs w:val="28"/>
        </w:rPr>
      </w:pPr>
      <w:r>
        <w:rPr>
          <w:b/>
          <w:color w:val="000000"/>
          <w:sz w:val="28"/>
          <w:szCs w:val="28"/>
        </w:rPr>
      </w:r>
    </w:p>
    <w:p>
      <w:pPr>
        <w:pStyle w:val="Normal"/>
        <w:shd w:val="clear" w:color="auto" w:fill="FFFFFF"/>
        <w:jc w:val="center"/>
        <w:rPr>
          <w:b/>
          <w:b/>
          <w:color w:val="000000"/>
          <w:sz w:val="28"/>
          <w:szCs w:val="28"/>
        </w:rPr>
      </w:pPr>
      <w:r>
        <w:rPr>
          <w:b/>
          <w:color w:val="000000"/>
          <w:sz w:val="28"/>
          <w:szCs w:val="28"/>
        </w:rPr>
        <w:t xml:space="preserve">Відомості про чисельність працюючих  </w:t>
      </w:r>
    </w:p>
    <w:tbl>
      <w:tblPr>
        <w:tblW w:w="10065" w:type="dxa"/>
        <w:jc w:val="left"/>
        <w:tblInd w:w="108" w:type="dxa"/>
        <w:tblCellMar>
          <w:top w:w="0" w:type="dxa"/>
          <w:left w:w="108" w:type="dxa"/>
          <w:bottom w:w="0" w:type="dxa"/>
          <w:right w:w="108" w:type="dxa"/>
        </w:tblCellMar>
        <w:tblLook w:val="04a0" w:noHBand="0" w:noVBand="1" w:firstColumn="1" w:lastRow="0" w:lastColumn="0" w:firstRow="1"/>
      </w:tblPr>
      <w:tblGrid>
        <w:gridCol w:w="604"/>
        <w:gridCol w:w="5009"/>
        <w:gridCol w:w="2364"/>
        <w:gridCol w:w="2087"/>
      </w:tblGrid>
      <w:tr>
        <w:trPr>
          <w:trHeight w:val="255" w:hRule="atLeast"/>
        </w:trPr>
        <w:tc>
          <w:tcPr>
            <w:tcW w:w="6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hd w:val="clear" w:color="auto" w:fill="FFFFFF"/>
              <w:jc w:val="center"/>
              <w:rPr>
                <w:b/>
                <w:b/>
                <w:bCs/>
                <w:color w:val="000000"/>
                <w:sz w:val="28"/>
                <w:szCs w:val="28"/>
                <w:lang w:eastAsia="uk-UA"/>
              </w:rPr>
            </w:pPr>
            <w:r>
              <w:rPr>
                <w:b/>
                <w:bCs/>
                <w:color w:val="000000"/>
                <w:sz w:val="28"/>
                <w:szCs w:val="28"/>
                <w:lang w:eastAsia="uk-UA"/>
              </w:rPr>
              <w:t xml:space="preserve">№ </w:t>
            </w:r>
            <w:r>
              <w:rPr>
                <w:b/>
                <w:bCs/>
                <w:color w:val="000000"/>
                <w:sz w:val="28"/>
                <w:szCs w:val="28"/>
                <w:lang w:eastAsia="uk-UA"/>
              </w:rPr>
              <w:t>п/п</w:t>
            </w:r>
          </w:p>
        </w:tc>
        <w:tc>
          <w:tcPr>
            <w:tcW w:w="5009" w:type="dxa"/>
            <w:tcBorders>
              <w:top w:val="single" w:sz="4" w:space="0" w:color="000000"/>
              <w:bottom w:val="single" w:sz="4" w:space="0" w:color="000000"/>
              <w:right w:val="single" w:sz="4" w:space="0" w:color="000000"/>
            </w:tcBorders>
            <w:shd w:color="auto" w:fill="auto" w:val="clear"/>
            <w:vAlign w:val="center"/>
          </w:tcPr>
          <w:p>
            <w:pPr>
              <w:pStyle w:val="Normal"/>
              <w:shd w:val="clear" w:color="auto" w:fill="FFFFFF"/>
              <w:jc w:val="center"/>
              <w:rPr>
                <w:b/>
                <w:b/>
                <w:bCs/>
                <w:color w:val="000000"/>
                <w:sz w:val="28"/>
                <w:szCs w:val="28"/>
                <w:lang w:eastAsia="uk-UA"/>
              </w:rPr>
            </w:pPr>
            <w:r>
              <w:rPr>
                <w:b/>
                <w:bCs/>
                <w:color w:val="000000"/>
                <w:sz w:val="28"/>
                <w:szCs w:val="28"/>
                <w:lang w:eastAsia="uk-UA"/>
              </w:rPr>
              <w:t>Показник</w:t>
            </w:r>
          </w:p>
        </w:tc>
        <w:tc>
          <w:tcPr>
            <w:tcW w:w="2364" w:type="dxa"/>
            <w:tcBorders>
              <w:top w:val="single" w:sz="4" w:space="0" w:color="000000"/>
              <w:bottom w:val="single" w:sz="4" w:space="0" w:color="000000"/>
              <w:right w:val="single" w:sz="4" w:space="0" w:color="000000"/>
            </w:tcBorders>
            <w:shd w:color="auto" w:fill="auto" w:val="clear"/>
            <w:vAlign w:val="center"/>
          </w:tcPr>
          <w:p>
            <w:pPr>
              <w:pStyle w:val="Normal"/>
              <w:shd w:val="clear" w:color="auto" w:fill="FFFFFF"/>
              <w:jc w:val="center"/>
              <w:rPr>
                <w:b/>
                <w:b/>
                <w:bCs/>
                <w:color w:val="000000"/>
                <w:sz w:val="28"/>
                <w:szCs w:val="28"/>
                <w:lang w:eastAsia="uk-UA"/>
              </w:rPr>
            </w:pPr>
            <w:r>
              <w:rPr>
                <w:b/>
                <w:bCs/>
                <w:color w:val="000000"/>
                <w:sz w:val="28"/>
                <w:szCs w:val="28"/>
                <w:lang w:eastAsia="uk-UA"/>
              </w:rPr>
              <w:t>Кількість за реєстром кадрів</w:t>
            </w:r>
          </w:p>
        </w:tc>
        <w:tc>
          <w:tcPr>
            <w:tcW w:w="2087" w:type="dxa"/>
            <w:tcBorders>
              <w:top w:val="single" w:sz="4" w:space="0" w:color="000000"/>
              <w:bottom w:val="single" w:sz="4" w:space="0" w:color="000000"/>
              <w:right w:val="single" w:sz="4" w:space="0" w:color="000000"/>
            </w:tcBorders>
            <w:shd w:color="auto" w:fill="auto" w:val="clear"/>
            <w:vAlign w:val="center"/>
          </w:tcPr>
          <w:p>
            <w:pPr>
              <w:pStyle w:val="Normal"/>
              <w:shd w:val="clear" w:color="auto" w:fill="FFFFFF"/>
              <w:jc w:val="center"/>
              <w:rPr>
                <w:b/>
                <w:b/>
                <w:bCs/>
                <w:color w:val="000000"/>
                <w:sz w:val="28"/>
                <w:szCs w:val="28"/>
                <w:lang w:eastAsia="uk-UA"/>
              </w:rPr>
            </w:pPr>
            <w:r>
              <w:rPr>
                <w:b/>
                <w:bCs/>
                <w:color w:val="000000"/>
                <w:sz w:val="28"/>
                <w:szCs w:val="28"/>
                <w:lang w:eastAsia="uk-UA"/>
              </w:rPr>
              <w:t>Кількість за штатним розписом</w:t>
            </w:r>
          </w:p>
        </w:tc>
      </w:tr>
      <w:tr>
        <w:trPr>
          <w:trHeight w:val="255" w:hRule="atLeast"/>
        </w:trPr>
        <w:tc>
          <w:tcPr>
            <w:tcW w:w="604" w:type="dxa"/>
            <w:tcBorders>
              <w:left w:val="single" w:sz="4" w:space="0" w:color="000000"/>
              <w:bottom w:val="single" w:sz="4" w:space="0" w:color="000000"/>
              <w:right w:val="single" w:sz="4" w:space="0" w:color="000000"/>
            </w:tcBorders>
            <w:shd w:color="auto" w:fill="auto" w:val="clear"/>
            <w:vAlign w:val="bottom"/>
          </w:tcPr>
          <w:p>
            <w:pPr>
              <w:pStyle w:val="Normal"/>
              <w:shd w:val="clear" w:color="auto" w:fill="FFFFFF"/>
              <w:rPr>
                <w:color w:val="000000"/>
                <w:sz w:val="28"/>
                <w:szCs w:val="28"/>
                <w:lang w:eastAsia="uk-UA"/>
              </w:rPr>
            </w:pPr>
            <w:r>
              <w:rPr>
                <w:color w:val="000000"/>
                <w:sz w:val="28"/>
                <w:szCs w:val="28"/>
                <w:lang w:eastAsia="uk-UA"/>
              </w:rPr>
              <w:t>1</w:t>
            </w:r>
          </w:p>
        </w:tc>
        <w:tc>
          <w:tcPr>
            <w:tcW w:w="5009" w:type="dxa"/>
            <w:tcBorders>
              <w:bottom w:val="single" w:sz="4" w:space="0" w:color="000000"/>
              <w:right w:val="single" w:sz="4" w:space="0" w:color="000000"/>
            </w:tcBorders>
            <w:shd w:color="auto" w:fill="auto" w:val="clear"/>
            <w:vAlign w:val="bottom"/>
          </w:tcPr>
          <w:p>
            <w:pPr>
              <w:pStyle w:val="Normal"/>
              <w:shd w:val="clear" w:color="auto" w:fill="FFFFFF"/>
              <w:rPr>
                <w:color w:val="000000"/>
                <w:sz w:val="28"/>
                <w:szCs w:val="28"/>
                <w:lang w:eastAsia="uk-UA"/>
              </w:rPr>
            </w:pPr>
            <w:r>
              <w:rPr>
                <w:color w:val="000000"/>
                <w:sz w:val="28"/>
                <w:szCs w:val="28"/>
                <w:lang w:eastAsia="uk-UA"/>
              </w:rPr>
              <w:t>Кількість працівників у базі даних всього</w:t>
            </w:r>
          </w:p>
        </w:tc>
        <w:tc>
          <w:tcPr>
            <w:tcW w:w="2364" w:type="dxa"/>
            <w:tcBorders>
              <w:bottom w:val="single" w:sz="4" w:space="0" w:color="000000"/>
              <w:right w:val="single" w:sz="4" w:space="0" w:color="000000"/>
            </w:tcBorders>
            <w:shd w:color="auto" w:fill="auto" w:val="clear"/>
            <w:vAlign w:val="bottom"/>
          </w:tcPr>
          <w:p>
            <w:pPr>
              <w:pStyle w:val="Normal"/>
              <w:shd w:val="clear" w:color="auto" w:fill="FFFFFF"/>
              <w:jc w:val="center"/>
              <w:rPr>
                <w:color w:val="000000"/>
                <w:sz w:val="28"/>
                <w:szCs w:val="28"/>
                <w:lang w:eastAsia="uk-UA"/>
              </w:rPr>
            </w:pPr>
            <w:r>
              <w:rPr>
                <w:color w:val="000000"/>
                <w:sz w:val="28"/>
                <w:szCs w:val="28"/>
                <w:lang w:eastAsia="uk-UA"/>
              </w:rPr>
              <w:t>971</w:t>
            </w:r>
          </w:p>
        </w:tc>
        <w:tc>
          <w:tcPr>
            <w:tcW w:w="2087" w:type="dxa"/>
            <w:tcBorders>
              <w:bottom w:val="single" w:sz="4" w:space="0" w:color="000000"/>
              <w:right w:val="single" w:sz="4" w:space="0" w:color="000000"/>
            </w:tcBorders>
            <w:shd w:color="auto" w:fill="auto" w:val="clear"/>
            <w:vAlign w:val="bottom"/>
          </w:tcPr>
          <w:p>
            <w:pPr>
              <w:pStyle w:val="Normal"/>
              <w:shd w:val="clear" w:color="auto" w:fill="FFFFFF"/>
              <w:jc w:val="center"/>
              <w:rPr>
                <w:color w:val="000000"/>
                <w:sz w:val="28"/>
                <w:szCs w:val="28"/>
                <w:lang w:eastAsia="uk-UA"/>
              </w:rPr>
            </w:pPr>
            <w:r>
              <w:rPr>
                <w:color w:val="000000"/>
                <w:sz w:val="28"/>
                <w:szCs w:val="28"/>
                <w:lang w:eastAsia="uk-UA"/>
              </w:rPr>
              <w:t>971</w:t>
            </w:r>
          </w:p>
        </w:tc>
      </w:tr>
      <w:tr>
        <w:trPr>
          <w:trHeight w:val="255" w:hRule="atLeast"/>
        </w:trPr>
        <w:tc>
          <w:tcPr>
            <w:tcW w:w="604" w:type="dxa"/>
            <w:tcBorders>
              <w:left w:val="single" w:sz="4" w:space="0" w:color="000000"/>
              <w:bottom w:val="single" w:sz="4" w:space="0" w:color="000000"/>
              <w:right w:val="single" w:sz="4" w:space="0" w:color="000000"/>
            </w:tcBorders>
            <w:shd w:color="auto" w:fill="auto" w:val="clear"/>
            <w:vAlign w:val="bottom"/>
          </w:tcPr>
          <w:p>
            <w:pPr>
              <w:pStyle w:val="Normal"/>
              <w:shd w:val="clear" w:color="auto" w:fill="FFFFFF"/>
              <w:rPr>
                <w:color w:val="000000"/>
                <w:sz w:val="28"/>
                <w:szCs w:val="28"/>
                <w:lang w:eastAsia="uk-UA"/>
              </w:rPr>
            </w:pPr>
            <w:r>
              <w:rPr>
                <w:color w:val="000000"/>
                <w:sz w:val="28"/>
                <w:szCs w:val="28"/>
                <w:lang w:eastAsia="uk-UA"/>
              </w:rPr>
            </w:r>
          </w:p>
        </w:tc>
        <w:tc>
          <w:tcPr>
            <w:tcW w:w="5009" w:type="dxa"/>
            <w:tcBorders>
              <w:bottom w:val="single" w:sz="4" w:space="0" w:color="000000"/>
              <w:right w:val="single" w:sz="4" w:space="0" w:color="000000"/>
            </w:tcBorders>
            <w:shd w:color="auto" w:fill="auto" w:val="clear"/>
            <w:vAlign w:val="bottom"/>
          </w:tcPr>
          <w:p>
            <w:pPr>
              <w:pStyle w:val="Normal"/>
              <w:shd w:val="clear" w:color="auto" w:fill="FFFFFF"/>
              <w:rPr>
                <w:color w:val="000000"/>
                <w:sz w:val="28"/>
                <w:szCs w:val="28"/>
                <w:lang w:eastAsia="uk-UA"/>
              </w:rPr>
            </w:pPr>
            <w:r>
              <w:rPr>
                <w:color w:val="000000"/>
                <w:sz w:val="28"/>
                <w:szCs w:val="28"/>
                <w:lang w:eastAsia="uk-UA"/>
              </w:rPr>
              <w:t xml:space="preserve">  </w:t>
            </w:r>
            <w:r>
              <w:rPr>
                <w:color w:val="000000"/>
                <w:sz w:val="28"/>
                <w:szCs w:val="28"/>
                <w:lang w:eastAsia="uk-UA"/>
              </w:rPr>
              <w:t>з них: лікарів</w:t>
            </w:r>
          </w:p>
        </w:tc>
        <w:tc>
          <w:tcPr>
            <w:tcW w:w="2364" w:type="dxa"/>
            <w:tcBorders>
              <w:bottom w:val="single" w:sz="4" w:space="0" w:color="000000"/>
              <w:right w:val="single" w:sz="4" w:space="0" w:color="000000"/>
            </w:tcBorders>
            <w:shd w:color="auto" w:fill="auto" w:val="clear"/>
            <w:vAlign w:val="bottom"/>
          </w:tcPr>
          <w:p>
            <w:pPr>
              <w:pStyle w:val="Normal"/>
              <w:shd w:val="clear" w:color="auto" w:fill="FFFFFF"/>
              <w:jc w:val="center"/>
              <w:rPr>
                <w:color w:val="000000"/>
                <w:sz w:val="28"/>
                <w:szCs w:val="28"/>
                <w:lang w:eastAsia="uk-UA"/>
              </w:rPr>
            </w:pPr>
            <w:r>
              <w:rPr>
                <w:color w:val="000000"/>
                <w:sz w:val="28"/>
                <w:szCs w:val="28"/>
                <w:lang w:eastAsia="uk-UA"/>
              </w:rPr>
              <w:t>176</w:t>
            </w:r>
          </w:p>
        </w:tc>
        <w:tc>
          <w:tcPr>
            <w:tcW w:w="2087" w:type="dxa"/>
            <w:tcBorders>
              <w:bottom w:val="single" w:sz="4" w:space="0" w:color="000000"/>
              <w:right w:val="single" w:sz="4" w:space="0" w:color="000000"/>
            </w:tcBorders>
            <w:shd w:color="auto" w:fill="auto" w:val="clear"/>
            <w:vAlign w:val="bottom"/>
          </w:tcPr>
          <w:p>
            <w:pPr>
              <w:pStyle w:val="Normal"/>
              <w:shd w:val="clear" w:color="auto" w:fill="FFFFFF"/>
              <w:jc w:val="center"/>
              <w:rPr>
                <w:color w:val="000000"/>
                <w:sz w:val="28"/>
                <w:szCs w:val="28"/>
                <w:lang w:eastAsia="uk-UA"/>
              </w:rPr>
            </w:pPr>
            <w:r>
              <w:rPr>
                <w:color w:val="000000"/>
                <w:sz w:val="28"/>
                <w:szCs w:val="28"/>
                <w:lang w:eastAsia="uk-UA"/>
              </w:rPr>
              <w:t>176</w:t>
            </w:r>
          </w:p>
        </w:tc>
      </w:tr>
      <w:tr>
        <w:trPr>
          <w:trHeight w:val="255" w:hRule="atLeast"/>
        </w:trPr>
        <w:tc>
          <w:tcPr>
            <w:tcW w:w="604" w:type="dxa"/>
            <w:tcBorders>
              <w:left w:val="single" w:sz="4" w:space="0" w:color="000000"/>
              <w:bottom w:val="single" w:sz="4" w:space="0" w:color="000000"/>
              <w:right w:val="single" w:sz="4" w:space="0" w:color="000000"/>
            </w:tcBorders>
            <w:shd w:color="auto" w:fill="auto" w:val="clear"/>
            <w:vAlign w:val="bottom"/>
          </w:tcPr>
          <w:p>
            <w:pPr>
              <w:pStyle w:val="Normal"/>
              <w:shd w:val="clear" w:color="auto" w:fill="FFFFFF"/>
              <w:rPr>
                <w:color w:val="000000"/>
                <w:sz w:val="28"/>
                <w:szCs w:val="28"/>
                <w:lang w:eastAsia="uk-UA"/>
              </w:rPr>
            </w:pPr>
            <w:r>
              <w:rPr>
                <w:color w:val="000000"/>
                <w:sz w:val="28"/>
                <w:szCs w:val="28"/>
                <w:lang w:eastAsia="uk-UA"/>
              </w:rPr>
            </w:r>
          </w:p>
        </w:tc>
        <w:tc>
          <w:tcPr>
            <w:tcW w:w="5009" w:type="dxa"/>
            <w:tcBorders>
              <w:bottom w:val="single" w:sz="4" w:space="0" w:color="000000"/>
              <w:right w:val="single" w:sz="4" w:space="0" w:color="000000"/>
            </w:tcBorders>
            <w:shd w:color="auto" w:fill="auto" w:val="clear"/>
            <w:vAlign w:val="bottom"/>
          </w:tcPr>
          <w:p>
            <w:pPr>
              <w:pStyle w:val="Normal"/>
              <w:shd w:val="clear" w:color="auto" w:fill="FFFFFF"/>
              <w:rPr>
                <w:color w:val="000000"/>
                <w:sz w:val="28"/>
                <w:szCs w:val="28"/>
                <w:lang w:eastAsia="uk-UA"/>
              </w:rPr>
            </w:pPr>
            <w:r>
              <w:rPr>
                <w:color w:val="000000"/>
                <w:sz w:val="28"/>
                <w:szCs w:val="28"/>
                <w:lang w:eastAsia="uk-UA"/>
              </w:rPr>
              <w:t xml:space="preserve">        </w:t>
            </w:r>
            <w:r>
              <w:rPr>
                <w:color w:val="000000"/>
                <w:sz w:val="28"/>
                <w:szCs w:val="28"/>
                <w:lang w:val="uk-UA" w:eastAsia="uk-UA"/>
              </w:rPr>
              <w:t xml:space="preserve">    </w:t>
            </w:r>
            <w:r>
              <w:rPr>
                <w:color w:val="000000"/>
                <w:sz w:val="28"/>
                <w:szCs w:val="28"/>
                <w:lang w:eastAsia="uk-UA"/>
              </w:rPr>
              <w:t xml:space="preserve"> </w:t>
            </w:r>
            <w:r>
              <w:rPr>
                <w:color w:val="000000"/>
                <w:sz w:val="28"/>
                <w:szCs w:val="28"/>
                <w:lang w:eastAsia="uk-UA"/>
              </w:rPr>
              <w:t>провізорів</w:t>
            </w:r>
          </w:p>
        </w:tc>
        <w:tc>
          <w:tcPr>
            <w:tcW w:w="2364" w:type="dxa"/>
            <w:tcBorders>
              <w:bottom w:val="single" w:sz="4" w:space="0" w:color="000000"/>
              <w:right w:val="single" w:sz="4" w:space="0" w:color="000000"/>
            </w:tcBorders>
            <w:shd w:color="auto" w:fill="auto" w:val="clear"/>
            <w:vAlign w:val="bottom"/>
          </w:tcPr>
          <w:p>
            <w:pPr>
              <w:pStyle w:val="Normal"/>
              <w:shd w:val="clear" w:color="auto" w:fill="FFFFFF"/>
              <w:jc w:val="center"/>
              <w:rPr>
                <w:color w:val="000000"/>
                <w:sz w:val="28"/>
                <w:szCs w:val="28"/>
                <w:lang w:eastAsia="uk-UA"/>
              </w:rPr>
            </w:pPr>
            <w:r>
              <w:rPr>
                <w:color w:val="000000"/>
                <w:sz w:val="28"/>
                <w:szCs w:val="28"/>
                <w:lang w:eastAsia="uk-UA"/>
              </w:rPr>
              <w:t>1</w:t>
            </w:r>
          </w:p>
        </w:tc>
        <w:tc>
          <w:tcPr>
            <w:tcW w:w="2087" w:type="dxa"/>
            <w:tcBorders>
              <w:bottom w:val="single" w:sz="4" w:space="0" w:color="000000"/>
              <w:right w:val="single" w:sz="4" w:space="0" w:color="000000"/>
            </w:tcBorders>
            <w:shd w:color="auto" w:fill="auto" w:val="clear"/>
            <w:vAlign w:val="bottom"/>
          </w:tcPr>
          <w:p>
            <w:pPr>
              <w:pStyle w:val="Normal"/>
              <w:shd w:val="clear" w:color="auto" w:fill="FFFFFF"/>
              <w:jc w:val="center"/>
              <w:rPr>
                <w:color w:val="000000"/>
                <w:sz w:val="28"/>
                <w:szCs w:val="28"/>
                <w:lang w:eastAsia="uk-UA"/>
              </w:rPr>
            </w:pPr>
            <w:r>
              <w:rPr>
                <w:color w:val="000000"/>
                <w:sz w:val="28"/>
                <w:szCs w:val="28"/>
                <w:lang w:eastAsia="uk-UA"/>
              </w:rPr>
              <w:t>1</w:t>
            </w:r>
          </w:p>
        </w:tc>
      </w:tr>
      <w:tr>
        <w:trPr>
          <w:trHeight w:val="255" w:hRule="atLeast"/>
        </w:trPr>
        <w:tc>
          <w:tcPr>
            <w:tcW w:w="604" w:type="dxa"/>
            <w:tcBorders>
              <w:left w:val="single" w:sz="4" w:space="0" w:color="000000"/>
              <w:bottom w:val="single" w:sz="4" w:space="0" w:color="000000"/>
              <w:right w:val="single" w:sz="4" w:space="0" w:color="000000"/>
            </w:tcBorders>
            <w:shd w:color="auto" w:fill="auto" w:val="clear"/>
            <w:vAlign w:val="bottom"/>
          </w:tcPr>
          <w:p>
            <w:pPr>
              <w:pStyle w:val="Normal"/>
              <w:shd w:val="clear" w:color="auto" w:fill="FFFFFF"/>
              <w:rPr>
                <w:color w:val="000000"/>
                <w:sz w:val="28"/>
                <w:szCs w:val="28"/>
                <w:lang w:eastAsia="uk-UA"/>
              </w:rPr>
            </w:pPr>
            <w:r>
              <w:rPr>
                <w:color w:val="000000"/>
                <w:sz w:val="28"/>
                <w:szCs w:val="28"/>
                <w:lang w:eastAsia="uk-UA"/>
              </w:rPr>
              <w:t>2</w:t>
            </w:r>
          </w:p>
        </w:tc>
        <w:tc>
          <w:tcPr>
            <w:tcW w:w="5009" w:type="dxa"/>
            <w:tcBorders>
              <w:bottom w:val="single" w:sz="4" w:space="0" w:color="000000"/>
              <w:right w:val="single" w:sz="4" w:space="0" w:color="000000"/>
            </w:tcBorders>
            <w:shd w:color="auto" w:fill="auto" w:val="clear"/>
            <w:vAlign w:val="bottom"/>
          </w:tcPr>
          <w:p>
            <w:pPr>
              <w:pStyle w:val="Normal"/>
              <w:shd w:val="clear" w:color="auto" w:fill="FFFFFF"/>
              <w:rPr>
                <w:color w:val="000000"/>
                <w:sz w:val="28"/>
                <w:szCs w:val="28"/>
                <w:lang w:eastAsia="uk-UA"/>
              </w:rPr>
            </w:pPr>
            <w:r>
              <w:rPr>
                <w:color w:val="000000"/>
                <w:sz w:val="28"/>
                <w:szCs w:val="28"/>
                <w:lang w:eastAsia="uk-UA"/>
              </w:rPr>
              <w:t>Середніх медичних працівників</w:t>
            </w:r>
          </w:p>
        </w:tc>
        <w:tc>
          <w:tcPr>
            <w:tcW w:w="2364" w:type="dxa"/>
            <w:tcBorders>
              <w:bottom w:val="single" w:sz="4" w:space="0" w:color="000000"/>
              <w:right w:val="single" w:sz="4" w:space="0" w:color="000000"/>
            </w:tcBorders>
            <w:shd w:color="auto" w:fill="auto" w:val="clear"/>
            <w:vAlign w:val="bottom"/>
          </w:tcPr>
          <w:p>
            <w:pPr>
              <w:pStyle w:val="Normal"/>
              <w:shd w:val="clear" w:color="auto" w:fill="FFFFFF"/>
              <w:jc w:val="center"/>
              <w:rPr>
                <w:color w:val="000000"/>
                <w:sz w:val="28"/>
                <w:szCs w:val="28"/>
                <w:lang w:eastAsia="uk-UA"/>
              </w:rPr>
            </w:pPr>
            <w:r>
              <w:rPr>
                <w:color w:val="000000"/>
                <w:sz w:val="28"/>
                <w:szCs w:val="28"/>
                <w:lang w:eastAsia="uk-UA"/>
              </w:rPr>
              <w:t>394</w:t>
            </w:r>
          </w:p>
        </w:tc>
        <w:tc>
          <w:tcPr>
            <w:tcW w:w="2087" w:type="dxa"/>
            <w:tcBorders>
              <w:bottom w:val="single" w:sz="4" w:space="0" w:color="000000"/>
              <w:right w:val="single" w:sz="4" w:space="0" w:color="000000"/>
            </w:tcBorders>
            <w:shd w:color="auto" w:fill="auto" w:val="clear"/>
            <w:vAlign w:val="bottom"/>
          </w:tcPr>
          <w:p>
            <w:pPr>
              <w:pStyle w:val="Normal"/>
              <w:shd w:val="clear" w:color="auto" w:fill="FFFFFF"/>
              <w:jc w:val="center"/>
              <w:rPr>
                <w:color w:val="000000"/>
                <w:sz w:val="28"/>
                <w:szCs w:val="28"/>
                <w:lang w:eastAsia="uk-UA"/>
              </w:rPr>
            </w:pPr>
            <w:r>
              <w:rPr>
                <w:color w:val="000000"/>
                <w:sz w:val="28"/>
                <w:szCs w:val="28"/>
                <w:lang w:eastAsia="uk-UA"/>
              </w:rPr>
              <w:t>394</w:t>
            </w:r>
          </w:p>
        </w:tc>
      </w:tr>
      <w:tr>
        <w:trPr>
          <w:trHeight w:val="255" w:hRule="atLeast"/>
        </w:trPr>
        <w:tc>
          <w:tcPr>
            <w:tcW w:w="604" w:type="dxa"/>
            <w:tcBorders>
              <w:left w:val="single" w:sz="4" w:space="0" w:color="000000"/>
              <w:bottom w:val="single" w:sz="4" w:space="0" w:color="000000"/>
              <w:right w:val="single" w:sz="4" w:space="0" w:color="000000"/>
            </w:tcBorders>
            <w:shd w:color="auto" w:fill="auto" w:val="clear"/>
            <w:vAlign w:val="bottom"/>
          </w:tcPr>
          <w:p>
            <w:pPr>
              <w:pStyle w:val="Normal"/>
              <w:shd w:val="clear" w:color="auto" w:fill="FFFFFF"/>
              <w:rPr>
                <w:color w:val="000000"/>
                <w:sz w:val="28"/>
                <w:szCs w:val="28"/>
                <w:lang w:eastAsia="uk-UA"/>
              </w:rPr>
            </w:pPr>
            <w:r>
              <w:rPr>
                <w:color w:val="000000"/>
                <w:sz w:val="28"/>
                <w:szCs w:val="28"/>
                <w:lang w:eastAsia="uk-UA"/>
              </w:rPr>
              <w:t>3</w:t>
            </w:r>
          </w:p>
        </w:tc>
        <w:tc>
          <w:tcPr>
            <w:tcW w:w="5009" w:type="dxa"/>
            <w:tcBorders>
              <w:bottom w:val="single" w:sz="4" w:space="0" w:color="000000"/>
              <w:right w:val="single" w:sz="4" w:space="0" w:color="000000"/>
            </w:tcBorders>
            <w:shd w:color="auto" w:fill="auto" w:val="clear"/>
            <w:vAlign w:val="bottom"/>
          </w:tcPr>
          <w:p>
            <w:pPr>
              <w:pStyle w:val="Normal"/>
              <w:shd w:val="clear" w:color="auto" w:fill="FFFFFF"/>
              <w:rPr>
                <w:color w:val="000000"/>
                <w:sz w:val="28"/>
                <w:szCs w:val="28"/>
                <w:lang w:eastAsia="uk-UA"/>
              </w:rPr>
            </w:pPr>
            <w:r>
              <w:rPr>
                <w:color w:val="000000"/>
                <w:sz w:val="28"/>
                <w:szCs w:val="28"/>
                <w:lang w:eastAsia="uk-UA"/>
              </w:rPr>
              <w:t>Фармацевтів</w:t>
            </w:r>
          </w:p>
        </w:tc>
        <w:tc>
          <w:tcPr>
            <w:tcW w:w="2364" w:type="dxa"/>
            <w:tcBorders>
              <w:bottom w:val="single" w:sz="4" w:space="0" w:color="000000"/>
              <w:right w:val="single" w:sz="4" w:space="0" w:color="000000"/>
            </w:tcBorders>
            <w:shd w:color="auto" w:fill="auto" w:val="clear"/>
            <w:vAlign w:val="bottom"/>
          </w:tcPr>
          <w:p>
            <w:pPr>
              <w:pStyle w:val="Normal"/>
              <w:shd w:val="clear" w:color="auto" w:fill="FFFFFF"/>
              <w:jc w:val="center"/>
              <w:rPr>
                <w:color w:val="000000"/>
                <w:sz w:val="28"/>
                <w:szCs w:val="28"/>
                <w:lang w:eastAsia="uk-UA"/>
              </w:rPr>
            </w:pPr>
            <w:r>
              <w:rPr>
                <w:color w:val="000000"/>
                <w:sz w:val="28"/>
                <w:szCs w:val="28"/>
                <w:lang w:eastAsia="uk-UA"/>
              </w:rPr>
              <w:t>2</w:t>
            </w:r>
          </w:p>
        </w:tc>
        <w:tc>
          <w:tcPr>
            <w:tcW w:w="2087" w:type="dxa"/>
            <w:tcBorders>
              <w:bottom w:val="single" w:sz="4" w:space="0" w:color="000000"/>
              <w:right w:val="single" w:sz="4" w:space="0" w:color="000000"/>
            </w:tcBorders>
            <w:shd w:color="auto" w:fill="auto" w:val="clear"/>
            <w:vAlign w:val="bottom"/>
          </w:tcPr>
          <w:p>
            <w:pPr>
              <w:pStyle w:val="Normal"/>
              <w:shd w:val="clear" w:color="auto" w:fill="FFFFFF"/>
              <w:jc w:val="center"/>
              <w:rPr>
                <w:color w:val="000000"/>
                <w:sz w:val="28"/>
                <w:szCs w:val="28"/>
                <w:lang w:eastAsia="uk-UA"/>
              </w:rPr>
            </w:pPr>
            <w:r>
              <w:rPr>
                <w:color w:val="000000"/>
                <w:sz w:val="28"/>
                <w:szCs w:val="28"/>
                <w:lang w:eastAsia="uk-UA"/>
              </w:rPr>
              <w:t>2</w:t>
            </w:r>
          </w:p>
        </w:tc>
      </w:tr>
      <w:tr>
        <w:trPr>
          <w:trHeight w:val="255" w:hRule="atLeast"/>
        </w:trPr>
        <w:tc>
          <w:tcPr>
            <w:tcW w:w="604" w:type="dxa"/>
            <w:tcBorders>
              <w:left w:val="single" w:sz="4" w:space="0" w:color="000000"/>
              <w:bottom w:val="single" w:sz="4" w:space="0" w:color="000000"/>
              <w:right w:val="single" w:sz="4" w:space="0" w:color="000000"/>
            </w:tcBorders>
            <w:shd w:color="auto" w:fill="auto" w:val="clear"/>
            <w:vAlign w:val="bottom"/>
          </w:tcPr>
          <w:p>
            <w:pPr>
              <w:pStyle w:val="Normal"/>
              <w:shd w:val="clear" w:color="auto" w:fill="FFFFFF"/>
              <w:rPr>
                <w:color w:val="000000"/>
                <w:sz w:val="28"/>
                <w:szCs w:val="28"/>
                <w:lang w:eastAsia="uk-UA"/>
              </w:rPr>
            </w:pPr>
            <w:r>
              <w:rPr>
                <w:color w:val="000000"/>
                <w:sz w:val="28"/>
                <w:szCs w:val="28"/>
                <w:lang w:eastAsia="uk-UA"/>
              </w:rPr>
              <w:t>4</w:t>
            </w:r>
          </w:p>
        </w:tc>
        <w:tc>
          <w:tcPr>
            <w:tcW w:w="5009" w:type="dxa"/>
            <w:tcBorders>
              <w:bottom w:val="single" w:sz="4" w:space="0" w:color="000000"/>
              <w:right w:val="single" w:sz="4" w:space="0" w:color="000000"/>
            </w:tcBorders>
            <w:shd w:color="auto" w:fill="auto" w:val="clear"/>
            <w:vAlign w:val="bottom"/>
          </w:tcPr>
          <w:p>
            <w:pPr>
              <w:pStyle w:val="Normal"/>
              <w:shd w:val="clear" w:color="auto" w:fill="FFFFFF"/>
              <w:rPr>
                <w:color w:val="000000"/>
                <w:sz w:val="28"/>
                <w:szCs w:val="28"/>
                <w:lang w:eastAsia="uk-UA"/>
              </w:rPr>
            </w:pPr>
            <w:r>
              <w:rPr>
                <w:color w:val="000000"/>
                <w:sz w:val="28"/>
                <w:szCs w:val="28"/>
                <w:lang w:eastAsia="uk-UA"/>
              </w:rPr>
              <w:t>Молодших  медичних  працівників</w:t>
            </w:r>
          </w:p>
        </w:tc>
        <w:tc>
          <w:tcPr>
            <w:tcW w:w="2364" w:type="dxa"/>
            <w:tcBorders>
              <w:bottom w:val="single" w:sz="4" w:space="0" w:color="000000"/>
              <w:right w:val="single" w:sz="4" w:space="0" w:color="000000"/>
            </w:tcBorders>
            <w:shd w:color="auto" w:fill="auto" w:val="clear"/>
            <w:vAlign w:val="bottom"/>
          </w:tcPr>
          <w:p>
            <w:pPr>
              <w:pStyle w:val="Normal"/>
              <w:shd w:val="clear" w:color="auto" w:fill="FFFFFF"/>
              <w:jc w:val="center"/>
              <w:rPr>
                <w:color w:val="000000"/>
                <w:sz w:val="28"/>
                <w:szCs w:val="28"/>
                <w:lang w:eastAsia="uk-UA"/>
              </w:rPr>
            </w:pPr>
            <w:r>
              <w:rPr>
                <w:color w:val="000000"/>
                <w:sz w:val="28"/>
                <w:szCs w:val="28"/>
                <w:lang w:eastAsia="uk-UA"/>
              </w:rPr>
              <w:t>231</w:t>
            </w:r>
          </w:p>
        </w:tc>
        <w:tc>
          <w:tcPr>
            <w:tcW w:w="2087" w:type="dxa"/>
            <w:tcBorders>
              <w:bottom w:val="single" w:sz="4" w:space="0" w:color="000000"/>
              <w:right w:val="single" w:sz="4" w:space="0" w:color="000000"/>
            </w:tcBorders>
            <w:shd w:color="auto" w:fill="auto" w:val="clear"/>
            <w:vAlign w:val="bottom"/>
          </w:tcPr>
          <w:p>
            <w:pPr>
              <w:pStyle w:val="Normal"/>
              <w:shd w:val="clear" w:color="auto" w:fill="FFFFFF"/>
              <w:jc w:val="center"/>
              <w:rPr>
                <w:color w:val="000000"/>
                <w:sz w:val="28"/>
                <w:szCs w:val="28"/>
                <w:lang w:eastAsia="uk-UA"/>
              </w:rPr>
            </w:pPr>
            <w:r>
              <w:rPr>
                <w:color w:val="000000"/>
                <w:sz w:val="28"/>
                <w:szCs w:val="28"/>
                <w:lang w:eastAsia="uk-UA"/>
              </w:rPr>
              <w:t>231</w:t>
            </w:r>
          </w:p>
        </w:tc>
      </w:tr>
      <w:tr>
        <w:trPr>
          <w:trHeight w:val="255" w:hRule="atLeast"/>
        </w:trPr>
        <w:tc>
          <w:tcPr>
            <w:tcW w:w="604" w:type="dxa"/>
            <w:tcBorders>
              <w:left w:val="single" w:sz="4" w:space="0" w:color="000000"/>
              <w:bottom w:val="single" w:sz="4" w:space="0" w:color="000000"/>
              <w:right w:val="single" w:sz="4" w:space="0" w:color="000000"/>
            </w:tcBorders>
            <w:shd w:color="auto" w:fill="auto" w:val="clear"/>
            <w:vAlign w:val="bottom"/>
          </w:tcPr>
          <w:p>
            <w:pPr>
              <w:pStyle w:val="Normal"/>
              <w:shd w:val="clear" w:color="auto" w:fill="FFFFFF"/>
              <w:rPr>
                <w:color w:val="000000"/>
                <w:sz w:val="28"/>
                <w:szCs w:val="28"/>
                <w:lang w:eastAsia="uk-UA"/>
              </w:rPr>
            </w:pPr>
            <w:r>
              <w:rPr>
                <w:color w:val="000000"/>
                <w:sz w:val="28"/>
                <w:szCs w:val="28"/>
                <w:lang w:eastAsia="uk-UA"/>
              </w:rPr>
              <w:t>5</w:t>
            </w:r>
          </w:p>
        </w:tc>
        <w:tc>
          <w:tcPr>
            <w:tcW w:w="5009" w:type="dxa"/>
            <w:tcBorders>
              <w:bottom w:val="single" w:sz="4" w:space="0" w:color="000000"/>
              <w:right w:val="single" w:sz="4" w:space="0" w:color="000000"/>
            </w:tcBorders>
            <w:shd w:color="auto" w:fill="auto" w:val="clear"/>
            <w:vAlign w:val="bottom"/>
          </w:tcPr>
          <w:p>
            <w:pPr>
              <w:pStyle w:val="Normal"/>
              <w:shd w:val="clear" w:color="auto" w:fill="FFFFFF"/>
              <w:rPr>
                <w:color w:val="000000"/>
                <w:sz w:val="28"/>
                <w:szCs w:val="28"/>
                <w:lang w:eastAsia="uk-UA"/>
              </w:rPr>
            </w:pPr>
            <w:r>
              <w:rPr>
                <w:color w:val="000000"/>
                <w:sz w:val="28"/>
                <w:szCs w:val="28"/>
                <w:lang w:eastAsia="uk-UA"/>
              </w:rPr>
              <w:t>Інші</w:t>
            </w:r>
          </w:p>
        </w:tc>
        <w:tc>
          <w:tcPr>
            <w:tcW w:w="2364" w:type="dxa"/>
            <w:tcBorders>
              <w:bottom w:val="single" w:sz="4" w:space="0" w:color="000000"/>
              <w:right w:val="single" w:sz="4" w:space="0" w:color="000000"/>
            </w:tcBorders>
            <w:shd w:color="auto" w:fill="auto" w:val="clear"/>
            <w:vAlign w:val="bottom"/>
          </w:tcPr>
          <w:p>
            <w:pPr>
              <w:pStyle w:val="Normal"/>
              <w:shd w:val="clear" w:color="auto" w:fill="FFFFFF"/>
              <w:jc w:val="center"/>
              <w:rPr>
                <w:color w:val="000000"/>
                <w:sz w:val="28"/>
                <w:szCs w:val="28"/>
                <w:lang w:eastAsia="uk-UA"/>
              </w:rPr>
            </w:pPr>
            <w:r>
              <w:rPr>
                <w:color w:val="000000"/>
                <w:sz w:val="28"/>
                <w:szCs w:val="28"/>
                <w:lang w:eastAsia="uk-UA"/>
              </w:rPr>
              <w:t>167</w:t>
            </w:r>
          </w:p>
        </w:tc>
        <w:tc>
          <w:tcPr>
            <w:tcW w:w="2087" w:type="dxa"/>
            <w:tcBorders>
              <w:bottom w:val="single" w:sz="4" w:space="0" w:color="000000"/>
              <w:right w:val="single" w:sz="4" w:space="0" w:color="000000"/>
            </w:tcBorders>
            <w:shd w:color="auto" w:fill="auto" w:val="clear"/>
            <w:vAlign w:val="bottom"/>
          </w:tcPr>
          <w:p>
            <w:pPr>
              <w:pStyle w:val="Normal"/>
              <w:shd w:val="clear" w:color="auto" w:fill="FFFFFF"/>
              <w:jc w:val="center"/>
              <w:rPr>
                <w:color w:val="000000"/>
                <w:sz w:val="28"/>
                <w:szCs w:val="28"/>
                <w:lang w:eastAsia="uk-UA"/>
              </w:rPr>
            </w:pPr>
            <w:r>
              <w:rPr>
                <w:color w:val="000000"/>
                <w:sz w:val="28"/>
                <w:szCs w:val="28"/>
                <w:lang w:eastAsia="uk-UA"/>
              </w:rPr>
              <w:t>167</w:t>
            </w:r>
          </w:p>
        </w:tc>
      </w:tr>
      <w:tr>
        <w:trPr>
          <w:trHeight w:val="255" w:hRule="exact"/>
        </w:trPr>
        <w:tc>
          <w:tcPr>
            <w:tcW w:w="604" w:type="dxa"/>
            <w:tcBorders/>
            <w:shd w:color="auto" w:fill="auto" w:val="clear"/>
            <w:vAlign w:val="bottom"/>
          </w:tcPr>
          <w:p>
            <w:pPr>
              <w:pStyle w:val="Normal"/>
              <w:shd w:val="clear" w:color="auto" w:fill="FFFFFF"/>
              <w:jc w:val="right"/>
              <w:rPr>
                <w:color w:val="000000"/>
                <w:sz w:val="28"/>
                <w:szCs w:val="28"/>
                <w:lang w:eastAsia="uk-UA"/>
              </w:rPr>
            </w:pPr>
            <w:r>
              <w:rPr>
                <w:color w:val="000000"/>
                <w:sz w:val="28"/>
                <w:szCs w:val="28"/>
                <w:lang w:eastAsia="uk-UA"/>
              </w:rPr>
            </w:r>
          </w:p>
        </w:tc>
        <w:tc>
          <w:tcPr>
            <w:tcW w:w="5009" w:type="dxa"/>
            <w:tcBorders/>
            <w:shd w:color="auto" w:fill="auto" w:val="clear"/>
            <w:vAlign w:val="bottom"/>
          </w:tcPr>
          <w:p>
            <w:pPr>
              <w:pStyle w:val="Normal"/>
              <w:shd w:val="clear" w:color="auto" w:fill="FFFFFF"/>
              <w:rPr>
                <w:color w:val="000000"/>
                <w:sz w:val="28"/>
                <w:szCs w:val="28"/>
                <w:lang w:eastAsia="uk-UA"/>
              </w:rPr>
            </w:pPr>
            <w:r>
              <w:rPr>
                <w:color w:val="000000"/>
                <w:sz w:val="28"/>
                <w:szCs w:val="28"/>
                <w:lang w:eastAsia="uk-UA"/>
              </w:rPr>
            </w:r>
          </w:p>
        </w:tc>
        <w:tc>
          <w:tcPr>
            <w:tcW w:w="2364" w:type="dxa"/>
            <w:tcBorders/>
            <w:shd w:color="auto" w:fill="auto" w:val="clear"/>
            <w:vAlign w:val="bottom"/>
          </w:tcPr>
          <w:p>
            <w:pPr>
              <w:pStyle w:val="Normal"/>
              <w:shd w:val="clear" w:color="auto" w:fill="FFFFFF"/>
              <w:jc w:val="right"/>
              <w:rPr>
                <w:color w:val="000000"/>
                <w:sz w:val="28"/>
                <w:szCs w:val="28"/>
                <w:lang w:eastAsia="uk-UA"/>
              </w:rPr>
            </w:pPr>
            <w:r>
              <w:rPr>
                <w:color w:val="000000"/>
                <w:sz w:val="28"/>
                <w:szCs w:val="28"/>
                <w:lang w:eastAsia="uk-UA"/>
              </w:rPr>
            </w:r>
          </w:p>
        </w:tc>
        <w:tc>
          <w:tcPr>
            <w:tcW w:w="2087" w:type="dxa"/>
            <w:tcBorders/>
            <w:shd w:color="auto" w:fill="auto" w:val="clear"/>
            <w:vAlign w:val="bottom"/>
          </w:tcPr>
          <w:p>
            <w:pPr>
              <w:pStyle w:val="Normal"/>
              <w:shd w:val="clear" w:color="auto" w:fill="FFFFFF"/>
              <w:jc w:val="right"/>
              <w:rPr>
                <w:color w:val="000000"/>
                <w:sz w:val="28"/>
                <w:szCs w:val="28"/>
                <w:lang w:eastAsia="uk-UA"/>
              </w:rPr>
            </w:pPr>
            <w:r>
              <w:rPr>
                <w:color w:val="000000"/>
                <w:sz w:val="28"/>
                <w:szCs w:val="28"/>
                <w:lang w:eastAsia="uk-UA"/>
              </w:rPr>
            </w:r>
          </w:p>
        </w:tc>
      </w:tr>
    </w:tbl>
    <w:p>
      <w:pPr>
        <w:pStyle w:val="Normal"/>
        <w:shd w:val="clear" w:color="auto" w:fill="FFFFFF"/>
        <w:spacing w:lineRule="auto" w:line="276"/>
        <w:jc w:val="both"/>
        <w:rPr>
          <w:b/>
          <w:b/>
          <w:color w:val="000000"/>
          <w:sz w:val="28"/>
          <w:szCs w:val="28"/>
          <w:lang w:val="uk-UA" w:bidi="en-US"/>
        </w:rPr>
      </w:pPr>
      <w:r>
        <w:rPr>
          <w:b/>
          <w:color w:val="000000"/>
          <w:sz w:val="28"/>
          <w:szCs w:val="28"/>
          <w:lang w:val="uk-UA" w:bidi="en-US"/>
        </w:rPr>
      </w:r>
    </w:p>
    <w:p>
      <w:pPr>
        <w:pStyle w:val="Normal"/>
        <w:shd w:val="clear" w:color="auto" w:fill="FFFFFF"/>
        <w:spacing w:lineRule="auto" w:line="276"/>
        <w:ind w:firstLine="709"/>
        <w:jc w:val="both"/>
        <w:rPr>
          <w:color w:val="000000"/>
          <w:sz w:val="28"/>
          <w:szCs w:val="28"/>
          <w:u w:val="single"/>
        </w:rPr>
      </w:pPr>
      <w:r>
        <w:rPr>
          <w:b/>
          <w:color w:val="000000"/>
          <w:sz w:val="28"/>
          <w:szCs w:val="28"/>
          <w:u w:val="single"/>
          <w:lang w:bidi="en-US"/>
        </w:rPr>
        <w:t xml:space="preserve">КНП </w:t>
      </w:r>
      <w:r>
        <w:rPr>
          <w:rFonts w:eastAsia="Calibri"/>
          <w:b/>
          <w:color w:val="000000"/>
          <w:sz w:val="28"/>
          <w:szCs w:val="28"/>
          <w:u w:val="single"/>
        </w:rPr>
        <w:t xml:space="preserve">«Калуський міський центр первинної медико-санітарної допомоги»: </w:t>
      </w:r>
    </w:p>
    <w:p>
      <w:pPr>
        <w:pStyle w:val="Normal"/>
        <w:numPr>
          <w:ilvl w:val="0"/>
          <w:numId w:val="3"/>
        </w:numPr>
        <w:shd w:val="clear" w:color="auto" w:fill="FFFFFF"/>
        <w:tabs>
          <w:tab w:val="clear" w:pos="708"/>
          <w:tab w:val="left" w:pos="900" w:leader="none"/>
        </w:tabs>
        <w:spacing w:lineRule="auto" w:line="276"/>
        <w:ind w:left="284" w:firstLine="425"/>
        <w:rPr>
          <w:rFonts w:eastAsia="Calibri"/>
          <w:color w:val="000000"/>
          <w:sz w:val="28"/>
          <w:szCs w:val="28"/>
        </w:rPr>
      </w:pPr>
      <w:r>
        <w:rPr>
          <w:rFonts w:eastAsia="Calibri"/>
          <w:color w:val="000000"/>
          <w:sz w:val="28"/>
          <w:szCs w:val="28"/>
        </w:rPr>
        <w:t>директор –</w:t>
        <w:tab/>
        <w:tab/>
        <w:tab/>
        <w:tab/>
        <w:t>Гаврилишин Михайло Богданович</w:t>
      </w:r>
    </w:p>
    <w:p>
      <w:pPr>
        <w:pStyle w:val="Normal"/>
        <w:numPr>
          <w:ilvl w:val="0"/>
          <w:numId w:val="3"/>
        </w:numPr>
        <w:shd w:val="clear" w:color="auto" w:fill="FFFFFF"/>
        <w:tabs>
          <w:tab w:val="clear" w:pos="708"/>
          <w:tab w:val="left" w:pos="900" w:leader="none"/>
        </w:tabs>
        <w:spacing w:lineRule="auto" w:line="276"/>
        <w:ind w:left="284" w:firstLine="425"/>
        <w:rPr>
          <w:rFonts w:eastAsia="Calibri"/>
          <w:color w:val="000000"/>
          <w:sz w:val="28"/>
          <w:szCs w:val="28"/>
        </w:rPr>
      </w:pPr>
      <w:r>
        <w:rPr>
          <w:rFonts w:eastAsia="Calibri"/>
          <w:color w:val="000000"/>
          <w:sz w:val="28"/>
          <w:szCs w:val="28"/>
        </w:rPr>
        <w:t>дата народження –</w:t>
        <w:tab/>
        <w:tab/>
        <w:tab/>
        <w:t>10 липня 1966 року</w:t>
      </w:r>
    </w:p>
    <w:p>
      <w:pPr>
        <w:pStyle w:val="Normal"/>
        <w:numPr>
          <w:ilvl w:val="0"/>
          <w:numId w:val="3"/>
        </w:numPr>
        <w:shd w:val="clear" w:color="auto" w:fill="FFFFFF"/>
        <w:tabs>
          <w:tab w:val="clear" w:pos="708"/>
          <w:tab w:val="left" w:pos="900" w:leader="none"/>
        </w:tabs>
        <w:spacing w:lineRule="auto" w:line="276"/>
        <w:ind w:left="284" w:firstLine="425"/>
        <w:rPr>
          <w:rFonts w:eastAsia="Calibri"/>
          <w:color w:val="000000"/>
          <w:sz w:val="28"/>
          <w:szCs w:val="28"/>
        </w:rPr>
      </w:pPr>
      <w:r>
        <w:rPr>
          <w:rFonts w:eastAsia="Calibri"/>
          <w:color w:val="000000"/>
          <w:sz w:val="28"/>
          <w:szCs w:val="28"/>
        </w:rPr>
        <w:t>на посаді –</w:t>
        <w:tab/>
        <w:tab/>
        <w:tab/>
        <w:tab/>
        <w:t xml:space="preserve">з </w:t>
      </w:r>
      <w:r>
        <w:rPr>
          <w:rFonts w:eastAsia="Calibri"/>
          <w:color w:val="000000"/>
          <w:sz w:val="28"/>
          <w:szCs w:val="28"/>
          <w:lang w:val="uk-UA"/>
        </w:rPr>
        <w:t>квітня 2018</w:t>
      </w:r>
      <w:r>
        <w:rPr>
          <w:rFonts w:eastAsia="Calibri"/>
          <w:color w:val="000000"/>
          <w:sz w:val="28"/>
          <w:szCs w:val="28"/>
        </w:rPr>
        <w:t xml:space="preserve"> року</w:t>
      </w:r>
    </w:p>
    <w:p>
      <w:pPr>
        <w:pStyle w:val="Normal"/>
        <w:shd w:val="clear" w:color="auto" w:fill="FFFFFF"/>
        <w:tabs>
          <w:tab w:val="clear" w:pos="708"/>
          <w:tab w:val="left" w:pos="900" w:leader="none"/>
        </w:tabs>
        <w:spacing w:lineRule="auto" w:line="276"/>
        <w:ind w:firstLine="709"/>
        <w:jc w:val="both"/>
        <w:rPr>
          <w:color w:val="000000"/>
          <w:sz w:val="28"/>
          <w:szCs w:val="28"/>
          <w:lang w:val="uk-UA"/>
        </w:rPr>
      </w:pPr>
      <w:r>
        <w:rPr>
          <w:color w:val="000000"/>
          <w:sz w:val="28"/>
          <w:szCs w:val="28"/>
          <w:lang w:val="uk-UA"/>
        </w:rPr>
        <w:t>Даний заклад надає вузькоспеціалізовану допомогу по спеціальностях: акушерство і гінекологія, анестезіологія, гастроентерологія, дерматовенерологія, ендокринологія, ендоскопія, кардіологія, наркологія, неврологія, ортопедія і травматологія, отоларингологія, офтальмологія, психіатрія, пульмонологія, ревматологія, рентгенологія, терапія, загальна практика – сімейна медицина, ультразвукова діагностика, урологія, функціональна діагностика, хірургія, стоматологія, клінічна лабораторна діагностика, клінічна біохімія, організація і управління охороною здоров’я, онкологія, педіатрія, ортопедія і травматологія дитяча, хірургія дитяча, отоларингологія дитяча, офтальмологія дитяча ті інші.</w:t>
      </w:r>
    </w:p>
    <w:p>
      <w:pPr>
        <w:pStyle w:val="Normal"/>
        <w:shd w:val="clear" w:color="auto" w:fill="FFFFFF"/>
        <w:tabs>
          <w:tab w:val="clear" w:pos="708"/>
          <w:tab w:val="left" w:pos="900" w:leader="none"/>
        </w:tabs>
        <w:spacing w:lineRule="auto" w:line="276"/>
        <w:ind w:firstLine="709"/>
        <w:jc w:val="both"/>
        <w:rPr>
          <w:color w:val="000000"/>
          <w:sz w:val="28"/>
          <w:szCs w:val="28"/>
          <w:lang w:val="uk-UA"/>
        </w:rPr>
      </w:pPr>
      <w:r>
        <w:rPr>
          <w:color w:val="000000"/>
          <w:sz w:val="28"/>
          <w:szCs w:val="28"/>
          <w:lang w:val="uk-UA"/>
        </w:rPr>
        <w:t xml:space="preserve">Опалення централізоване. В АЗПСМ та ФАПах – локальне. </w:t>
      </w:r>
    </w:p>
    <w:p>
      <w:pPr>
        <w:pStyle w:val="Normal"/>
        <w:shd w:val="clear" w:color="auto" w:fill="FFFFFF"/>
        <w:tabs>
          <w:tab w:val="clear" w:pos="708"/>
          <w:tab w:val="left" w:pos="900" w:leader="none"/>
        </w:tabs>
        <w:spacing w:lineRule="auto" w:line="276"/>
        <w:ind w:firstLine="709"/>
        <w:jc w:val="both"/>
        <w:rPr>
          <w:color w:val="000000"/>
          <w:sz w:val="28"/>
          <w:szCs w:val="28"/>
          <w:lang w:val="uk-UA"/>
        </w:rPr>
      </w:pPr>
      <w:r>
        <w:rPr>
          <w:color w:val="000000"/>
          <w:sz w:val="28"/>
          <w:szCs w:val="28"/>
          <w:lang w:val="uk-UA"/>
        </w:rPr>
        <w:t>Калуський міський центр первинної медико – санітарної допомоги Калуської міської ради надає первинну та вторинну  амбулаторну медичну допомогу населенню Калуської ТГ.  В КМЦ ПМСД працює – 57 лікарів первинної медичної допомоги та 56 – лікарів спеціалістів. Станом на кінець 2020 р. укладено 69,5 тис. декларацій для надання первинної допомоги та надається спеціалізована вторинна допомога дитячому та дорослому населенню. У зв’язку з територіально - адміністративним реформуванням в 2019 р. до центру приєднано 2 амбулаторії ЗПСМ (с. Студінка, с.Кропивник) та 4 фельдшерсько - акушерські пункти. З липня 2020 р. надається медична допомога вузькими спеціалістами дитячому населенню в клініко – діагностичному відділенні дитячої поліклініки (проведено капітальний ремонт третього поверху по вул. Будівельників,3).</w:t>
      </w:r>
    </w:p>
    <w:p>
      <w:pPr>
        <w:pStyle w:val="Normal"/>
        <w:shd w:val="clear" w:color="auto" w:fill="FFFFFF"/>
        <w:jc w:val="both"/>
        <w:rPr>
          <w:b/>
          <w:b/>
          <w:color w:val="000000"/>
          <w:sz w:val="28"/>
          <w:szCs w:val="28"/>
        </w:rPr>
      </w:pPr>
      <w:r>
        <w:rPr>
          <w:b/>
          <w:color w:val="000000"/>
          <w:sz w:val="28"/>
          <w:szCs w:val="28"/>
        </w:rPr>
        <w:t>Послуги Калуського міського центру ПМСД:</w:t>
      </w:r>
    </w:p>
    <w:tbl>
      <w:tblPr>
        <w:tblW w:w="9237" w:type="dxa"/>
        <w:jc w:val="left"/>
        <w:tblInd w:w="392" w:type="dxa"/>
        <w:tblCellMar>
          <w:top w:w="0" w:type="dxa"/>
          <w:left w:w="108" w:type="dxa"/>
          <w:bottom w:w="0" w:type="dxa"/>
          <w:right w:w="108" w:type="dxa"/>
        </w:tblCellMar>
        <w:tblLook w:val="04a0" w:noHBand="0" w:noVBand="1" w:firstColumn="1" w:lastRow="0" w:lastColumn="0" w:firstRow="1"/>
      </w:tblPr>
      <w:tblGrid>
        <w:gridCol w:w="5132"/>
        <w:gridCol w:w="1274"/>
        <w:gridCol w:w="1560"/>
        <w:gridCol w:w="1270"/>
      </w:tblGrid>
      <w:tr>
        <w:trPr/>
        <w:tc>
          <w:tcPr>
            <w:tcW w:w="5132"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jc w:val="both"/>
              <w:rPr>
                <w:b/>
                <w:b/>
                <w:color w:val="000000"/>
                <w:sz w:val="28"/>
                <w:szCs w:val="28"/>
              </w:rPr>
            </w:pPr>
            <w:r>
              <w:rPr>
                <w:b/>
                <w:color w:val="000000"/>
                <w:sz w:val="28"/>
                <w:szCs w:val="28"/>
              </w:rPr>
            </w:r>
          </w:p>
        </w:tc>
        <w:tc>
          <w:tcPr>
            <w:tcW w:w="1274"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jc w:val="both"/>
              <w:rPr>
                <w:b/>
                <w:b/>
                <w:color w:val="000000"/>
                <w:sz w:val="28"/>
                <w:szCs w:val="28"/>
              </w:rPr>
            </w:pPr>
            <w:r>
              <w:rPr>
                <w:b/>
                <w:color w:val="000000"/>
                <w:sz w:val="28"/>
                <w:szCs w:val="28"/>
              </w:rPr>
              <w:t>2018</w:t>
            </w:r>
          </w:p>
        </w:tc>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jc w:val="both"/>
              <w:rPr>
                <w:b/>
                <w:b/>
                <w:color w:val="000000"/>
                <w:sz w:val="28"/>
                <w:szCs w:val="28"/>
              </w:rPr>
            </w:pPr>
            <w:r>
              <w:rPr>
                <w:b/>
                <w:color w:val="000000"/>
                <w:sz w:val="28"/>
                <w:szCs w:val="28"/>
              </w:rPr>
              <w:t>2019</w:t>
            </w:r>
          </w:p>
        </w:tc>
        <w:tc>
          <w:tcPr>
            <w:tcW w:w="1270"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jc w:val="both"/>
              <w:rPr>
                <w:b/>
                <w:b/>
                <w:color w:val="000000"/>
                <w:sz w:val="28"/>
                <w:szCs w:val="28"/>
              </w:rPr>
            </w:pPr>
            <w:r>
              <w:rPr>
                <w:b/>
                <w:color w:val="000000"/>
                <w:sz w:val="28"/>
                <w:szCs w:val="28"/>
              </w:rPr>
              <w:t>2020</w:t>
            </w:r>
          </w:p>
        </w:tc>
      </w:tr>
      <w:tr>
        <w:trPr/>
        <w:tc>
          <w:tcPr>
            <w:tcW w:w="5132"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jc w:val="both"/>
              <w:rPr>
                <w:color w:val="000000"/>
                <w:sz w:val="28"/>
                <w:szCs w:val="28"/>
              </w:rPr>
            </w:pPr>
            <w:r>
              <w:rPr>
                <w:color w:val="000000"/>
                <w:sz w:val="28"/>
                <w:szCs w:val="28"/>
              </w:rPr>
              <w:t>Кількість  прийнятих і оглянутих пацієнтів</w:t>
            </w:r>
          </w:p>
        </w:tc>
        <w:tc>
          <w:tcPr>
            <w:tcW w:w="1274"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jc w:val="both"/>
              <w:rPr>
                <w:color w:val="000000"/>
                <w:sz w:val="28"/>
                <w:szCs w:val="28"/>
              </w:rPr>
            </w:pPr>
            <w:r>
              <w:rPr>
                <w:color w:val="000000"/>
                <w:sz w:val="28"/>
                <w:szCs w:val="28"/>
              </w:rPr>
              <w:t>496770</w:t>
            </w:r>
          </w:p>
        </w:tc>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jc w:val="both"/>
              <w:rPr>
                <w:color w:val="000000"/>
                <w:sz w:val="28"/>
                <w:szCs w:val="28"/>
              </w:rPr>
            </w:pPr>
            <w:r>
              <w:rPr>
                <w:color w:val="000000"/>
                <w:sz w:val="28"/>
                <w:szCs w:val="28"/>
              </w:rPr>
              <w:t>472989</w:t>
            </w:r>
          </w:p>
        </w:tc>
        <w:tc>
          <w:tcPr>
            <w:tcW w:w="1270"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jc w:val="both"/>
              <w:rPr>
                <w:color w:val="000000"/>
                <w:sz w:val="28"/>
                <w:szCs w:val="28"/>
              </w:rPr>
            </w:pPr>
            <w:r>
              <w:rPr>
                <w:color w:val="000000"/>
                <w:sz w:val="28"/>
                <w:szCs w:val="28"/>
              </w:rPr>
              <w:t>451307</w:t>
            </w:r>
          </w:p>
        </w:tc>
      </w:tr>
      <w:tr>
        <w:trPr/>
        <w:tc>
          <w:tcPr>
            <w:tcW w:w="5132"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jc w:val="both"/>
              <w:rPr>
                <w:color w:val="000000"/>
                <w:sz w:val="28"/>
                <w:szCs w:val="28"/>
              </w:rPr>
            </w:pPr>
            <w:r>
              <w:rPr>
                <w:color w:val="000000"/>
                <w:sz w:val="28"/>
                <w:szCs w:val="28"/>
              </w:rPr>
              <w:t>Кількість викликів</w:t>
            </w:r>
          </w:p>
        </w:tc>
        <w:tc>
          <w:tcPr>
            <w:tcW w:w="1274"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jc w:val="both"/>
              <w:rPr>
                <w:color w:val="000000"/>
                <w:sz w:val="28"/>
                <w:szCs w:val="28"/>
              </w:rPr>
            </w:pPr>
            <w:r>
              <w:rPr>
                <w:color w:val="000000"/>
                <w:sz w:val="28"/>
                <w:szCs w:val="28"/>
              </w:rPr>
              <w:t>73385</w:t>
            </w:r>
          </w:p>
        </w:tc>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jc w:val="both"/>
              <w:rPr>
                <w:color w:val="000000"/>
                <w:sz w:val="28"/>
                <w:szCs w:val="28"/>
              </w:rPr>
            </w:pPr>
            <w:r>
              <w:rPr>
                <w:color w:val="000000"/>
                <w:sz w:val="28"/>
                <w:szCs w:val="28"/>
              </w:rPr>
              <w:t>9152</w:t>
            </w:r>
          </w:p>
        </w:tc>
        <w:tc>
          <w:tcPr>
            <w:tcW w:w="1270"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jc w:val="both"/>
              <w:rPr>
                <w:color w:val="000000"/>
                <w:sz w:val="28"/>
                <w:szCs w:val="28"/>
              </w:rPr>
            </w:pPr>
            <w:r>
              <w:rPr>
                <w:color w:val="000000"/>
                <w:sz w:val="28"/>
                <w:szCs w:val="28"/>
              </w:rPr>
              <w:t>8715</w:t>
            </w:r>
          </w:p>
        </w:tc>
      </w:tr>
      <w:tr>
        <w:trPr/>
        <w:tc>
          <w:tcPr>
            <w:tcW w:w="5132"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jc w:val="both"/>
              <w:rPr>
                <w:color w:val="000000"/>
                <w:sz w:val="28"/>
                <w:szCs w:val="28"/>
              </w:rPr>
            </w:pPr>
            <w:r>
              <w:rPr>
                <w:color w:val="000000"/>
                <w:sz w:val="28"/>
                <w:szCs w:val="28"/>
              </w:rPr>
              <w:t xml:space="preserve">Кількість пролікованих в денному стаціонарі </w:t>
            </w:r>
          </w:p>
        </w:tc>
        <w:tc>
          <w:tcPr>
            <w:tcW w:w="1274"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jc w:val="both"/>
              <w:rPr>
                <w:color w:val="000000"/>
                <w:sz w:val="28"/>
                <w:szCs w:val="28"/>
              </w:rPr>
            </w:pPr>
            <w:r>
              <w:rPr>
                <w:color w:val="000000"/>
                <w:sz w:val="28"/>
                <w:szCs w:val="28"/>
              </w:rPr>
              <w:t>1862</w:t>
            </w:r>
          </w:p>
        </w:tc>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jc w:val="both"/>
              <w:rPr>
                <w:color w:val="000000"/>
                <w:sz w:val="28"/>
                <w:szCs w:val="28"/>
              </w:rPr>
            </w:pPr>
            <w:r>
              <w:rPr>
                <w:color w:val="000000"/>
                <w:sz w:val="28"/>
                <w:szCs w:val="28"/>
              </w:rPr>
              <w:t>1647</w:t>
            </w:r>
          </w:p>
        </w:tc>
        <w:tc>
          <w:tcPr>
            <w:tcW w:w="1270"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jc w:val="both"/>
              <w:rPr>
                <w:color w:val="000000"/>
                <w:sz w:val="28"/>
                <w:szCs w:val="28"/>
              </w:rPr>
            </w:pPr>
            <w:r>
              <w:rPr>
                <w:color w:val="000000"/>
                <w:sz w:val="28"/>
                <w:szCs w:val="28"/>
              </w:rPr>
              <w:t>1129</w:t>
            </w:r>
          </w:p>
        </w:tc>
      </w:tr>
      <w:tr>
        <w:trPr/>
        <w:tc>
          <w:tcPr>
            <w:tcW w:w="5132"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jc w:val="both"/>
              <w:rPr>
                <w:color w:val="000000"/>
                <w:sz w:val="28"/>
                <w:szCs w:val="28"/>
              </w:rPr>
            </w:pPr>
            <w:r>
              <w:rPr>
                <w:color w:val="000000"/>
                <w:sz w:val="28"/>
                <w:szCs w:val="28"/>
              </w:rPr>
              <w:t>Виявлено туберкульозу</w:t>
            </w:r>
          </w:p>
        </w:tc>
        <w:tc>
          <w:tcPr>
            <w:tcW w:w="1274"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jc w:val="both"/>
              <w:rPr>
                <w:color w:val="000000"/>
                <w:sz w:val="28"/>
                <w:szCs w:val="28"/>
              </w:rPr>
            </w:pPr>
            <w:r>
              <w:rPr>
                <w:color w:val="000000"/>
                <w:sz w:val="28"/>
                <w:szCs w:val="28"/>
              </w:rPr>
              <w:t>23</w:t>
            </w:r>
          </w:p>
        </w:tc>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jc w:val="both"/>
              <w:rPr>
                <w:color w:val="000000"/>
                <w:sz w:val="28"/>
                <w:szCs w:val="28"/>
              </w:rPr>
            </w:pPr>
            <w:r>
              <w:rPr>
                <w:color w:val="000000"/>
                <w:sz w:val="28"/>
                <w:szCs w:val="28"/>
              </w:rPr>
              <w:t>32</w:t>
            </w:r>
          </w:p>
        </w:tc>
        <w:tc>
          <w:tcPr>
            <w:tcW w:w="1270"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jc w:val="both"/>
              <w:rPr>
                <w:color w:val="000000"/>
                <w:sz w:val="28"/>
                <w:szCs w:val="28"/>
              </w:rPr>
            </w:pPr>
            <w:r>
              <w:rPr>
                <w:color w:val="000000"/>
                <w:sz w:val="28"/>
                <w:szCs w:val="28"/>
              </w:rPr>
              <w:t>11</w:t>
            </w:r>
          </w:p>
        </w:tc>
      </w:tr>
      <w:tr>
        <w:trPr/>
        <w:tc>
          <w:tcPr>
            <w:tcW w:w="5132"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jc w:val="both"/>
              <w:rPr>
                <w:color w:val="000000"/>
                <w:sz w:val="28"/>
                <w:szCs w:val="28"/>
              </w:rPr>
            </w:pPr>
            <w:r>
              <w:rPr>
                <w:color w:val="000000"/>
                <w:sz w:val="28"/>
                <w:szCs w:val="28"/>
              </w:rPr>
              <w:t>Виявлено онкозхахворювань</w:t>
            </w:r>
          </w:p>
        </w:tc>
        <w:tc>
          <w:tcPr>
            <w:tcW w:w="1274"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jc w:val="both"/>
              <w:rPr>
                <w:color w:val="000000"/>
                <w:sz w:val="28"/>
                <w:szCs w:val="28"/>
              </w:rPr>
            </w:pPr>
            <w:r>
              <w:rPr>
                <w:color w:val="000000"/>
                <w:sz w:val="28"/>
                <w:szCs w:val="28"/>
              </w:rPr>
              <w:t>225</w:t>
            </w:r>
          </w:p>
        </w:tc>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jc w:val="both"/>
              <w:rPr>
                <w:color w:val="000000"/>
                <w:sz w:val="28"/>
                <w:szCs w:val="28"/>
              </w:rPr>
            </w:pPr>
            <w:r>
              <w:rPr>
                <w:color w:val="000000"/>
                <w:sz w:val="28"/>
                <w:szCs w:val="28"/>
              </w:rPr>
              <w:t>221</w:t>
            </w:r>
          </w:p>
        </w:tc>
        <w:tc>
          <w:tcPr>
            <w:tcW w:w="1270"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jc w:val="both"/>
              <w:rPr>
                <w:color w:val="000000"/>
                <w:sz w:val="28"/>
                <w:szCs w:val="28"/>
              </w:rPr>
            </w:pPr>
            <w:r>
              <w:rPr>
                <w:color w:val="000000"/>
                <w:sz w:val="28"/>
                <w:szCs w:val="28"/>
              </w:rPr>
              <w:t>183</w:t>
            </w:r>
          </w:p>
        </w:tc>
      </w:tr>
      <w:tr>
        <w:trPr/>
        <w:tc>
          <w:tcPr>
            <w:tcW w:w="5132"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jc w:val="both"/>
              <w:rPr>
                <w:color w:val="000000"/>
                <w:sz w:val="28"/>
                <w:szCs w:val="28"/>
              </w:rPr>
            </w:pPr>
            <w:r>
              <w:rPr>
                <w:color w:val="000000"/>
                <w:sz w:val="28"/>
                <w:szCs w:val="28"/>
              </w:rPr>
              <w:t xml:space="preserve">Виявлено </w:t>
            </w:r>
            <w:r>
              <w:rPr>
                <w:color w:val="000000"/>
                <w:sz w:val="28"/>
                <w:szCs w:val="28"/>
                <w:lang w:val="en-US"/>
              </w:rPr>
              <w:t>COVID -19</w:t>
            </w:r>
          </w:p>
        </w:tc>
        <w:tc>
          <w:tcPr>
            <w:tcW w:w="1274"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jc w:val="both"/>
              <w:rPr>
                <w:color w:val="000000"/>
                <w:sz w:val="28"/>
                <w:szCs w:val="28"/>
              </w:rPr>
            </w:pPr>
            <w:r>
              <w:rPr>
                <w:color w:val="000000"/>
                <w:sz w:val="28"/>
                <w:szCs w:val="28"/>
              </w:rPr>
              <w:t>-</w:t>
            </w:r>
          </w:p>
        </w:tc>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jc w:val="both"/>
              <w:rPr>
                <w:color w:val="000000"/>
                <w:sz w:val="28"/>
                <w:szCs w:val="28"/>
              </w:rPr>
            </w:pPr>
            <w:r>
              <w:rPr>
                <w:color w:val="000000"/>
                <w:sz w:val="28"/>
                <w:szCs w:val="28"/>
              </w:rPr>
              <w:t>-</w:t>
            </w:r>
          </w:p>
        </w:tc>
        <w:tc>
          <w:tcPr>
            <w:tcW w:w="1270"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jc w:val="both"/>
              <w:rPr>
                <w:color w:val="000000"/>
                <w:sz w:val="28"/>
                <w:szCs w:val="28"/>
              </w:rPr>
            </w:pPr>
            <w:r>
              <w:rPr>
                <w:color w:val="000000"/>
                <w:sz w:val="28"/>
                <w:szCs w:val="28"/>
              </w:rPr>
              <w:t>1305</w:t>
            </w:r>
          </w:p>
        </w:tc>
      </w:tr>
      <w:tr>
        <w:trPr/>
        <w:tc>
          <w:tcPr>
            <w:tcW w:w="5132"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jc w:val="both"/>
              <w:rPr>
                <w:color w:val="000000"/>
                <w:sz w:val="28"/>
                <w:szCs w:val="28"/>
              </w:rPr>
            </w:pPr>
            <w:r>
              <w:rPr>
                <w:color w:val="000000"/>
                <w:sz w:val="28"/>
                <w:szCs w:val="28"/>
              </w:rPr>
              <w:t>Вихід на інвалідність</w:t>
            </w:r>
          </w:p>
        </w:tc>
        <w:tc>
          <w:tcPr>
            <w:tcW w:w="1274"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jc w:val="both"/>
              <w:rPr>
                <w:color w:val="000000"/>
                <w:sz w:val="28"/>
                <w:szCs w:val="28"/>
              </w:rPr>
            </w:pPr>
            <w:r>
              <w:rPr>
                <w:color w:val="000000"/>
                <w:sz w:val="28"/>
                <w:szCs w:val="28"/>
              </w:rPr>
              <w:t>246</w:t>
            </w:r>
          </w:p>
        </w:tc>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jc w:val="both"/>
              <w:rPr>
                <w:color w:val="000000"/>
                <w:sz w:val="28"/>
                <w:szCs w:val="28"/>
              </w:rPr>
            </w:pPr>
            <w:r>
              <w:rPr>
                <w:color w:val="000000"/>
                <w:sz w:val="28"/>
                <w:szCs w:val="28"/>
              </w:rPr>
              <w:t>258</w:t>
            </w:r>
          </w:p>
        </w:tc>
        <w:tc>
          <w:tcPr>
            <w:tcW w:w="1270"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jc w:val="both"/>
              <w:rPr>
                <w:color w:val="000000"/>
                <w:sz w:val="28"/>
                <w:szCs w:val="28"/>
              </w:rPr>
            </w:pPr>
            <w:r>
              <w:rPr>
                <w:color w:val="000000"/>
                <w:sz w:val="28"/>
                <w:szCs w:val="28"/>
              </w:rPr>
              <w:t>272</w:t>
            </w:r>
          </w:p>
        </w:tc>
      </w:tr>
    </w:tbl>
    <w:p>
      <w:pPr>
        <w:pStyle w:val="Normal"/>
        <w:shd w:val="clear" w:color="auto" w:fill="FFFFFF"/>
        <w:jc w:val="both"/>
        <w:rPr>
          <w:b/>
          <w:b/>
          <w:color w:val="000000"/>
          <w:sz w:val="28"/>
          <w:szCs w:val="28"/>
        </w:rPr>
      </w:pPr>
      <w:r>
        <w:rPr>
          <w:b/>
          <w:color w:val="000000"/>
          <w:sz w:val="28"/>
          <w:szCs w:val="28"/>
        </w:rPr>
      </w:r>
    </w:p>
    <w:p>
      <w:pPr>
        <w:pStyle w:val="Normal"/>
        <w:shd w:val="clear" w:color="auto" w:fill="FFFFFF"/>
        <w:ind w:left="720" w:hanging="0"/>
        <w:jc w:val="both"/>
        <w:rPr>
          <w:b/>
          <w:b/>
          <w:color w:val="000000"/>
          <w:sz w:val="28"/>
          <w:szCs w:val="28"/>
        </w:rPr>
      </w:pPr>
      <w:r>
        <w:rPr>
          <w:b/>
          <w:color w:val="000000"/>
          <w:sz w:val="28"/>
          <w:szCs w:val="28"/>
        </w:rPr>
        <w:t>Проблемні питання:</w:t>
      </w:r>
    </w:p>
    <w:p>
      <w:pPr>
        <w:pStyle w:val="ListParagraph"/>
        <w:numPr>
          <w:ilvl w:val="0"/>
          <w:numId w:val="14"/>
        </w:numPr>
        <w:shd w:val="clear" w:color="auto" w:fill="FFFFFF"/>
        <w:spacing w:lineRule="auto" w:line="259" w:before="0" w:after="0"/>
        <w:contextualSpacing/>
        <w:jc w:val="both"/>
        <w:rPr>
          <w:rFonts w:ascii="Times New Roman" w:hAnsi="Times New Roman"/>
          <w:color w:val="000000"/>
          <w:sz w:val="28"/>
          <w:szCs w:val="28"/>
        </w:rPr>
      </w:pPr>
      <w:r>
        <w:rPr>
          <w:rFonts w:ascii="Times New Roman" w:hAnsi="Times New Roman"/>
          <w:color w:val="000000"/>
          <w:sz w:val="28"/>
          <w:szCs w:val="28"/>
        </w:rPr>
        <w:t>Продовження реформування системи охорони здоров’я в зв’язку з створенням територіальної громади, приєднання 3-х АЗПСМ та 5-х ФАПів.</w:t>
      </w:r>
    </w:p>
    <w:p>
      <w:pPr>
        <w:pStyle w:val="ListParagraph"/>
        <w:numPr>
          <w:ilvl w:val="0"/>
          <w:numId w:val="14"/>
        </w:numPr>
        <w:shd w:val="clear" w:color="auto" w:fill="FFFFFF"/>
        <w:spacing w:lineRule="auto" w:line="259" w:before="0" w:after="0"/>
        <w:contextualSpacing/>
        <w:jc w:val="both"/>
        <w:rPr>
          <w:rFonts w:ascii="Times New Roman" w:hAnsi="Times New Roman"/>
          <w:color w:val="000000"/>
          <w:sz w:val="28"/>
          <w:szCs w:val="28"/>
        </w:rPr>
      </w:pPr>
      <w:r>
        <w:rPr>
          <w:rFonts w:ascii="Times New Roman" w:hAnsi="Times New Roman"/>
          <w:color w:val="000000"/>
          <w:sz w:val="28"/>
          <w:szCs w:val="28"/>
        </w:rPr>
        <w:t xml:space="preserve">Створення належних умов для прийому сільського населення в АЗПСМ та ФАПах. </w:t>
      </w:r>
    </w:p>
    <w:p>
      <w:pPr>
        <w:pStyle w:val="ListParagraph"/>
        <w:numPr>
          <w:ilvl w:val="0"/>
          <w:numId w:val="14"/>
        </w:numPr>
        <w:shd w:val="clear" w:color="auto" w:fill="FFFFFF"/>
        <w:spacing w:lineRule="auto" w:line="259" w:before="0" w:after="0"/>
        <w:contextualSpacing/>
        <w:jc w:val="both"/>
        <w:rPr>
          <w:rFonts w:ascii="Times New Roman" w:hAnsi="Times New Roman"/>
          <w:color w:val="000000"/>
          <w:sz w:val="28"/>
          <w:szCs w:val="28"/>
        </w:rPr>
      </w:pPr>
      <w:r>
        <w:rPr>
          <w:rFonts w:ascii="Times New Roman" w:hAnsi="Times New Roman"/>
          <w:color w:val="000000"/>
          <w:sz w:val="28"/>
          <w:szCs w:val="28"/>
        </w:rPr>
        <w:t>Продовження капітальних ремонтів в закладах центру.</w:t>
      </w:r>
    </w:p>
    <w:p>
      <w:pPr>
        <w:pStyle w:val="ListParagraph"/>
        <w:numPr>
          <w:ilvl w:val="0"/>
          <w:numId w:val="14"/>
        </w:numPr>
        <w:shd w:val="clear" w:color="auto" w:fill="FFFFFF"/>
        <w:spacing w:lineRule="auto" w:line="259" w:before="0" w:after="0"/>
        <w:contextualSpacing/>
        <w:jc w:val="both"/>
        <w:rPr>
          <w:rFonts w:ascii="Times New Roman" w:hAnsi="Times New Roman"/>
          <w:color w:val="000000"/>
          <w:sz w:val="28"/>
          <w:szCs w:val="28"/>
        </w:rPr>
      </w:pPr>
      <w:r>
        <w:rPr>
          <w:rFonts w:ascii="Times New Roman" w:hAnsi="Times New Roman"/>
          <w:color w:val="000000"/>
          <w:sz w:val="28"/>
          <w:szCs w:val="28"/>
        </w:rPr>
        <w:t>Розширення стаціонарно замінних форм надання медичної допомоги.</w:t>
      </w:r>
    </w:p>
    <w:p>
      <w:pPr>
        <w:pStyle w:val="ListParagraph"/>
        <w:numPr>
          <w:ilvl w:val="0"/>
          <w:numId w:val="14"/>
        </w:numPr>
        <w:shd w:val="clear" w:color="auto" w:fill="FFFFFF"/>
        <w:spacing w:lineRule="auto" w:line="259" w:before="0" w:after="0"/>
        <w:contextualSpacing/>
        <w:jc w:val="both"/>
        <w:rPr>
          <w:rFonts w:ascii="Times New Roman" w:hAnsi="Times New Roman"/>
          <w:color w:val="000000"/>
          <w:sz w:val="28"/>
          <w:szCs w:val="28"/>
        </w:rPr>
      </w:pPr>
      <w:r>
        <w:rPr>
          <w:rFonts w:ascii="Times New Roman" w:hAnsi="Times New Roman"/>
          <w:color w:val="000000"/>
          <w:sz w:val="28"/>
          <w:szCs w:val="28"/>
        </w:rPr>
        <w:t>Зниження показника інвалідності працездатного населення.</w:t>
      </w:r>
    </w:p>
    <w:p>
      <w:pPr>
        <w:pStyle w:val="ListParagraph"/>
        <w:numPr>
          <w:ilvl w:val="0"/>
          <w:numId w:val="14"/>
        </w:numPr>
        <w:shd w:val="clear" w:color="auto" w:fill="FFFFFF"/>
        <w:spacing w:lineRule="auto" w:line="259" w:before="0" w:after="0"/>
        <w:contextualSpacing/>
        <w:jc w:val="both"/>
        <w:rPr>
          <w:rFonts w:ascii="Times New Roman" w:hAnsi="Times New Roman"/>
          <w:color w:val="000000"/>
          <w:sz w:val="28"/>
          <w:szCs w:val="28"/>
        </w:rPr>
      </w:pPr>
      <w:r>
        <w:rPr>
          <w:rFonts w:ascii="Times New Roman" w:hAnsi="Times New Roman"/>
          <w:color w:val="000000"/>
          <w:sz w:val="28"/>
          <w:szCs w:val="28"/>
        </w:rPr>
        <w:t>Своєчасне виявлення туберкульозу і онкозахворювання.</w:t>
      </w:r>
    </w:p>
    <w:p>
      <w:pPr>
        <w:pStyle w:val="Normal"/>
        <w:shd w:val="clear" w:color="auto" w:fill="FFFFFF"/>
        <w:spacing w:lineRule="auto" w:line="276"/>
        <w:ind w:firstLine="709"/>
        <w:jc w:val="both"/>
        <w:rPr>
          <w:b/>
          <w:b/>
          <w:color w:val="000000"/>
          <w:sz w:val="28"/>
          <w:szCs w:val="28"/>
          <w:lang w:bidi="en-US"/>
        </w:rPr>
      </w:pPr>
      <w:r>
        <w:rPr>
          <w:b/>
          <w:color w:val="000000"/>
          <w:sz w:val="28"/>
          <w:szCs w:val="28"/>
          <w:lang w:bidi="en-US"/>
        </w:rPr>
      </w:r>
    </w:p>
    <w:p>
      <w:pPr>
        <w:pStyle w:val="Normal"/>
        <w:shd w:val="clear" w:color="auto" w:fill="FFFFFF"/>
        <w:spacing w:lineRule="auto" w:line="276"/>
        <w:ind w:firstLine="709"/>
        <w:jc w:val="center"/>
        <w:rPr>
          <w:b/>
          <w:b/>
          <w:color w:val="000000"/>
          <w:sz w:val="28"/>
          <w:szCs w:val="28"/>
          <w:u w:val="single"/>
          <w:lang w:bidi="en-US"/>
        </w:rPr>
      </w:pPr>
      <w:r>
        <w:rPr>
          <w:b/>
          <w:color w:val="000000"/>
          <w:sz w:val="28"/>
          <w:szCs w:val="28"/>
          <w:u w:val="single"/>
          <w:lang w:bidi="en-US"/>
        </w:rPr>
        <w:t>КНП «Стоматологічна поліклініка»:</w:t>
      </w:r>
    </w:p>
    <w:p>
      <w:pPr>
        <w:pStyle w:val="Normal"/>
        <w:numPr>
          <w:ilvl w:val="0"/>
          <w:numId w:val="3"/>
        </w:numPr>
        <w:shd w:val="clear" w:color="auto" w:fill="FFFFFF"/>
        <w:tabs>
          <w:tab w:val="clear" w:pos="708"/>
          <w:tab w:val="left" w:pos="900" w:leader="none"/>
        </w:tabs>
        <w:spacing w:lineRule="auto" w:line="276"/>
        <w:ind w:left="284" w:firstLine="425"/>
        <w:rPr>
          <w:rFonts w:eastAsia="Calibri"/>
          <w:color w:val="000000"/>
          <w:sz w:val="28"/>
          <w:szCs w:val="28"/>
        </w:rPr>
      </w:pPr>
      <w:r>
        <w:rPr>
          <w:rFonts w:eastAsia="Calibri"/>
          <w:color w:val="000000"/>
          <w:sz w:val="28"/>
          <w:szCs w:val="28"/>
        </w:rPr>
        <w:t>директор –</w:t>
        <w:tab/>
        <w:tab/>
        <w:tab/>
        <w:tab/>
      </w:r>
      <w:r>
        <w:rPr>
          <w:rFonts w:eastAsia="Calibri"/>
          <w:color w:val="000000"/>
          <w:sz w:val="28"/>
          <w:szCs w:val="28"/>
          <w:lang w:val="uk-UA"/>
        </w:rPr>
        <w:t>Шкляр Олег Васильович</w:t>
      </w:r>
    </w:p>
    <w:p>
      <w:pPr>
        <w:pStyle w:val="Normal"/>
        <w:numPr>
          <w:ilvl w:val="0"/>
          <w:numId w:val="3"/>
        </w:numPr>
        <w:shd w:val="clear" w:color="auto" w:fill="FFFFFF"/>
        <w:tabs>
          <w:tab w:val="clear" w:pos="708"/>
          <w:tab w:val="left" w:pos="900" w:leader="none"/>
        </w:tabs>
        <w:spacing w:lineRule="auto" w:line="276"/>
        <w:ind w:left="284" w:firstLine="425"/>
        <w:rPr>
          <w:rFonts w:eastAsia="Calibri"/>
          <w:color w:val="000000"/>
          <w:sz w:val="28"/>
          <w:szCs w:val="28"/>
        </w:rPr>
      </w:pPr>
      <w:r>
        <w:rPr>
          <w:rFonts w:eastAsia="Calibri"/>
          <w:color w:val="000000"/>
          <w:sz w:val="28"/>
          <w:szCs w:val="28"/>
        </w:rPr>
        <w:t>дата народження –</w:t>
        <w:tab/>
        <w:tab/>
      </w:r>
      <w:r>
        <w:rPr>
          <w:rFonts w:eastAsia="Calibri"/>
          <w:color w:val="000000"/>
          <w:sz w:val="28"/>
          <w:szCs w:val="28"/>
          <w:lang w:val="uk-UA"/>
        </w:rPr>
        <w:tab/>
        <w:t>17 листопада 1989 року</w:t>
      </w:r>
    </w:p>
    <w:p>
      <w:pPr>
        <w:pStyle w:val="Normal"/>
        <w:numPr>
          <w:ilvl w:val="0"/>
          <w:numId w:val="3"/>
        </w:numPr>
        <w:shd w:val="clear" w:color="auto" w:fill="FFFFFF"/>
        <w:tabs>
          <w:tab w:val="clear" w:pos="708"/>
          <w:tab w:val="left" w:pos="900" w:leader="none"/>
        </w:tabs>
        <w:spacing w:lineRule="auto" w:line="276"/>
        <w:ind w:left="284" w:firstLine="425"/>
        <w:rPr>
          <w:rFonts w:eastAsia="Calibri"/>
          <w:color w:val="000000"/>
          <w:sz w:val="28"/>
          <w:szCs w:val="28"/>
        </w:rPr>
      </w:pPr>
      <w:r>
        <w:rPr>
          <w:rFonts w:eastAsia="Calibri"/>
          <w:color w:val="000000"/>
          <w:sz w:val="28"/>
          <w:szCs w:val="28"/>
        </w:rPr>
        <w:t xml:space="preserve">на посаді – </w:t>
        <w:tab/>
        <w:tab/>
        <w:tab/>
        <w:tab/>
        <w:t xml:space="preserve">з </w:t>
      </w:r>
      <w:r>
        <w:rPr>
          <w:rFonts w:eastAsia="Calibri"/>
          <w:color w:val="000000"/>
          <w:sz w:val="28"/>
          <w:szCs w:val="28"/>
          <w:lang w:val="uk-UA"/>
        </w:rPr>
        <w:t xml:space="preserve">липня 2019 </w:t>
      </w:r>
      <w:r>
        <w:rPr>
          <w:rFonts w:eastAsia="Calibri"/>
          <w:color w:val="000000"/>
          <w:sz w:val="28"/>
          <w:szCs w:val="28"/>
        </w:rPr>
        <w:t>року</w:t>
      </w:r>
    </w:p>
    <w:p>
      <w:pPr>
        <w:pStyle w:val="Normal"/>
        <w:shd w:val="clear" w:color="auto" w:fill="FFFFFF"/>
        <w:tabs>
          <w:tab w:val="clear" w:pos="708"/>
          <w:tab w:val="left" w:pos="900" w:leader="none"/>
        </w:tabs>
        <w:spacing w:lineRule="auto" w:line="276"/>
        <w:ind w:firstLine="709"/>
        <w:jc w:val="both"/>
        <w:rPr>
          <w:color w:val="000000"/>
          <w:sz w:val="28"/>
          <w:szCs w:val="28"/>
          <w:lang w:val="uk-UA"/>
        </w:rPr>
      </w:pPr>
      <w:r>
        <w:rPr>
          <w:color w:val="000000"/>
          <w:sz w:val="28"/>
          <w:szCs w:val="28"/>
          <w:lang w:val="uk-UA"/>
        </w:rPr>
        <w:t>Опалення:  автономне електричне.</w:t>
      </w:r>
    </w:p>
    <w:p>
      <w:pPr>
        <w:pStyle w:val="Normal"/>
        <w:widowControl w:val="false"/>
        <w:shd w:val="clear" w:color="auto" w:fill="FFFFFF"/>
        <w:ind w:firstLine="709"/>
        <w:jc w:val="both"/>
        <w:rPr>
          <w:rFonts w:eastAsia="Cambria"/>
          <w:color w:val="000000"/>
          <w:sz w:val="28"/>
          <w:szCs w:val="28"/>
          <w:lang w:val="uk-UA" w:eastAsia="uk-UA" w:bidi="uk-UA"/>
        </w:rPr>
      </w:pPr>
      <w:r>
        <w:rPr>
          <w:rFonts w:eastAsia="Cambria"/>
          <w:color w:val="000000"/>
          <w:sz w:val="28"/>
          <w:szCs w:val="28"/>
          <w:lang w:val="uk-UA" w:eastAsia="uk-UA" w:bidi="uk-UA"/>
        </w:rPr>
        <w:t>Комунальне некомерційне підприємство «Стоматологічна поліклініка Калуської міської ради» - заклад для надання третинної ( високоспеціалізованої) медичної допомоги стоматологічним хворим. В стоматологічній поліклініці функціонують 4 відділення:</w:t>
      </w:r>
    </w:p>
    <w:p>
      <w:pPr>
        <w:pStyle w:val="Normal"/>
        <w:widowControl w:val="false"/>
        <w:numPr>
          <w:ilvl w:val="0"/>
          <w:numId w:val="15"/>
        </w:numPr>
        <w:shd w:val="clear" w:color="auto" w:fill="FFFFFF"/>
        <w:spacing w:before="8" w:after="0"/>
        <w:ind w:firstLine="709"/>
        <w:jc w:val="both"/>
        <w:rPr>
          <w:rFonts w:eastAsia="Cambria"/>
          <w:color w:val="000000"/>
          <w:sz w:val="28"/>
          <w:szCs w:val="28"/>
          <w:lang w:val="uk-UA" w:eastAsia="uk-UA" w:bidi="uk-UA"/>
        </w:rPr>
      </w:pPr>
      <w:r>
        <w:rPr>
          <w:rFonts w:eastAsia="Cambria"/>
          <w:color w:val="000000"/>
          <w:sz w:val="28"/>
          <w:szCs w:val="28"/>
          <w:lang w:val="uk-UA" w:eastAsia="uk-UA" w:bidi="uk-UA"/>
        </w:rPr>
        <w:t>Терапевтичне відділення;</w:t>
      </w:r>
    </w:p>
    <w:p>
      <w:pPr>
        <w:pStyle w:val="Normal"/>
        <w:widowControl w:val="false"/>
        <w:numPr>
          <w:ilvl w:val="0"/>
          <w:numId w:val="15"/>
        </w:numPr>
        <w:shd w:val="clear" w:color="auto" w:fill="FFFFFF"/>
        <w:spacing w:before="8" w:after="0"/>
        <w:ind w:firstLine="709"/>
        <w:jc w:val="both"/>
        <w:rPr>
          <w:rFonts w:eastAsia="Cambria"/>
          <w:color w:val="000000"/>
          <w:sz w:val="28"/>
          <w:szCs w:val="28"/>
          <w:lang w:val="uk-UA" w:eastAsia="uk-UA" w:bidi="uk-UA"/>
        </w:rPr>
      </w:pPr>
      <w:r>
        <w:rPr>
          <w:rFonts w:eastAsia="Cambria"/>
          <w:color w:val="000000"/>
          <w:sz w:val="28"/>
          <w:szCs w:val="28"/>
          <w:lang w:val="uk-UA" w:eastAsia="uk-UA" w:bidi="uk-UA"/>
        </w:rPr>
        <w:t>Хірургічне відділення;</w:t>
      </w:r>
    </w:p>
    <w:p>
      <w:pPr>
        <w:pStyle w:val="Normal"/>
        <w:widowControl w:val="false"/>
        <w:numPr>
          <w:ilvl w:val="0"/>
          <w:numId w:val="15"/>
        </w:numPr>
        <w:shd w:val="clear" w:color="auto" w:fill="FFFFFF"/>
        <w:spacing w:before="8" w:after="0"/>
        <w:ind w:firstLine="709"/>
        <w:jc w:val="both"/>
        <w:rPr>
          <w:rFonts w:eastAsia="Cambria"/>
          <w:color w:val="000000"/>
          <w:sz w:val="28"/>
          <w:szCs w:val="28"/>
          <w:lang w:val="uk-UA" w:eastAsia="uk-UA" w:bidi="uk-UA"/>
        </w:rPr>
      </w:pPr>
      <w:r>
        <w:rPr>
          <w:rFonts w:eastAsia="Cambria"/>
          <w:color w:val="000000"/>
          <w:sz w:val="28"/>
          <w:szCs w:val="28"/>
          <w:lang w:val="uk-UA" w:eastAsia="uk-UA" w:bidi="uk-UA"/>
        </w:rPr>
        <w:t>Ортопедичне відділення;</w:t>
      </w:r>
    </w:p>
    <w:p>
      <w:pPr>
        <w:pStyle w:val="Normal"/>
        <w:widowControl w:val="false"/>
        <w:numPr>
          <w:ilvl w:val="0"/>
          <w:numId w:val="15"/>
        </w:numPr>
        <w:shd w:val="clear" w:color="auto" w:fill="FFFFFF"/>
        <w:spacing w:before="8" w:after="0"/>
        <w:ind w:firstLine="709"/>
        <w:jc w:val="both"/>
        <w:rPr>
          <w:rFonts w:eastAsia="Cambria"/>
          <w:color w:val="000000"/>
          <w:sz w:val="28"/>
          <w:szCs w:val="28"/>
          <w:lang w:val="uk-UA" w:eastAsia="uk-UA" w:bidi="uk-UA"/>
        </w:rPr>
      </w:pPr>
      <w:r>
        <w:rPr>
          <w:rFonts w:eastAsia="Cambria"/>
          <w:color w:val="000000"/>
          <w:sz w:val="28"/>
          <w:szCs w:val="28"/>
          <w:lang w:val="uk-UA" w:eastAsia="uk-UA" w:bidi="uk-UA"/>
        </w:rPr>
        <w:t>Дитяче відділення.</w:t>
      </w:r>
    </w:p>
    <w:p>
      <w:pPr>
        <w:pStyle w:val="Normal"/>
        <w:widowControl w:val="false"/>
        <w:shd w:val="clear" w:color="auto" w:fill="FFFFFF"/>
        <w:ind w:firstLine="709"/>
        <w:jc w:val="both"/>
        <w:rPr>
          <w:rFonts w:eastAsia="Cambria"/>
          <w:color w:val="000000"/>
          <w:sz w:val="28"/>
          <w:szCs w:val="28"/>
          <w:lang w:val="uk-UA" w:eastAsia="uk-UA" w:bidi="uk-UA"/>
        </w:rPr>
      </w:pPr>
      <w:r>
        <w:rPr>
          <w:rFonts w:eastAsia="Cambria"/>
          <w:color w:val="000000"/>
          <w:sz w:val="28"/>
          <w:szCs w:val="28"/>
          <w:lang w:val="uk-UA" w:eastAsia="uk-UA" w:bidi="uk-UA"/>
        </w:rPr>
      </w:r>
    </w:p>
    <w:p>
      <w:pPr>
        <w:pStyle w:val="Normal"/>
        <w:widowControl w:val="false"/>
        <w:shd w:val="clear" w:color="auto" w:fill="FFFFFF"/>
        <w:ind w:firstLine="709"/>
        <w:jc w:val="both"/>
        <w:rPr>
          <w:rFonts w:eastAsia="Cambria"/>
          <w:color w:val="000000"/>
          <w:sz w:val="28"/>
          <w:szCs w:val="28"/>
          <w:lang w:val="uk-UA" w:eastAsia="uk-UA" w:bidi="uk-UA"/>
        </w:rPr>
      </w:pPr>
      <w:r>
        <w:rPr>
          <w:rFonts w:eastAsia="Cambria"/>
          <w:color w:val="000000"/>
          <w:sz w:val="28"/>
          <w:szCs w:val="28"/>
          <w:lang w:val="uk-UA" w:eastAsia="uk-UA" w:bidi="uk-UA"/>
        </w:rPr>
        <w:t>Стоматологічна поліклініка надає такі види стоматологічної допомоги: терапевтичну, хірургічну, ортопедичну, ортодонтичну, а також консультативно – діагностичну з питань, що належать до її компетенції спеціалістам інших закладів охорони здоров’я за їх запитами.</w:t>
      </w:r>
    </w:p>
    <w:p>
      <w:pPr>
        <w:pStyle w:val="Normal"/>
        <w:widowControl w:val="false"/>
        <w:shd w:val="clear" w:color="auto" w:fill="FFFFFF"/>
        <w:rPr>
          <w:rFonts w:eastAsia="Cambria"/>
          <w:b/>
          <w:b/>
          <w:color w:val="000000"/>
          <w:sz w:val="26"/>
          <w:szCs w:val="26"/>
          <w:lang w:val="uk-UA" w:eastAsia="uk-UA" w:bidi="uk-UA"/>
        </w:rPr>
      </w:pPr>
      <w:r>
        <w:rPr>
          <w:rFonts w:eastAsia="Cambria"/>
          <w:b/>
          <w:color w:val="000000"/>
          <w:sz w:val="26"/>
          <w:szCs w:val="26"/>
          <w:lang w:val="uk-UA" w:eastAsia="uk-UA" w:bidi="uk-UA"/>
        </w:rPr>
      </w:r>
    </w:p>
    <w:p>
      <w:pPr>
        <w:pStyle w:val="Normal"/>
        <w:widowControl w:val="false"/>
        <w:shd w:val="clear" w:color="auto" w:fill="FFFFFF"/>
        <w:jc w:val="center"/>
        <w:rPr>
          <w:rFonts w:eastAsia="Cambria"/>
          <w:b/>
          <w:b/>
          <w:color w:val="000000"/>
          <w:sz w:val="28"/>
          <w:szCs w:val="28"/>
          <w:lang w:val="uk-UA" w:eastAsia="uk-UA" w:bidi="uk-UA"/>
        </w:rPr>
      </w:pPr>
      <w:r>
        <w:rPr>
          <w:rFonts w:eastAsia="Cambria"/>
          <w:b/>
          <w:color w:val="000000"/>
          <w:sz w:val="28"/>
          <w:szCs w:val="28"/>
          <w:lang w:val="uk-UA" w:eastAsia="uk-UA" w:bidi="uk-UA"/>
        </w:rPr>
        <w:t>Основні показники роботи поліклініки за 2019- 2020 роки.</w:t>
      </w:r>
    </w:p>
    <w:tbl>
      <w:tblPr>
        <w:tblW w:w="9889" w:type="dxa"/>
        <w:jc w:val="left"/>
        <w:tblInd w:w="0" w:type="dxa"/>
        <w:tblCellMar>
          <w:top w:w="0" w:type="dxa"/>
          <w:left w:w="108" w:type="dxa"/>
          <w:bottom w:w="0" w:type="dxa"/>
          <w:right w:w="108" w:type="dxa"/>
        </w:tblCellMar>
        <w:tblLook w:val="04a0" w:noHBand="0" w:noVBand="1" w:firstColumn="1" w:lastRow="0" w:lastColumn="0" w:firstRow="1"/>
      </w:tblPr>
      <w:tblGrid>
        <w:gridCol w:w="4673"/>
        <w:gridCol w:w="1701"/>
        <w:gridCol w:w="3515"/>
      </w:tblGrid>
      <w:tr>
        <w:trPr/>
        <w:tc>
          <w:tcPr>
            <w:tcW w:w="46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jc w:val="center"/>
              <w:rPr>
                <w:rFonts w:eastAsia="Cambria"/>
                <w:i/>
                <w:i/>
                <w:color w:val="000000"/>
                <w:sz w:val="28"/>
                <w:szCs w:val="28"/>
                <w:lang w:eastAsia="uk-UA" w:bidi="uk-UA"/>
              </w:rPr>
            </w:pPr>
            <w:r>
              <w:rPr>
                <w:rFonts w:eastAsia="Cambria"/>
                <w:i/>
                <w:color w:val="000000"/>
                <w:sz w:val="28"/>
                <w:szCs w:val="28"/>
                <w:lang w:eastAsia="uk-UA" w:bidi="uk-UA"/>
              </w:rPr>
            </w:r>
          </w:p>
          <w:p>
            <w:pPr>
              <w:pStyle w:val="Normal"/>
              <w:widowControl w:val="false"/>
              <w:shd w:val="clear" w:color="auto" w:fill="FFFFFF"/>
              <w:jc w:val="center"/>
              <w:rPr>
                <w:rFonts w:eastAsia="Cambria"/>
                <w:i/>
                <w:i/>
                <w:color w:val="000000"/>
                <w:sz w:val="28"/>
                <w:szCs w:val="28"/>
                <w:lang w:eastAsia="uk-UA" w:bidi="uk-UA"/>
              </w:rPr>
            </w:pPr>
            <w:r>
              <w:rPr>
                <w:rFonts w:eastAsia="Cambria"/>
                <w:i/>
                <w:color w:val="000000"/>
                <w:sz w:val="28"/>
                <w:szCs w:val="28"/>
                <w:lang w:eastAsia="uk-UA" w:bidi="uk-UA"/>
              </w:rPr>
              <w:t xml:space="preserve">Назва </w:t>
            </w:r>
          </w:p>
        </w:tc>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jc w:val="center"/>
              <w:rPr>
                <w:rFonts w:eastAsia="Cambria"/>
                <w:i/>
                <w:i/>
                <w:color w:val="000000"/>
                <w:sz w:val="28"/>
                <w:szCs w:val="28"/>
                <w:lang w:eastAsia="uk-UA" w:bidi="uk-UA"/>
              </w:rPr>
            </w:pPr>
            <w:r>
              <w:rPr>
                <w:rFonts w:eastAsia="Cambria"/>
                <w:i/>
                <w:color w:val="000000"/>
                <w:sz w:val="28"/>
                <w:szCs w:val="28"/>
                <w:lang w:eastAsia="uk-UA" w:bidi="uk-UA"/>
              </w:rPr>
            </w:r>
          </w:p>
          <w:p>
            <w:pPr>
              <w:pStyle w:val="Normal"/>
              <w:widowControl w:val="false"/>
              <w:shd w:val="clear" w:color="auto" w:fill="FFFFFF"/>
              <w:jc w:val="center"/>
              <w:rPr>
                <w:rFonts w:eastAsia="Cambria"/>
                <w:i/>
                <w:i/>
                <w:color w:val="000000"/>
                <w:sz w:val="28"/>
                <w:szCs w:val="28"/>
                <w:lang w:eastAsia="uk-UA" w:bidi="uk-UA"/>
              </w:rPr>
            </w:pPr>
            <w:r>
              <w:rPr>
                <w:rFonts w:eastAsia="Cambria"/>
                <w:i/>
                <w:color w:val="000000"/>
                <w:sz w:val="28"/>
                <w:szCs w:val="28"/>
                <w:lang w:eastAsia="uk-UA" w:bidi="uk-UA"/>
              </w:rPr>
              <w:t>2019 рік</w:t>
            </w:r>
          </w:p>
        </w:tc>
        <w:tc>
          <w:tcPr>
            <w:tcW w:w="35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jc w:val="center"/>
              <w:rPr>
                <w:rFonts w:eastAsia="Cambria"/>
                <w:i/>
                <w:i/>
                <w:color w:val="000000"/>
                <w:sz w:val="28"/>
                <w:szCs w:val="28"/>
                <w:lang w:eastAsia="uk-UA" w:bidi="uk-UA"/>
              </w:rPr>
            </w:pPr>
            <w:r>
              <w:rPr>
                <w:rFonts w:eastAsia="Cambria"/>
                <w:i/>
                <w:color w:val="000000"/>
                <w:sz w:val="28"/>
                <w:szCs w:val="28"/>
                <w:lang w:eastAsia="uk-UA" w:bidi="uk-UA"/>
              </w:rPr>
            </w:r>
          </w:p>
          <w:p>
            <w:pPr>
              <w:pStyle w:val="Normal"/>
              <w:widowControl w:val="false"/>
              <w:shd w:val="clear" w:color="auto" w:fill="FFFFFF"/>
              <w:jc w:val="center"/>
              <w:rPr>
                <w:rFonts w:eastAsia="Cambria"/>
                <w:i/>
                <w:i/>
                <w:color w:val="000000"/>
                <w:sz w:val="28"/>
                <w:szCs w:val="28"/>
                <w:lang w:eastAsia="uk-UA" w:bidi="uk-UA"/>
              </w:rPr>
            </w:pPr>
            <w:r>
              <w:rPr>
                <w:rFonts w:eastAsia="Cambria"/>
                <w:i/>
                <w:color w:val="000000"/>
                <w:sz w:val="28"/>
                <w:szCs w:val="28"/>
                <w:lang w:eastAsia="uk-UA" w:bidi="uk-UA"/>
              </w:rPr>
              <w:t>2020 рік</w:t>
            </w:r>
          </w:p>
        </w:tc>
      </w:tr>
      <w:tr>
        <w:trPr/>
        <w:tc>
          <w:tcPr>
            <w:tcW w:w="46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rPr>
                <w:rFonts w:eastAsia="Cambria"/>
                <w:color w:val="000000"/>
                <w:sz w:val="28"/>
                <w:szCs w:val="28"/>
                <w:lang w:eastAsia="uk-UA" w:bidi="uk-UA"/>
              </w:rPr>
            </w:pPr>
            <w:r>
              <w:rPr>
                <w:rFonts w:eastAsia="Cambria"/>
                <w:color w:val="000000"/>
                <w:sz w:val="28"/>
                <w:szCs w:val="28"/>
                <w:lang w:eastAsia="uk-UA" w:bidi="uk-UA"/>
              </w:rPr>
              <w:t>Відвідувань – всього, із них:</w:t>
            </w:r>
          </w:p>
          <w:p>
            <w:pPr>
              <w:pStyle w:val="Normal"/>
              <w:widowControl w:val="false"/>
              <w:numPr>
                <w:ilvl w:val="0"/>
                <w:numId w:val="16"/>
              </w:numPr>
              <w:shd w:val="clear" w:color="auto" w:fill="FFFFFF"/>
              <w:spacing w:before="8" w:after="0"/>
              <w:ind w:left="720" w:hanging="360"/>
              <w:rPr>
                <w:rFonts w:eastAsia="Cambria"/>
                <w:color w:val="000000"/>
                <w:sz w:val="28"/>
                <w:szCs w:val="28"/>
                <w:lang w:eastAsia="uk-UA" w:bidi="uk-UA"/>
              </w:rPr>
            </w:pPr>
            <w:r>
              <w:rPr>
                <w:rFonts w:eastAsia="Cambria"/>
                <w:color w:val="000000"/>
                <w:sz w:val="28"/>
                <w:szCs w:val="28"/>
                <w:lang w:eastAsia="uk-UA" w:bidi="uk-UA"/>
              </w:rPr>
              <w:t>Первинних</w:t>
            </w:r>
          </w:p>
          <w:p>
            <w:pPr>
              <w:pStyle w:val="Normal"/>
              <w:widowControl w:val="false"/>
              <w:numPr>
                <w:ilvl w:val="0"/>
                <w:numId w:val="16"/>
              </w:numPr>
              <w:shd w:val="clear" w:color="auto" w:fill="FFFFFF"/>
              <w:spacing w:before="8" w:after="0"/>
              <w:ind w:left="720" w:hanging="360"/>
              <w:rPr>
                <w:rFonts w:eastAsia="Cambria"/>
                <w:color w:val="000000"/>
                <w:sz w:val="28"/>
                <w:szCs w:val="28"/>
                <w:lang w:eastAsia="uk-UA" w:bidi="uk-UA"/>
              </w:rPr>
            </w:pPr>
            <w:r>
              <w:rPr>
                <w:rFonts w:eastAsia="Cambria"/>
                <w:color w:val="000000"/>
                <w:sz w:val="28"/>
                <w:szCs w:val="28"/>
                <w:lang w:eastAsia="uk-UA" w:bidi="uk-UA"/>
              </w:rPr>
            </w:r>
          </w:p>
        </w:tc>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jc w:val="center"/>
              <w:rPr>
                <w:rFonts w:eastAsia="Cambria"/>
                <w:color w:val="000000"/>
                <w:sz w:val="28"/>
                <w:szCs w:val="28"/>
                <w:lang w:eastAsia="uk-UA" w:bidi="uk-UA"/>
              </w:rPr>
            </w:pPr>
            <w:r>
              <w:rPr>
                <w:rFonts w:eastAsia="Cambria"/>
                <w:color w:val="000000"/>
                <w:sz w:val="28"/>
                <w:szCs w:val="28"/>
                <w:lang w:eastAsia="uk-UA" w:bidi="uk-UA"/>
              </w:rPr>
              <w:t>24045</w:t>
            </w:r>
          </w:p>
          <w:p>
            <w:pPr>
              <w:pStyle w:val="Normal"/>
              <w:widowControl w:val="false"/>
              <w:shd w:val="clear" w:color="auto" w:fill="FFFFFF"/>
              <w:jc w:val="center"/>
              <w:rPr>
                <w:rFonts w:eastAsia="Cambria"/>
                <w:color w:val="000000"/>
                <w:sz w:val="28"/>
                <w:szCs w:val="28"/>
                <w:lang w:eastAsia="uk-UA" w:bidi="uk-UA"/>
              </w:rPr>
            </w:pPr>
            <w:r>
              <w:rPr>
                <w:rFonts w:eastAsia="Cambria"/>
                <w:color w:val="000000"/>
                <w:sz w:val="28"/>
                <w:szCs w:val="28"/>
                <w:lang w:eastAsia="uk-UA" w:bidi="uk-UA"/>
              </w:rPr>
              <w:t>15797</w:t>
            </w:r>
          </w:p>
        </w:tc>
        <w:tc>
          <w:tcPr>
            <w:tcW w:w="35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jc w:val="center"/>
              <w:rPr>
                <w:rFonts w:eastAsia="Cambria"/>
                <w:color w:val="000000"/>
                <w:sz w:val="28"/>
                <w:szCs w:val="28"/>
                <w:lang w:eastAsia="uk-UA" w:bidi="uk-UA"/>
              </w:rPr>
            </w:pPr>
            <w:r>
              <w:rPr>
                <w:rFonts w:eastAsia="Cambria"/>
                <w:color w:val="000000"/>
                <w:sz w:val="28"/>
                <w:szCs w:val="28"/>
                <w:lang w:eastAsia="uk-UA" w:bidi="uk-UA"/>
              </w:rPr>
              <w:t>26289</w:t>
            </w:r>
          </w:p>
          <w:p>
            <w:pPr>
              <w:pStyle w:val="Normal"/>
              <w:widowControl w:val="false"/>
              <w:shd w:val="clear" w:color="auto" w:fill="FFFFFF"/>
              <w:jc w:val="center"/>
              <w:rPr>
                <w:rFonts w:eastAsia="Cambria"/>
                <w:color w:val="000000"/>
                <w:sz w:val="28"/>
                <w:szCs w:val="28"/>
                <w:lang w:eastAsia="uk-UA" w:bidi="uk-UA"/>
              </w:rPr>
            </w:pPr>
            <w:r>
              <w:rPr>
                <w:rFonts w:eastAsia="Cambria"/>
                <w:color w:val="000000"/>
                <w:sz w:val="28"/>
                <w:szCs w:val="28"/>
                <w:lang w:eastAsia="uk-UA" w:bidi="uk-UA"/>
              </w:rPr>
              <w:t>16074</w:t>
            </w:r>
          </w:p>
        </w:tc>
      </w:tr>
      <w:tr>
        <w:trPr/>
        <w:tc>
          <w:tcPr>
            <w:tcW w:w="46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rPr>
                <w:rFonts w:eastAsia="Cambria"/>
                <w:color w:val="000000"/>
                <w:sz w:val="28"/>
                <w:szCs w:val="28"/>
                <w:lang w:eastAsia="uk-UA" w:bidi="uk-UA"/>
              </w:rPr>
            </w:pPr>
            <w:r>
              <w:rPr>
                <w:rFonts w:eastAsia="Cambria"/>
                <w:color w:val="000000"/>
                <w:sz w:val="28"/>
                <w:szCs w:val="28"/>
                <w:lang w:eastAsia="uk-UA" w:bidi="uk-UA"/>
              </w:rPr>
              <w:t xml:space="preserve">Запломбовано зубів </w:t>
            </w:r>
          </w:p>
        </w:tc>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jc w:val="center"/>
              <w:rPr>
                <w:rFonts w:eastAsia="Cambria"/>
                <w:color w:val="000000"/>
                <w:sz w:val="28"/>
                <w:szCs w:val="28"/>
                <w:lang w:eastAsia="uk-UA" w:bidi="uk-UA"/>
              </w:rPr>
            </w:pPr>
            <w:r>
              <w:rPr>
                <w:rFonts w:eastAsia="Cambria"/>
                <w:color w:val="000000"/>
                <w:sz w:val="28"/>
                <w:szCs w:val="28"/>
                <w:lang w:eastAsia="uk-UA" w:bidi="uk-UA"/>
              </w:rPr>
              <w:t>11389</w:t>
            </w:r>
          </w:p>
        </w:tc>
        <w:tc>
          <w:tcPr>
            <w:tcW w:w="35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jc w:val="center"/>
              <w:rPr>
                <w:rFonts w:eastAsia="Cambria"/>
                <w:color w:val="000000"/>
                <w:sz w:val="28"/>
                <w:szCs w:val="28"/>
                <w:lang w:eastAsia="uk-UA" w:bidi="uk-UA"/>
              </w:rPr>
            </w:pPr>
            <w:r>
              <w:rPr>
                <w:rFonts w:eastAsia="Cambria"/>
                <w:color w:val="000000"/>
                <w:sz w:val="28"/>
                <w:szCs w:val="28"/>
                <w:lang w:eastAsia="uk-UA" w:bidi="uk-UA"/>
              </w:rPr>
              <w:t>13272</w:t>
            </w:r>
          </w:p>
        </w:tc>
      </w:tr>
      <w:tr>
        <w:trPr/>
        <w:tc>
          <w:tcPr>
            <w:tcW w:w="46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rPr>
                <w:rFonts w:eastAsia="Cambria"/>
                <w:color w:val="000000"/>
                <w:sz w:val="28"/>
                <w:szCs w:val="28"/>
                <w:lang w:eastAsia="uk-UA" w:bidi="uk-UA"/>
              </w:rPr>
            </w:pPr>
            <w:r>
              <w:rPr>
                <w:rFonts w:eastAsia="Cambria"/>
                <w:color w:val="000000"/>
                <w:sz w:val="28"/>
                <w:szCs w:val="28"/>
                <w:lang w:eastAsia="uk-UA" w:bidi="uk-UA"/>
              </w:rPr>
              <w:t>Видалено зубів</w:t>
            </w:r>
          </w:p>
        </w:tc>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jc w:val="center"/>
              <w:rPr>
                <w:rFonts w:eastAsia="Cambria"/>
                <w:color w:val="000000"/>
                <w:sz w:val="28"/>
                <w:szCs w:val="28"/>
                <w:lang w:eastAsia="uk-UA" w:bidi="uk-UA"/>
              </w:rPr>
            </w:pPr>
            <w:r>
              <w:rPr>
                <w:rFonts w:eastAsia="Cambria"/>
                <w:color w:val="000000"/>
                <w:sz w:val="28"/>
                <w:szCs w:val="28"/>
                <w:lang w:eastAsia="uk-UA" w:bidi="uk-UA"/>
              </w:rPr>
              <w:t>5491</w:t>
            </w:r>
          </w:p>
        </w:tc>
        <w:tc>
          <w:tcPr>
            <w:tcW w:w="35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jc w:val="center"/>
              <w:rPr>
                <w:rFonts w:eastAsia="Cambria"/>
                <w:color w:val="000000"/>
                <w:sz w:val="28"/>
                <w:szCs w:val="28"/>
                <w:lang w:eastAsia="uk-UA" w:bidi="uk-UA"/>
              </w:rPr>
            </w:pPr>
            <w:r>
              <w:rPr>
                <w:rFonts w:eastAsia="Cambria"/>
                <w:color w:val="000000"/>
                <w:sz w:val="28"/>
                <w:szCs w:val="28"/>
                <w:lang w:eastAsia="uk-UA" w:bidi="uk-UA"/>
              </w:rPr>
              <w:t>4550</w:t>
            </w:r>
          </w:p>
        </w:tc>
      </w:tr>
      <w:tr>
        <w:trPr/>
        <w:tc>
          <w:tcPr>
            <w:tcW w:w="46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rPr>
                <w:rFonts w:eastAsia="Cambria"/>
                <w:color w:val="000000"/>
                <w:sz w:val="28"/>
                <w:szCs w:val="28"/>
                <w:lang w:eastAsia="uk-UA" w:bidi="uk-UA"/>
              </w:rPr>
            </w:pPr>
            <w:r>
              <w:rPr>
                <w:rFonts w:eastAsia="Cambria"/>
                <w:color w:val="000000"/>
                <w:sz w:val="28"/>
                <w:szCs w:val="28"/>
                <w:lang w:eastAsia="uk-UA" w:bidi="uk-UA"/>
              </w:rPr>
              <w:t>Проведено операцій – всього, із них:</w:t>
            </w:r>
          </w:p>
          <w:p>
            <w:pPr>
              <w:pStyle w:val="Normal"/>
              <w:widowControl w:val="false"/>
              <w:numPr>
                <w:ilvl w:val="0"/>
                <w:numId w:val="16"/>
              </w:numPr>
              <w:shd w:val="clear" w:color="auto" w:fill="FFFFFF"/>
              <w:spacing w:before="8" w:after="0"/>
              <w:ind w:left="720" w:hanging="360"/>
              <w:rPr>
                <w:rFonts w:eastAsia="Cambria"/>
                <w:color w:val="000000"/>
                <w:sz w:val="28"/>
                <w:szCs w:val="28"/>
                <w:lang w:eastAsia="uk-UA" w:bidi="uk-UA"/>
              </w:rPr>
            </w:pPr>
            <w:r>
              <w:rPr>
                <w:rFonts w:eastAsia="Cambria"/>
                <w:color w:val="000000"/>
                <w:sz w:val="28"/>
                <w:szCs w:val="28"/>
                <w:lang w:eastAsia="uk-UA" w:bidi="uk-UA"/>
              </w:rPr>
              <w:t>планових</w:t>
            </w:r>
          </w:p>
          <w:p>
            <w:pPr>
              <w:pStyle w:val="Normal"/>
              <w:widowControl w:val="false"/>
              <w:numPr>
                <w:ilvl w:val="0"/>
                <w:numId w:val="16"/>
              </w:numPr>
              <w:shd w:val="clear" w:color="auto" w:fill="FFFFFF"/>
              <w:spacing w:before="8" w:after="0"/>
              <w:ind w:left="720" w:hanging="360"/>
              <w:rPr>
                <w:rFonts w:eastAsia="Cambria"/>
                <w:color w:val="000000"/>
                <w:sz w:val="28"/>
                <w:szCs w:val="28"/>
                <w:lang w:eastAsia="uk-UA" w:bidi="uk-UA"/>
              </w:rPr>
            </w:pPr>
            <w:r>
              <w:rPr>
                <w:rFonts w:eastAsia="Cambria"/>
                <w:color w:val="000000"/>
                <w:sz w:val="28"/>
                <w:szCs w:val="28"/>
                <w:lang w:eastAsia="uk-UA" w:bidi="uk-UA"/>
              </w:rPr>
              <w:t>ургентних</w:t>
            </w:r>
          </w:p>
          <w:p>
            <w:pPr>
              <w:pStyle w:val="Normal"/>
              <w:widowControl w:val="false"/>
              <w:numPr>
                <w:ilvl w:val="0"/>
                <w:numId w:val="16"/>
              </w:numPr>
              <w:shd w:val="clear" w:color="auto" w:fill="FFFFFF"/>
              <w:spacing w:before="8" w:after="0"/>
              <w:ind w:left="720" w:hanging="360"/>
              <w:rPr>
                <w:rFonts w:eastAsia="Cambria"/>
                <w:color w:val="000000"/>
                <w:sz w:val="28"/>
                <w:szCs w:val="28"/>
                <w:lang w:eastAsia="uk-UA" w:bidi="uk-UA"/>
              </w:rPr>
            </w:pPr>
            <w:r>
              <w:rPr>
                <w:rFonts w:eastAsia="Cambria"/>
                <w:color w:val="000000"/>
                <w:sz w:val="28"/>
                <w:szCs w:val="28"/>
                <w:lang w:eastAsia="uk-UA" w:bidi="uk-UA"/>
              </w:rPr>
            </w:r>
          </w:p>
        </w:tc>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jc w:val="center"/>
              <w:rPr>
                <w:rFonts w:eastAsia="Cambria"/>
                <w:color w:val="000000"/>
                <w:sz w:val="28"/>
                <w:szCs w:val="28"/>
                <w:lang w:eastAsia="uk-UA" w:bidi="uk-UA"/>
              </w:rPr>
            </w:pPr>
            <w:r>
              <w:rPr>
                <w:rFonts w:eastAsia="Cambria"/>
                <w:color w:val="000000"/>
                <w:sz w:val="28"/>
                <w:szCs w:val="28"/>
                <w:lang w:eastAsia="uk-UA" w:bidi="uk-UA"/>
              </w:rPr>
              <w:t>425</w:t>
            </w:r>
          </w:p>
          <w:p>
            <w:pPr>
              <w:pStyle w:val="Normal"/>
              <w:widowControl w:val="false"/>
              <w:shd w:val="clear" w:color="auto" w:fill="FFFFFF"/>
              <w:jc w:val="center"/>
              <w:rPr>
                <w:rFonts w:eastAsia="Cambria"/>
                <w:color w:val="000000"/>
                <w:sz w:val="28"/>
                <w:szCs w:val="28"/>
                <w:lang w:eastAsia="uk-UA" w:bidi="uk-UA"/>
              </w:rPr>
            </w:pPr>
            <w:r>
              <w:rPr>
                <w:rFonts w:eastAsia="Cambria"/>
                <w:color w:val="000000"/>
                <w:sz w:val="28"/>
                <w:szCs w:val="28"/>
                <w:lang w:eastAsia="uk-UA" w:bidi="uk-UA"/>
              </w:rPr>
              <w:t>95</w:t>
            </w:r>
          </w:p>
          <w:p>
            <w:pPr>
              <w:pStyle w:val="Normal"/>
              <w:widowControl w:val="false"/>
              <w:shd w:val="clear" w:color="auto" w:fill="FFFFFF"/>
              <w:jc w:val="center"/>
              <w:rPr>
                <w:rFonts w:eastAsia="Cambria"/>
                <w:color w:val="000000"/>
                <w:sz w:val="28"/>
                <w:szCs w:val="28"/>
                <w:lang w:eastAsia="uk-UA" w:bidi="uk-UA"/>
              </w:rPr>
            </w:pPr>
            <w:r>
              <w:rPr>
                <w:rFonts w:eastAsia="Cambria"/>
                <w:color w:val="000000"/>
                <w:sz w:val="28"/>
                <w:szCs w:val="28"/>
                <w:lang w:eastAsia="uk-UA" w:bidi="uk-UA"/>
              </w:rPr>
              <w:t>330</w:t>
            </w:r>
          </w:p>
        </w:tc>
        <w:tc>
          <w:tcPr>
            <w:tcW w:w="35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jc w:val="center"/>
              <w:rPr>
                <w:rFonts w:eastAsia="Cambria"/>
                <w:color w:val="000000"/>
                <w:sz w:val="28"/>
                <w:szCs w:val="28"/>
                <w:lang w:eastAsia="uk-UA" w:bidi="uk-UA"/>
              </w:rPr>
            </w:pPr>
            <w:r>
              <w:rPr>
                <w:rFonts w:eastAsia="Cambria"/>
                <w:color w:val="000000"/>
                <w:sz w:val="28"/>
                <w:szCs w:val="28"/>
                <w:lang w:eastAsia="uk-UA" w:bidi="uk-UA"/>
              </w:rPr>
              <w:t>400</w:t>
            </w:r>
          </w:p>
          <w:p>
            <w:pPr>
              <w:pStyle w:val="Normal"/>
              <w:widowControl w:val="false"/>
              <w:shd w:val="clear" w:color="auto" w:fill="FFFFFF"/>
              <w:jc w:val="center"/>
              <w:rPr>
                <w:rFonts w:eastAsia="Cambria"/>
                <w:color w:val="000000"/>
                <w:sz w:val="28"/>
                <w:szCs w:val="28"/>
                <w:lang w:eastAsia="uk-UA" w:bidi="uk-UA"/>
              </w:rPr>
            </w:pPr>
            <w:r>
              <w:rPr>
                <w:rFonts w:eastAsia="Cambria"/>
                <w:color w:val="000000"/>
                <w:sz w:val="28"/>
                <w:szCs w:val="28"/>
                <w:lang w:eastAsia="uk-UA" w:bidi="uk-UA"/>
              </w:rPr>
              <w:t>159</w:t>
            </w:r>
          </w:p>
          <w:p>
            <w:pPr>
              <w:pStyle w:val="Normal"/>
              <w:widowControl w:val="false"/>
              <w:shd w:val="clear" w:color="auto" w:fill="FFFFFF"/>
              <w:jc w:val="center"/>
              <w:rPr>
                <w:rFonts w:eastAsia="Cambria"/>
                <w:color w:val="000000"/>
                <w:sz w:val="28"/>
                <w:szCs w:val="28"/>
                <w:lang w:eastAsia="uk-UA" w:bidi="uk-UA"/>
              </w:rPr>
            </w:pPr>
            <w:r>
              <w:rPr>
                <w:rFonts w:eastAsia="Cambria"/>
                <w:color w:val="000000"/>
                <w:sz w:val="28"/>
                <w:szCs w:val="28"/>
                <w:lang w:eastAsia="uk-UA" w:bidi="uk-UA"/>
              </w:rPr>
              <w:t>241</w:t>
            </w:r>
          </w:p>
        </w:tc>
      </w:tr>
      <w:tr>
        <w:trPr/>
        <w:tc>
          <w:tcPr>
            <w:tcW w:w="46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rPr>
                <w:rFonts w:eastAsia="Cambria"/>
                <w:color w:val="000000"/>
                <w:sz w:val="28"/>
                <w:szCs w:val="28"/>
                <w:lang w:eastAsia="uk-UA" w:bidi="uk-UA"/>
              </w:rPr>
            </w:pPr>
            <w:r>
              <w:rPr>
                <w:rFonts w:eastAsia="Cambria"/>
                <w:color w:val="000000"/>
                <w:sz w:val="28"/>
                <w:szCs w:val="28"/>
                <w:lang w:eastAsia="uk-UA" w:bidi="uk-UA"/>
              </w:rPr>
              <w:t>Всього сановано</w:t>
            </w:r>
          </w:p>
        </w:tc>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jc w:val="center"/>
              <w:rPr>
                <w:rFonts w:eastAsia="Cambria"/>
                <w:color w:val="000000"/>
                <w:sz w:val="28"/>
                <w:szCs w:val="28"/>
                <w:lang w:eastAsia="uk-UA" w:bidi="uk-UA"/>
              </w:rPr>
            </w:pPr>
            <w:r>
              <w:rPr>
                <w:rFonts w:eastAsia="Cambria"/>
                <w:color w:val="000000"/>
                <w:sz w:val="28"/>
                <w:szCs w:val="28"/>
                <w:lang w:eastAsia="uk-UA" w:bidi="uk-UA"/>
              </w:rPr>
              <w:t>4308</w:t>
            </w:r>
          </w:p>
        </w:tc>
        <w:tc>
          <w:tcPr>
            <w:tcW w:w="35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jc w:val="center"/>
              <w:rPr>
                <w:rFonts w:eastAsia="Cambria"/>
                <w:color w:val="000000"/>
                <w:sz w:val="28"/>
                <w:szCs w:val="28"/>
                <w:lang w:eastAsia="uk-UA" w:bidi="uk-UA"/>
              </w:rPr>
            </w:pPr>
            <w:r>
              <w:rPr>
                <w:rFonts w:eastAsia="Cambria"/>
                <w:color w:val="000000"/>
                <w:sz w:val="28"/>
                <w:szCs w:val="28"/>
                <w:lang w:eastAsia="uk-UA" w:bidi="uk-UA"/>
              </w:rPr>
              <w:t>4414</w:t>
            </w:r>
          </w:p>
        </w:tc>
      </w:tr>
      <w:tr>
        <w:trPr/>
        <w:tc>
          <w:tcPr>
            <w:tcW w:w="46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rPr>
                <w:rFonts w:eastAsia="Cambria"/>
                <w:color w:val="000000"/>
                <w:sz w:val="28"/>
                <w:szCs w:val="28"/>
                <w:lang w:eastAsia="uk-UA" w:bidi="uk-UA"/>
              </w:rPr>
            </w:pPr>
            <w:r>
              <w:rPr>
                <w:rFonts w:eastAsia="Cambria"/>
                <w:color w:val="000000"/>
                <w:sz w:val="28"/>
                <w:szCs w:val="28"/>
                <w:lang w:eastAsia="uk-UA" w:bidi="uk-UA"/>
              </w:rPr>
              <w:t>Вилікувано тканин:</w:t>
            </w:r>
          </w:p>
          <w:p>
            <w:pPr>
              <w:pStyle w:val="Normal"/>
              <w:widowControl w:val="false"/>
              <w:numPr>
                <w:ilvl w:val="0"/>
                <w:numId w:val="16"/>
              </w:numPr>
              <w:shd w:val="clear" w:color="auto" w:fill="FFFFFF"/>
              <w:spacing w:before="8" w:after="0"/>
              <w:ind w:left="720" w:hanging="360"/>
              <w:rPr>
                <w:rFonts w:eastAsia="Cambria"/>
                <w:color w:val="000000"/>
                <w:sz w:val="28"/>
                <w:szCs w:val="28"/>
                <w:lang w:eastAsia="uk-UA" w:bidi="uk-UA"/>
              </w:rPr>
            </w:pPr>
            <w:r>
              <w:rPr>
                <w:rFonts w:eastAsia="Cambria"/>
                <w:color w:val="000000"/>
                <w:sz w:val="28"/>
                <w:szCs w:val="28"/>
                <w:lang w:eastAsia="uk-UA" w:bidi="uk-UA"/>
              </w:rPr>
              <w:t>пародонта</w:t>
            </w:r>
          </w:p>
          <w:p>
            <w:pPr>
              <w:pStyle w:val="Normal"/>
              <w:widowControl w:val="false"/>
              <w:numPr>
                <w:ilvl w:val="0"/>
                <w:numId w:val="16"/>
              </w:numPr>
              <w:shd w:val="clear" w:color="auto" w:fill="FFFFFF"/>
              <w:spacing w:before="8" w:after="0"/>
              <w:ind w:left="720" w:hanging="360"/>
              <w:rPr>
                <w:rFonts w:eastAsia="Cambria"/>
                <w:color w:val="000000"/>
                <w:sz w:val="28"/>
                <w:szCs w:val="28"/>
                <w:lang w:eastAsia="uk-UA" w:bidi="uk-UA"/>
              </w:rPr>
            </w:pPr>
            <w:r>
              <w:rPr>
                <w:rFonts w:eastAsia="Cambria"/>
                <w:color w:val="000000"/>
                <w:sz w:val="28"/>
                <w:szCs w:val="28"/>
                <w:lang w:eastAsia="uk-UA" w:bidi="uk-UA"/>
              </w:rPr>
              <w:t>слизової оболонки порожнини рота</w:t>
            </w:r>
          </w:p>
          <w:p>
            <w:pPr>
              <w:pStyle w:val="Normal"/>
              <w:widowControl w:val="false"/>
              <w:numPr>
                <w:ilvl w:val="0"/>
                <w:numId w:val="16"/>
              </w:numPr>
              <w:shd w:val="clear" w:color="auto" w:fill="FFFFFF"/>
              <w:spacing w:before="8" w:after="0"/>
              <w:ind w:left="720" w:hanging="360"/>
              <w:rPr>
                <w:rFonts w:eastAsia="Cambria"/>
                <w:color w:val="000000"/>
                <w:sz w:val="28"/>
                <w:szCs w:val="28"/>
                <w:lang w:eastAsia="uk-UA" w:bidi="uk-UA"/>
              </w:rPr>
            </w:pPr>
            <w:r>
              <w:rPr>
                <w:rFonts w:eastAsia="Cambria"/>
                <w:color w:val="000000"/>
                <w:sz w:val="28"/>
                <w:szCs w:val="28"/>
                <w:lang w:eastAsia="uk-UA" w:bidi="uk-UA"/>
              </w:rPr>
            </w:r>
          </w:p>
        </w:tc>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jc w:val="center"/>
              <w:rPr>
                <w:rFonts w:eastAsia="Cambria"/>
                <w:color w:val="000000"/>
                <w:sz w:val="28"/>
                <w:szCs w:val="28"/>
                <w:lang w:eastAsia="uk-UA" w:bidi="uk-UA"/>
              </w:rPr>
            </w:pPr>
            <w:r>
              <w:rPr>
                <w:rFonts w:eastAsia="Cambria"/>
                <w:color w:val="000000"/>
                <w:sz w:val="28"/>
                <w:szCs w:val="28"/>
                <w:lang w:eastAsia="uk-UA" w:bidi="uk-UA"/>
              </w:rPr>
              <w:t>72</w:t>
            </w:r>
          </w:p>
          <w:p>
            <w:pPr>
              <w:pStyle w:val="Normal"/>
              <w:widowControl w:val="false"/>
              <w:shd w:val="clear" w:color="auto" w:fill="FFFFFF"/>
              <w:jc w:val="center"/>
              <w:rPr>
                <w:rFonts w:eastAsia="Cambria"/>
                <w:color w:val="000000"/>
                <w:sz w:val="28"/>
                <w:szCs w:val="28"/>
                <w:lang w:eastAsia="uk-UA" w:bidi="uk-UA"/>
              </w:rPr>
            </w:pPr>
            <w:r>
              <w:rPr>
                <w:rFonts w:eastAsia="Cambria"/>
                <w:color w:val="000000"/>
                <w:sz w:val="28"/>
                <w:szCs w:val="28"/>
                <w:lang w:eastAsia="uk-UA" w:bidi="uk-UA"/>
              </w:rPr>
              <w:t>62</w:t>
            </w:r>
          </w:p>
          <w:p>
            <w:pPr>
              <w:pStyle w:val="Normal"/>
              <w:widowControl w:val="false"/>
              <w:shd w:val="clear" w:color="auto" w:fill="FFFFFF"/>
              <w:jc w:val="center"/>
              <w:rPr>
                <w:rFonts w:eastAsia="Cambria"/>
                <w:color w:val="000000"/>
                <w:sz w:val="28"/>
                <w:szCs w:val="28"/>
                <w:lang w:eastAsia="uk-UA" w:bidi="uk-UA"/>
              </w:rPr>
            </w:pPr>
            <w:r>
              <w:rPr>
                <w:rFonts w:eastAsia="Cambria"/>
                <w:color w:val="000000"/>
                <w:sz w:val="28"/>
                <w:szCs w:val="28"/>
                <w:lang w:eastAsia="uk-UA" w:bidi="uk-UA"/>
              </w:rPr>
              <w:t>10</w:t>
            </w:r>
          </w:p>
        </w:tc>
        <w:tc>
          <w:tcPr>
            <w:tcW w:w="35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jc w:val="center"/>
              <w:rPr>
                <w:rFonts w:eastAsia="Cambria"/>
                <w:color w:val="000000"/>
                <w:sz w:val="28"/>
                <w:szCs w:val="28"/>
                <w:lang w:eastAsia="uk-UA" w:bidi="uk-UA"/>
              </w:rPr>
            </w:pPr>
            <w:r>
              <w:rPr>
                <w:rFonts w:eastAsia="Cambria"/>
                <w:color w:val="000000"/>
                <w:sz w:val="28"/>
                <w:szCs w:val="28"/>
                <w:lang w:eastAsia="uk-UA" w:bidi="uk-UA"/>
              </w:rPr>
              <w:t>94</w:t>
            </w:r>
          </w:p>
          <w:p>
            <w:pPr>
              <w:pStyle w:val="Normal"/>
              <w:widowControl w:val="false"/>
              <w:shd w:val="clear" w:color="auto" w:fill="FFFFFF"/>
              <w:jc w:val="center"/>
              <w:rPr>
                <w:rFonts w:eastAsia="Cambria"/>
                <w:color w:val="000000"/>
                <w:sz w:val="28"/>
                <w:szCs w:val="28"/>
                <w:lang w:eastAsia="uk-UA" w:bidi="uk-UA"/>
              </w:rPr>
            </w:pPr>
            <w:r>
              <w:rPr>
                <w:rFonts w:eastAsia="Cambria"/>
                <w:color w:val="000000"/>
                <w:sz w:val="28"/>
                <w:szCs w:val="28"/>
                <w:lang w:eastAsia="uk-UA" w:bidi="uk-UA"/>
              </w:rPr>
              <w:t>60</w:t>
            </w:r>
          </w:p>
          <w:p>
            <w:pPr>
              <w:pStyle w:val="Normal"/>
              <w:widowControl w:val="false"/>
              <w:shd w:val="clear" w:color="auto" w:fill="FFFFFF"/>
              <w:jc w:val="center"/>
              <w:rPr>
                <w:rFonts w:eastAsia="Cambria"/>
                <w:color w:val="000000"/>
                <w:sz w:val="28"/>
                <w:szCs w:val="28"/>
                <w:lang w:eastAsia="uk-UA" w:bidi="uk-UA"/>
              </w:rPr>
            </w:pPr>
            <w:r>
              <w:rPr>
                <w:rFonts w:eastAsia="Cambria"/>
                <w:color w:val="000000"/>
                <w:sz w:val="28"/>
                <w:szCs w:val="28"/>
                <w:lang w:eastAsia="uk-UA" w:bidi="uk-UA"/>
              </w:rPr>
              <w:t>34</w:t>
            </w:r>
          </w:p>
          <w:p>
            <w:pPr>
              <w:pStyle w:val="Normal"/>
              <w:widowControl w:val="false"/>
              <w:shd w:val="clear" w:color="auto" w:fill="FFFFFF"/>
              <w:jc w:val="center"/>
              <w:rPr>
                <w:rFonts w:eastAsia="Cambria"/>
                <w:color w:val="000000"/>
                <w:sz w:val="28"/>
                <w:szCs w:val="28"/>
                <w:lang w:eastAsia="uk-UA" w:bidi="uk-UA"/>
              </w:rPr>
            </w:pPr>
            <w:r>
              <w:rPr>
                <w:rFonts w:eastAsia="Cambria"/>
                <w:color w:val="000000"/>
                <w:sz w:val="28"/>
                <w:szCs w:val="28"/>
                <w:lang w:eastAsia="uk-UA" w:bidi="uk-UA"/>
              </w:rPr>
            </w:r>
          </w:p>
        </w:tc>
      </w:tr>
      <w:tr>
        <w:trPr/>
        <w:tc>
          <w:tcPr>
            <w:tcW w:w="46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rPr>
                <w:rFonts w:eastAsia="Cambria"/>
                <w:color w:val="000000"/>
                <w:sz w:val="28"/>
                <w:szCs w:val="28"/>
                <w:lang w:eastAsia="uk-UA" w:bidi="uk-UA"/>
              </w:rPr>
            </w:pPr>
            <w:r>
              <w:rPr>
                <w:rFonts w:eastAsia="Cambria"/>
                <w:color w:val="000000"/>
                <w:sz w:val="28"/>
                <w:szCs w:val="28"/>
                <w:lang w:eastAsia="uk-UA" w:bidi="uk-UA"/>
              </w:rPr>
              <w:t>Всього умовних одиниць праці</w:t>
            </w:r>
          </w:p>
        </w:tc>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jc w:val="center"/>
              <w:rPr>
                <w:rFonts w:eastAsia="Cambria"/>
                <w:color w:val="000000"/>
                <w:sz w:val="28"/>
                <w:szCs w:val="28"/>
                <w:lang w:eastAsia="uk-UA" w:bidi="uk-UA"/>
              </w:rPr>
            </w:pPr>
            <w:r>
              <w:rPr>
                <w:rFonts w:eastAsia="Cambria"/>
                <w:color w:val="000000"/>
                <w:sz w:val="28"/>
                <w:szCs w:val="28"/>
                <w:lang w:eastAsia="uk-UA" w:bidi="uk-UA"/>
              </w:rPr>
              <w:t>50755</w:t>
            </w:r>
          </w:p>
        </w:tc>
        <w:tc>
          <w:tcPr>
            <w:tcW w:w="35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jc w:val="center"/>
              <w:rPr>
                <w:rFonts w:eastAsia="Cambria"/>
                <w:color w:val="000000"/>
                <w:sz w:val="28"/>
                <w:szCs w:val="28"/>
                <w:lang w:eastAsia="uk-UA" w:bidi="uk-UA"/>
              </w:rPr>
            </w:pPr>
            <w:r>
              <w:rPr>
                <w:rFonts w:eastAsia="Cambria"/>
                <w:color w:val="000000"/>
                <w:sz w:val="28"/>
                <w:szCs w:val="28"/>
                <w:lang w:eastAsia="uk-UA" w:bidi="uk-UA"/>
              </w:rPr>
              <w:t>53558</w:t>
            </w:r>
          </w:p>
        </w:tc>
      </w:tr>
      <w:tr>
        <w:trPr/>
        <w:tc>
          <w:tcPr>
            <w:tcW w:w="46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rPr>
                <w:rFonts w:eastAsia="Cambria"/>
                <w:color w:val="000000"/>
                <w:sz w:val="28"/>
                <w:szCs w:val="28"/>
                <w:lang w:eastAsia="uk-UA" w:bidi="uk-UA"/>
              </w:rPr>
            </w:pPr>
            <w:r>
              <w:rPr>
                <w:rFonts w:eastAsia="Cambria"/>
                <w:color w:val="000000"/>
                <w:sz w:val="28"/>
                <w:szCs w:val="28"/>
                <w:lang w:eastAsia="uk-UA" w:bidi="uk-UA"/>
              </w:rPr>
              <w:t>Всього запротезовано (чол.), із них:</w:t>
            </w:r>
          </w:p>
          <w:p>
            <w:pPr>
              <w:pStyle w:val="Normal"/>
              <w:widowControl w:val="false"/>
              <w:numPr>
                <w:ilvl w:val="0"/>
                <w:numId w:val="16"/>
              </w:numPr>
              <w:shd w:val="clear" w:color="auto" w:fill="FFFFFF"/>
              <w:spacing w:before="8" w:after="0"/>
              <w:ind w:left="720" w:hanging="360"/>
              <w:rPr>
                <w:rFonts w:eastAsia="Cambria"/>
                <w:color w:val="000000"/>
                <w:sz w:val="28"/>
                <w:szCs w:val="28"/>
                <w:lang w:eastAsia="uk-UA" w:bidi="uk-UA"/>
              </w:rPr>
            </w:pPr>
            <w:r>
              <w:rPr>
                <w:rFonts w:eastAsia="Cambria"/>
                <w:color w:val="000000"/>
                <w:sz w:val="28"/>
                <w:szCs w:val="28"/>
                <w:lang w:eastAsia="uk-UA" w:bidi="uk-UA"/>
              </w:rPr>
              <w:t>пільгова категорія громадян</w:t>
            </w:r>
          </w:p>
          <w:p>
            <w:pPr>
              <w:pStyle w:val="Normal"/>
              <w:widowControl w:val="false"/>
              <w:numPr>
                <w:ilvl w:val="0"/>
                <w:numId w:val="16"/>
              </w:numPr>
              <w:shd w:val="clear" w:color="auto" w:fill="FFFFFF"/>
              <w:spacing w:before="8" w:after="0"/>
              <w:ind w:left="720" w:hanging="360"/>
              <w:rPr>
                <w:rFonts w:eastAsia="Cambria"/>
                <w:color w:val="000000"/>
                <w:sz w:val="28"/>
                <w:szCs w:val="28"/>
                <w:lang w:eastAsia="uk-UA" w:bidi="uk-UA"/>
              </w:rPr>
            </w:pPr>
            <w:r>
              <w:rPr>
                <w:rFonts w:eastAsia="Cambria"/>
                <w:color w:val="000000"/>
                <w:sz w:val="28"/>
                <w:szCs w:val="28"/>
                <w:lang w:eastAsia="uk-UA" w:bidi="uk-UA"/>
              </w:rPr>
              <w:t>учасники АТО</w:t>
            </w:r>
          </w:p>
          <w:p>
            <w:pPr>
              <w:pStyle w:val="Normal"/>
              <w:widowControl w:val="false"/>
              <w:numPr>
                <w:ilvl w:val="0"/>
                <w:numId w:val="16"/>
              </w:numPr>
              <w:shd w:val="clear" w:color="auto" w:fill="FFFFFF"/>
              <w:spacing w:before="8" w:after="0"/>
              <w:ind w:left="720" w:hanging="360"/>
              <w:rPr>
                <w:rFonts w:eastAsia="Cambria"/>
                <w:color w:val="000000"/>
                <w:sz w:val="28"/>
                <w:szCs w:val="28"/>
                <w:lang w:eastAsia="uk-UA" w:bidi="uk-UA"/>
              </w:rPr>
            </w:pPr>
            <w:r>
              <w:rPr>
                <w:rFonts w:eastAsia="Cambria"/>
                <w:color w:val="000000"/>
                <w:sz w:val="28"/>
                <w:szCs w:val="28"/>
                <w:lang w:eastAsia="uk-UA" w:bidi="uk-UA"/>
              </w:rPr>
            </w:r>
          </w:p>
        </w:tc>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jc w:val="center"/>
              <w:rPr>
                <w:rFonts w:eastAsia="Cambria"/>
                <w:color w:val="000000"/>
                <w:sz w:val="28"/>
                <w:szCs w:val="28"/>
                <w:lang w:eastAsia="uk-UA" w:bidi="uk-UA"/>
              </w:rPr>
            </w:pPr>
            <w:r>
              <w:rPr>
                <w:rFonts w:eastAsia="Cambria"/>
                <w:color w:val="000000"/>
                <w:sz w:val="28"/>
                <w:szCs w:val="28"/>
                <w:lang w:eastAsia="uk-UA" w:bidi="uk-UA"/>
              </w:rPr>
              <w:t>522</w:t>
            </w:r>
          </w:p>
          <w:p>
            <w:pPr>
              <w:pStyle w:val="Normal"/>
              <w:widowControl w:val="false"/>
              <w:shd w:val="clear" w:color="auto" w:fill="FFFFFF"/>
              <w:jc w:val="center"/>
              <w:rPr>
                <w:rFonts w:eastAsia="Cambria"/>
                <w:color w:val="000000"/>
                <w:sz w:val="28"/>
                <w:szCs w:val="28"/>
                <w:lang w:eastAsia="uk-UA" w:bidi="uk-UA"/>
              </w:rPr>
            </w:pPr>
            <w:r>
              <w:rPr>
                <w:rFonts w:eastAsia="Cambria"/>
                <w:color w:val="000000"/>
                <w:sz w:val="28"/>
                <w:szCs w:val="28"/>
                <w:lang w:eastAsia="uk-UA" w:bidi="uk-UA"/>
              </w:rPr>
              <w:t>345</w:t>
            </w:r>
          </w:p>
          <w:p>
            <w:pPr>
              <w:pStyle w:val="Normal"/>
              <w:widowControl w:val="false"/>
              <w:shd w:val="clear" w:color="auto" w:fill="FFFFFF"/>
              <w:jc w:val="center"/>
              <w:rPr>
                <w:rFonts w:eastAsia="Cambria"/>
                <w:color w:val="000000"/>
                <w:sz w:val="28"/>
                <w:szCs w:val="28"/>
                <w:lang w:eastAsia="uk-UA" w:bidi="uk-UA"/>
              </w:rPr>
            </w:pPr>
            <w:r>
              <w:rPr>
                <w:rFonts w:eastAsia="Cambria"/>
                <w:color w:val="000000"/>
                <w:sz w:val="28"/>
                <w:szCs w:val="28"/>
                <w:lang w:eastAsia="uk-UA" w:bidi="uk-UA"/>
              </w:rPr>
              <w:t>14</w:t>
            </w:r>
          </w:p>
        </w:tc>
        <w:tc>
          <w:tcPr>
            <w:tcW w:w="35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jc w:val="center"/>
              <w:rPr>
                <w:rFonts w:eastAsia="Cambria"/>
                <w:color w:val="000000"/>
                <w:sz w:val="28"/>
                <w:szCs w:val="28"/>
                <w:lang w:eastAsia="uk-UA" w:bidi="uk-UA"/>
              </w:rPr>
            </w:pPr>
            <w:r>
              <w:rPr>
                <w:rFonts w:eastAsia="Cambria"/>
                <w:color w:val="000000"/>
                <w:sz w:val="28"/>
                <w:szCs w:val="28"/>
                <w:lang w:eastAsia="uk-UA" w:bidi="uk-UA"/>
              </w:rPr>
              <w:t>563</w:t>
            </w:r>
          </w:p>
          <w:p>
            <w:pPr>
              <w:pStyle w:val="Normal"/>
              <w:widowControl w:val="false"/>
              <w:shd w:val="clear" w:color="auto" w:fill="FFFFFF"/>
              <w:jc w:val="center"/>
              <w:rPr>
                <w:rFonts w:eastAsia="Cambria"/>
                <w:color w:val="000000"/>
                <w:sz w:val="28"/>
                <w:szCs w:val="28"/>
                <w:lang w:eastAsia="uk-UA" w:bidi="uk-UA"/>
              </w:rPr>
            </w:pPr>
            <w:r>
              <w:rPr>
                <w:rFonts w:eastAsia="Cambria"/>
                <w:color w:val="000000"/>
                <w:sz w:val="28"/>
                <w:szCs w:val="28"/>
                <w:lang w:eastAsia="uk-UA" w:bidi="uk-UA"/>
              </w:rPr>
              <w:t>443</w:t>
            </w:r>
          </w:p>
          <w:p>
            <w:pPr>
              <w:pStyle w:val="Normal"/>
              <w:widowControl w:val="false"/>
              <w:shd w:val="clear" w:color="auto" w:fill="FFFFFF"/>
              <w:jc w:val="center"/>
              <w:rPr>
                <w:rFonts w:eastAsia="Cambria"/>
                <w:color w:val="000000"/>
                <w:sz w:val="28"/>
                <w:szCs w:val="28"/>
                <w:lang w:eastAsia="uk-UA" w:bidi="uk-UA"/>
              </w:rPr>
            </w:pPr>
            <w:r>
              <w:rPr>
                <w:rFonts w:eastAsia="Cambria"/>
                <w:color w:val="000000"/>
                <w:sz w:val="28"/>
                <w:szCs w:val="28"/>
                <w:lang w:eastAsia="uk-UA" w:bidi="uk-UA"/>
              </w:rPr>
              <w:t>26</w:t>
            </w:r>
          </w:p>
        </w:tc>
      </w:tr>
      <w:tr>
        <w:trPr/>
        <w:tc>
          <w:tcPr>
            <w:tcW w:w="46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rPr>
                <w:rFonts w:eastAsia="Cambria"/>
                <w:color w:val="000000"/>
                <w:sz w:val="28"/>
                <w:szCs w:val="28"/>
                <w:lang w:eastAsia="uk-UA" w:bidi="uk-UA"/>
              </w:rPr>
            </w:pPr>
            <w:r>
              <w:rPr>
                <w:rFonts w:eastAsia="Cambria"/>
                <w:color w:val="000000"/>
                <w:sz w:val="28"/>
                <w:szCs w:val="28"/>
                <w:lang w:eastAsia="uk-UA" w:bidi="uk-UA"/>
              </w:rPr>
              <w:t>Одиниць металопластмаси</w:t>
            </w:r>
          </w:p>
        </w:tc>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jc w:val="center"/>
              <w:rPr>
                <w:rFonts w:eastAsia="Cambria"/>
                <w:color w:val="000000"/>
                <w:sz w:val="28"/>
                <w:szCs w:val="28"/>
                <w:lang w:eastAsia="uk-UA" w:bidi="uk-UA"/>
              </w:rPr>
            </w:pPr>
            <w:r>
              <w:rPr>
                <w:rFonts w:eastAsia="Cambria"/>
                <w:color w:val="000000"/>
                <w:sz w:val="28"/>
                <w:szCs w:val="28"/>
                <w:lang w:eastAsia="uk-UA" w:bidi="uk-UA"/>
              </w:rPr>
              <w:t>15</w:t>
            </w:r>
          </w:p>
        </w:tc>
        <w:tc>
          <w:tcPr>
            <w:tcW w:w="35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jc w:val="center"/>
              <w:rPr>
                <w:rFonts w:eastAsia="Cambria"/>
                <w:color w:val="000000"/>
                <w:sz w:val="28"/>
                <w:szCs w:val="28"/>
                <w:lang w:eastAsia="uk-UA" w:bidi="uk-UA"/>
              </w:rPr>
            </w:pPr>
            <w:r>
              <w:rPr>
                <w:rFonts w:eastAsia="Cambria"/>
                <w:color w:val="000000"/>
                <w:sz w:val="28"/>
                <w:szCs w:val="28"/>
                <w:lang w:eastAsia="uk-UA" w:bidi="uk-UA"/>
              </w:rPr>
              <w:t>108</w:t>
            </w:r>
          </w:p>
        </w:tc>
      </w:tr>
    </w:tbl>
    <w:p>
      <w:pPr>
        <w:pStyle w:val="Normal"/>
        <w:widowControl w:val="false"/>
        <w:shd w:val="clear" w:color="auto" w:fill="FFFFFF"/>
        <w:ind w:firstLine="709"/>
        <w:jc w:val="both"/>
        <w:rPr>
          <w:rFonts w:eastAsia="Cambria"/>
          <w:color w:val="000000"/>
          <w:sz w:val="28"/>
          <w:szCs w:val="28"/>
          <w:lang w:val="uk-UA" w:eastAsia="uk-UA" w:bidi="uk-UA"/>
        </w:rPr>
      </w:pPr>
      <w:r>
        <w:rPr>
          <w:rFonts w:eastAsia="Cambria"/>
          <w:color w:val="000000"/>
          <w:sz w:val="28"/>
          <w:szCs w:val="28"/>
          <w:lang w:val="uk-UA" w:eastAsia="uk-UA" w:bidi="uk-UA"/>
        </w:rPr>
        <w:t>Згідно міської цільової програми профілактики та лікування стоматологічних захворювань у дітей та окремих категорій  дорослого населення міста Калуша на 2018 – 2020рр. було запротезовано:</w:t>
      </w:r>
    </w:p>
    <w:p>
      <w:pPr>
        <w:pStyle w:val="Normal"/>
        <w:widowControl w:val="false"/>
        <w:numPr>
          <w:ilvl w:val="0"/>
          <w:numId w:val="16"/>
        </w:numPr>
        <w:shd w:val="clear" w:color="auto" w:fill="FFFFFF"/>
        <w:spacing w:before="8" w:after="0"/>
        <w:ind w:left="720" w:hanging="360"/>
        <w:rPr>
          <w:rFonts w:eastAsia="Cambria"/>
          <w:color w:val="000000"/>
          <w:sz w:val="28"/>
          <w:szCs w:val="28"/>
          <w:lang w:val="uk-UA" w:eastAsia="uk-UA" w:bidi="uk-UA"/>
        </w:rPr>
      </w:pPr>
      <w:r>
        <w:rPr>
          <w:rFonts w:eastAsia="Cambria"/>
          <w:color w:val="000000"/>
          <w:sz w:val="28"/>
          <w:szCs w:val="28"/>
          <w:lang w:val="uk-UA" w:eastAsia="uk-UA" w:bidi="uk-UA"/>
        </w:rPr>
        <w:t>в 2019 році – 345 чол.;</w:t>
      </w:r>
    </w:p>
    <w:p>
      <w:pPr>
        <w:pStyle w:val="Normal"/>
        <w:widowControl w:val="false"/>
        <w:numPr>
          <w:ilvl w:val="0"/>
          <w:numId w:val="16"/>
        </w:numPr>
        <w:shd w:val="clear" w:color="auto" w:fill="FFFFFF"/>
        <w:spacing w:before="8" w:after="0"/>
        <w:ind w:left="720" w:hanging="360"/>
        <w:rPr>
          <w:rFonts w:eastAsia="Cambria"/>
          <w:color w:val="000000"/>
          <w:sz w:val="28"/>
          <w:szCs w:val="28"/>
          <w:lang w:val="uk-UA" w:eastAsia="uk-UA" w:bidi="uk-UA"/>
        </w:rPr>
      </w:pPr>
      <w:r>
        <w:rPr>
          <w:rFonts w:eastAsia="Cambria"/>
          <w:color w:val="000000"/>
          <w:sz w:val="28"/>
          <w:szCs w:val="28"/>
          <w:lang w:val="uk-UA" w:eastAsia="uk-UA" w:bidi="uk-UA"/>
        </w:rPr>
        <w:t xml:space="preserve">в 2020 році – 443 чол.; </w:t>
      </w:r>
    </w:p>
    <w:p>
      <w:pPr>
        <w:pStyle w:val="Normal"/>
        <w:widowControl w:val="false"/>
        <w:shd w:val="clear" w:color="auto" w:fill="FFFFFF"/>
        <w:ind w:firstLine="709"/>
        <w:jc w:val="both"/>
        <w:rPr>
          <w:rFonts w:eastAsia="Cambria"/>
          <w:color w:val="000000"/>
          <w:sz w:val="28"/>
          <w:szCs w:val="28"/>
          <w:lang w:val="uk-UA" w:eastAsia="uk-UA" w:bidi="uk-UA"/>
        </w:rPr>
      </w:pPr>
      <w:r>
        <w:rPr>
          <w:rFonts w:eastAsia="Cambria"/>
          <w:color w:val="000000"/>
          <w:sz w:val="28"/>
          <w:szCs w:val="28"/>
          <w:lang w:val="uk-UA" w:eastAsia="uk-UA" w:bidi="uk-UA"/>
        </w:rPr>
        <w:t xml:space="preserve">За міською цільовою програмою підтримки сімей загиблих (постраждалих) під час масових акцій громадського протесту в період з 21.11.2013 року по 21.02.2014 року, військовослужбовців і працівників правоохоронних органів, які брали участь в АТО в східних областях України було </w:t>
      </w:r>
    </w:p>
    <w:p>
      <w:pPr>
        <w:pStyle w:val="Normal"/>
        <w:widowControl w:val="false"/>
        <w:shd w:val="clear" w:color="auto" w:fill="FFFFFF"/>
        <w:ind w:firstLine="709"/>
        <w:jc w:val="both"/>
        <w:rPr>
          <w:rFonts w:eastAsia="Cambria"/>
          <w:color w:val="000000"/>
          <w:sz w:val="28"/>
          <w:szCs w:val="28"/>
          <w:lang w:val="uk-UA" w:eastAsia="uk-UA" w:bidi="uk-UA"/>
        </w:rPr>
      </w:pPr>
      <w:r>
        <w:rPr>
          <w:rFonts w:eastAsia="Cambria"/>
          <w:color w:val="000000"/>
          <w:sz w:val="28"/>
          <w:szCs w:val="28"/>
          <w:u w:val="single"/>
          <w:lang w:val="uk-UA" w:eastAsia="uk-UA" w:bidi="uk-UA"/>
        </w:rPr>
        <w:t>проліковано:</w:t>
      </w:r>
    </w:p>
    <w:p>
      <w:pPr>
        <w:pStyle w:val="Normal"/>
        <w:widowControl w:val="false"/>
        <w:numPr>
          <w:ilvl w:val="0"/>
          <w:numId w:val="16"/>
        </w:numPr>
        <w:shd w:val="clear" w:color="auto" w:fill="FFFFFF"/>
        <w:spacing w:before="8" w:after="0"/>
        <w:ind w:left="720" w:hanging="360"/>
        <w:rPr>
          <w:rFonts w:eastAsia="Cambria"/>
          <w:color w:val="000000"/>
          <w:sz w:val="28"/>
          <w:szCs w:val="28"/>
          <w:lang w:val="uk-UA" w:eastAsia="uk-UA" w:bidi="uk-UA"/>
        </w:rPr>
      </w:pPr>
      <w:r>
        <w:rPr>
          <w:rFonts w:eastAsia="Cambria"/>
          <w:color w:val="000000"/>
          <w:sz w:val="28"/>
          <w:szCs w:val="28"/>
          <w:lang w:val="uk-UA" w:eastAsia="uk-UA" w:bidi="uk-UA"/>
        </w:rPr>
        <w:t>в 2019 році – 56 чол.;</w:t>
      </w:r>
    </w:p>
    <w:p>
      <w:pPr>
        <w:pStyle w:val="Normal"/>
        <w:widowControl w:val="false"/>
        <w:numPr>
          <w:ilvl w:val="0"/>
          <w:numId w:val="16"/>
        </w:numPr>
        <w:shd w:val="clear" w:color="auto" w:fill="FFFFFF"/>
        <w:spacing w:before="8" w:after="0"/>
        <w:ind w:left="720" w:hanging="360"/>
        <w:rPr>
          <w:rFonts w:eastAsia="Cambria"/>
          <w:color w:val="000000"/>
          <w:sz w:val="28"/>
          <w:szCs w:val="28"/>
          <w:lang w:val="uk-UA" w:eastAsia="uk-UA" w:bidi="uk-UA"/>
        </w:rPr>
      </w:pPr>
      <w:r>
        <w:rPr>
          <w:rFonts w:eastAsia="Cambria"/>
          <w:color w:val="000000"/>
          <w:sz w:val="28"/>
          <w:szCs w:val="28"/>
          <w:lang w:val="uk-UA" w:eastAsia="uk-UA" w:bidi="uk-UA"/>
        </w:rPr>
        <w:t>в 2020 році – 58 чол.</w:t>
      </w:r>
    </w:p>
    <w:p>
      <w:pPr>
        <w:pStyle w:val="Normal"/>
        <w:widowControl w:val="false"/>
        <w:shd w:val="clear" w:color="auto" w:fill="FFFFFF"/>
        <w:ind w:firstLine="709"/>
        <w:jc w:val="both"/>
        <w:rPr>
          <w:rFonts w:eastAsia="Cambria"/>
          <w:color w:val="000000"/>
          <w:sz w:val="28"/>
          <w:szCs w:val="28"/>
          <w:u w:val="single"/>
          <w:lang w:val="uk-UA" w:eastAsia="uk-UA" w:bidi="uk-UA"/>
        </w:rPr>
      </w:pPr>
      <w:r>
        <w:rPr>
          <w:rFonts w:eastAsia="Cambria"/>
          <w:color w:val="000000"/>
          <w:sz w:val="28"/>
          <w:szCs w:val="28"/>
          <w:u w:val="single"/>
          <w:lang w:val="uk-UA" w:eastAsia="uk-UA" w:bidi="uk-UA"/>
        </w:rPr>
        <w:t>запротезовано:</w:t>
      </w:r>
    </w:p>
    <w:p>
      <w:pPr>
        <w:pStyle w:val="Normal"/>
        <w:widowControl w:val="false"/>
        <w:numPr>
          <w:ilvl w:val="0"/>
          <w:numId w:val="16"/>
        </w:numPr>
        <w:shd w:val="clear" w:color="auto" w:fill="FFFFFF"/>
        <w:spacing w:before="8" w:after="0"/>
        <w:ind w:left="720" w:hanging="360"/>
        <w:rPr>
          <w:rFonts w:eastAsia="Cambria"/>
          <w:color w:val="000000"/>
          <w:sz w:val="28"/>
          <w:szCs w:val="28"/>
          <w:lang w:val="uk-UA" w:eastAsia="uk-UA" w:bidi="uk-UA"/>
        </w:rPr>
      </w:pPr>
      <w:r>
        <w:rPr>
          <w:rFonts w:eastAsia="Cambria"/>
          <w:color w:val="000000"/>
          <w:sz w:val="28"/>
          <w:szCs w:val="28"/>
          <w:lang w:val="uk-UA" w:eastAsia="uk-UA" w:bidi="uk-UA"/>
        </w:rPr>
        <w:t>в 2019 році – 14 чол.;</w:t>
      </w:r>
    </w:p>
    <w:p>
      <w:pPr>
        <w:pStyle w:val="Normal"/>
        <w:widowControl w:val="false"/>
        <w:numPr>
          <w:ilvl w:val="0"/>
          <w:numId w:val="16"/>
        </w:numPr>
        <w:shd w:val="clear" w:color="auto" w:fill="FFFFFF"/>
        <w:spacing w:before="8" w:after="0"/>
        <w:ind w:left="720" w:hanging="360"/>
        <w:rPr>
          <w:rFonts w:eastAsia="Cambria"/>
          <w:color w:val="000000"/>
          <w:sz w:val="28"/>
          <w:szCs w:val="28"/>
          <w:lang w:val="uk-UA" w:eastAsia="uk-UA" w:bidi="uk-UA"/>
        </w:rPr>
      </w:pPr>
      <w:r>
        <w:rPr>
          <w:rFonts w:eastAsia="Cambria"/>
          <w:color w:val="000000"/>
          <w:sz w:val="28"/>
          <w:szCs w:val="28"/>
          <w:lang w:val="uk-UA" w:eastAsia="uk-UA" w:bidi="uk-UA"/>
        </w:rPr>
        <w:t>в 2020 році – 16 чол.</w:t>
      </w:r>
    </w:p>
    <w:p>
      <w:pPr>
        <w:pStyle w:val="Normal"/>
        <w:widowControl w:val="false"/>
        <w:shd w:val="clear" w:color="auto" w:fill="FFFFFF"/>
        <w:spacing w:before="8" w:after="0"/>
        <w:jc w:val="center"/>
        <w:rPr>
          <w:rFonts w:eastAsia="Cambria"/>
          <w:b/>
          <w:b/>
          <w:color w:val="000000"/>
          <w:sz w:val="28"/>
          <w:szCs w:val="28"/>
          <w:lang w:val="uk-UA" w:eastAsia="uk-UA" w:bidi="uk-UA"/>
        </w:rPr>
      </w:pPr>
      <w:r>
        <w:rPr>
          <w:rFonts w:eastAsia="Cambria"/>
          <w:b/>
          <w:color w:val="000000"/>
          <w:sz w:val="28"/>
          <w:szCs w:val="28"/>
          <w:lang w:val="uk-UA" w:eastAsia="uk-UA" w:bidi="uk-UA"/>
        </w:rPr>
        <w:t>Оцінка стану фінансування КНП «СПКМР» за</w:t>
      </w:r>
    </w:p>
    <w:p>
      <w:pPr>
        <w:pStyle w:val="Normal"/>
        <w:widowControl w:val="false"/>
        <w:shd w:val="clear" w:color="auto" w:fill="FFFFFF"/>
        <w:spacing w:before="8" w:after="0"/>
        <w:ind w:left="720" w:hanging="0"/>
        <w:jc w:val="center"/>
        <w:rPr>
          <w:rFonts w:eastAsia="Cambria"/>
          <w:b/>
          <w:b/>
          <w:color w:val="000000"/>
          <w:sz w:val="28"/>
          <w:szCs w:val="28"/>
          <w:lang w:val="uk-UA" w:eastAsia="uk-UA" w:bidi="uk-UA"/>
        </w:rPr>
      </w:pPr>
      <w:r>
        <w:rPr>
          <w:rFonts w:eastAsia="Cambria"/>
          <w:b/>
          <w:color w:val="000000"/>
          <w:sz w:val="28"/>
          <w:szCs w:val="28"/>
          <w:lang w:val="uk-UA" w:eastAsia="uk-UA" w:bidi="uk-UA"/>
        </w:rPr>
        <w:t>2019 -2020 роки тис.грн</w:t>
      </w:r>
    </w:p>
    <w:tbl>
      <w:tblPr>
        <w:tblW w:w="10206" w:type="dxa"/>
        <w:jc w:val="left"/>
        <w:tblInd w:w="108" w:type="dxa"/>
        <w:tblCellMar>
          <w:top w:w="0" w:type="dxa"/>
          <w:left w:w="108" w:type="dxa"/>
          <w:bottom w:w="0" w:type="dxa"/>
          <w:right w:w="108" w:type="dxa"/>
        </w:tblCellMar>
        <w:tblLook w:val="04a0" w:noHBand="0" w:noVBand="1" w:firstColumn="1" w:lastRow="0" w:lastColumn="0" w:firstRow="1"/>
      </w:tblPr>
      <w:tblGrid>
        <w:gridCol w:w="4962"/>
        <w:gridCol w:w="2126"/>
        <w:gridCol w:w="3118"/>
      </w:tblGrid>
      <w:tr>
        <w:trPr/>
        <w:tc>
          <w:tcPr>
            <w:tcW w:w="49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before="8" w:after="0"/>
              <w:jc w:val="center"/>
              <w:rPr>
                <w:rFonts w:eastAsia="Cambria"/>
                <w:i/>
                <w:i/>
                <w:color w:val="000000"/>
                <w:sz w:val="28"/>
                <w:szCs w:val="28"/>
                <w:lang w:eastAsia="uk-UA" w:bidi="uk-UA"/>
              </w:rPr>
            </w:pPr>
            <w:r>
              <w:rPr>
                <w:rFonts w:eastAsia="Cambria"/>
                <w:i/>
                <w:color w:val="000000"/>
                <w:sz w:val="28"/>
                <w:szCs w:val="28"/>
                <w:lang w:eastAsia="uk-UA" w:bidi="uk-UA"/>
              </w:rPr>
              <w:t>Джерела надходження коштів</w:t>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before="8" w:after="0"/>
              <w:jc w:val="center"/>
              <w:rPr>
                <w:rFonts w:eastAsia="Cambria"/>
                <w:i/>
                <w:i/>
                <w:color w:val="000000"/>
                <w:sz w:val="28"/>
                <w:szCs w:val="28"/>
                <w:lang w:eastAsia="uk-UA" w:bidi="uk-UA"/>
              </w:rPr>
            </w:pPr>
            <w:r>
              <w:rPr>
                <w:rFonts w:eastAsia="Cambria"/>
                <w:i/>
                <w:color w:val="000000"/>
                <w:sz w:val="28"/>
                <w:szCs w:val="28"/>
                <w:lang w:eastAsia="uk-UA" w:bidi="uk-UA"/>
              </w:rPr>
              <w:t>2019 рік</w:t>
            </w:r>
          </w:p>
        </w:tc>
        <w:tc>
          <w:tcPr>
            <w:tcW w:w="31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before="8" w:after="0"/>
              <w:jc w:val="center"/>
              <w:rPr>
                <w:rFonts w:eastAsia="Cambria"/>
                <w:i/>
                <w:i/>
                <w:color w:val="000000"/>
                <w:sz w:val="28"/>
                <w:szCs w:val="28"/>
                <w:lang w:eastAsia="uk-UA" w:bidi="uk-UA"/>
              </w:rPr>
            </w:pPr>
            <w:r>
              <w:rPr>
                <w:rFonts w:eastAsia="Cambria"/>
                <w:i/>
                <w:color w:val="000000"/>
                <w:sz w:val="28"/>
                <w:szCs w:val="28"/>
                <w:lang w:eastAsia="uk-UA" w:bidi="uk-UA"/>
              </w:rPr>
              <w:t>2020 рік</w:t>
            </w:r>
          </w:p>
        </w:tc>
      </w:tr>
      <w:tr>
        <w:trPr/>
        <w:tc>
          <w:tcPr>
            <w:tcW w:w="49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before="8" w:after="0"/>
              <w:rPr>
                <w:rFonts w:eastAsia="Cambria"/>
                <w:color w:val="000000"/>
                <w:sz w:val="28"/>
                <w:szCs w:val="28"/>
                <w:lang w:eastAsia="uk-UA" w:bidi="uk-UA"/>
              </w:rPr>
            </w:pPr>
            <w:r>
              <w:rPr>
                <w:rFonts w:eastAsia="Cambria"/>
                <w:color w:val="000000"/>
                <w:sz w:val="28"/>
                <w:szCs w:val="28"/>
                <w:lang w:eastAsia="uk-UA" w:bidi="uk-UA"/>
              </w:rPr>
              <w:t>Доходи всього:</w:t>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before="8" w:after="0"/>
              <w:jc w:val="center"/>
              <w:rPr>
                <w:rFonts w:eastAsia="Cambria"/>
                <w:color w:val="000000"/>
                <w:sz w:val="28"/>
                <w:szCs w:val="28"/>
                <w:lang w:eastAsia="uk-UA" w:bidi="uk-UA"/>
              </w:rPr>
            </w:pPr>
            <w:r>
              <w:rPr>
                <w:rFonts w:eastAsia="Cambria"/>
                <w:color w:val="000000"/>
                <w:sz w:val="28"/>
                <w:szCs w:val="28"/>
                <w:lang w:eastAsia="uk-UA" w:bidi="uk-UA"/>
              </w:rPr>
              <w:t>7975,6</w:t>
            </w:r>
          </w:p>
        </w:tc>
        <w:tc>
          <w:tcPr>
            <w:tcW w:w="31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before="8" w:after="0"/>
              <w:jc w:val="center"/>
              <w:rPr>
                <w:rFonts w:eastAsia="Cambria"/>
                <w:color w:val="000000"/>
                <w:sz w:val="28"/>
                <w:szCs w:val="28"/>
                <w:lang w:eastAsia="uk-UA" w:bidi="uk-UA"/>
              </w:rPr>
            </w:pPr>
            <w:r>
              <w:rPr>
                <w:rFonts w:eastAsia="Cambria"/>
                <w:color w:val="000000"/>
                <w:sz w:val="28"/>
                <w:szCs w:val="28"/>
                <w:lang w:eastAsia="uk-UA" w:bidi="uk-UA"/>
              </w:rPr>
              <w:t>7709,9</w:t>
            </w:r>
          </w:p>
        </w:tc>
      </w:tr>
      <w:tr>
        <w:trPr/>
        <w:tc>
          <w:tcPr>
            <w:tcW w:w="49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before="8" w:after="0"/>
              <w:rPr>
                <w:rFonts w:eastAsia="Cambria"/>
                <w:color w:val="000000"/>
                <w:sz w:val="28"/>
                <w:szCs w:val="28"/>
                <w:lang w:eastAsia="uk-UA" w:bidi="uk-UA"/>
              </w:rPr>
            </w:pPr>
            <w:r>
              <w:rPr>
                <w:rFonts w:eastAsia="Cambria"/>
                <w:color w:val="000000"/>
                <w:sz w:val="28"/>
                <w:szCs w:val="28"/>
                <w:lang w:eastAsia="uk-UA" w:bidi="uk-UA"/>
              </w:rPr>
              <w:t>Дохід з місцевого бюджету</w:t>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before="8" w:after="0"/>
              <w:jc w:val="center"/>
              <w:rPr>
                <w:rFonts w:eastAsia="Cambria"/>
                <w:color w:val="000000"/>
                <w:sz w:val="28"/>
                <w:szCs w:val="28"/>
                <w:lang w:eastAsia="uk-UA" w:bidi="uk-UA"/>
              </w:rPr>
            </w:pPr>
            <w:r>
              <w:rPr>
                <w:rFonts w:eastAsia="Cambria"/>
                <w:color w:val="000000"/>
                <w:sz w:val="28"/>
                <w:szCs w:val="28"/>
                <w:lang w:eastAsia="uk-UA" w:bidi="uk-UA"/>
              </w:rPr>
              <w:t>3994,9</w:t>
            </w:r>
          </w:p>
        </w:tc>
        <w:tc>
          <w:tcPr>
            <w:tcW w:w="31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before="8" w:after="0"/>
              <w:jc w:val="center"/>
              <w:rPr>
                <w:rFonts w:eastAsia="Cambria"/>
                <w:color w:val="000000"/>
                <w:sz w:val="28"/>
                <w:szCs w:val="28"/>
                <w:lang w:eastAsia="uk-UA" w:bidi="uk-UA"/>
              </w:rPr>
            </w:pPr>
            <w:r>
              <w:rPr>
                <w:rFonts w:eastAsia="Cambria"/>
                <w:color w:val="000000"/>
                <w:sz w:val="28"/>
                <w:szCs w:val="28"/>
                <w:lang w:eastAsia="uk-UA" w:bidi="uk-UA"/>
              </w:rPr>
              <w:t>3062,4</w:t>
            </w:r>
          </w:p>
        </w:tc>
      </w:tr>
      <w:tr>
        <w:trPr/>
        <w:tc>
          <w:tcPr>
            <w:tcW w:w="49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before="8" w:after="0"/>
              <w:rPr>
                <w:rFonts w:eastAsia="Cambria"/>
                <w:color w:val="000000"/>
                <w:sz w:val="28"/>
                <w:szCs w:val="28"/>
                <w:lang w:eastAsia="uk-UA" w:bidi="uk-UA"/>
              </w:rPr>
            </w:pPr>
            <w:r>
              <w:rPr>
                <w:rFonts w:eastAsia="Cambria"/>
                <w:color w:val="000000"/>
                <w:sz w:val="28"/>
                <w:szCs w:val="28"/>
                <w:lang w:eastAsia="uk-UA" w:bidi="uk-UA"/>
              </w:rPr>
              <w:t>Інші доходи</w:t>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before="8" w:after="0"/>
              <w:jc w:val="center"/>
              <w:rPr>
                <w:rFonts w:eastAsia="Cambria"/>
                <w:color w:val="000000"/>
                <w:sz w:val="28"/>
                <w:szCs w:val="28"/>
                <w:lang w:eastAsia="uk-UA" w:bidi="uk-UA"/>
              </w:rPr>
            </w:pPr>
            <w:r>
              <w:rPr>
                <w:rFonts w:eastAsia="Cambria"/>
                <w:color w:val="000000"/>
                <w:sz w:val="28"/>
                <w:szCs w:val="28"/>
                <w:lang w:eastAsia="uk-UA" w:bidi="uk-UA"/>
              </w:rPr>
              <w:t>3980,7</w:t>
            </w:r>
          </w:p>
        </w:tc>
        <w:tc>
          <w:tcPr>
            <w:tcW w:w="31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before="8" w:after="0"/>
              <w:jc w:val="center"/>
              <w:rPr>
                <w:rFonts w:eastAsia="Cambria"/>
                <w:color w:val="000000"/>
                <w:sz w:val="28"/>
                <w:szCs w:val="28"/>
                <w:lang w:eastAsia="uk-UA" w:bidi="uk-UA"/>
              </w:rPr>
            </w:pPr>
            <w:r>
              <w:rPr>
                <w:rFonts w:eastAsia="Cambria"/>
                <w:color w:val="000000"/>
                <w:sz w:val="28"/>
                <w:szCs w:val="28"/>
                <w:lang w:eastAsia="uk-UA" w:bidi="uk-UA"/>
              </w:rPr>
              <w:t>3933,5</w:t>
            </w:r>
          </w:p>
        </w:tc>
      </w:tr>
      <w:tr>
        <w:trPr/>
        <w:tc>
          <w:tcPr>
            <w:tcW w:w="49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before="8" w:after="0"/>
              <w:rPr>
                <w:rFonts w:eastAsia="Cambria"/>
                <w:color w:val="000000"/>
                <w:sz w:val="28"/>
                <w:szCs w:val="28"/>
                <w:lang w:eastAsia="uk-UA" w:bidi="uk-UA"/>
              </w:rPr>
            </w:pPr>
            <w:r>
              <w:rPr>
                <w:rFonts w:eastAsia="Cambria"/>
                <w:color w:val="000000"/>
                <w:sz w:val="28"/>
                <w:szCs w:val="28"/>
                <w:lang w:eastAsia="uk-UA" w:bidi="uk-UA"/>
              </w:rPr>
              <w:t>Доходи за договором з Національної служби здоров’я України</w:t>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before="8" w:after="0"/>
              <w:jc w:val="center"/>
              <w:rPr>
                <w:rFonts w:eastAsia="Cambria"/>
                <w:color w:val="000000"/>
                <w:sz w:val="28"/>
                <w:szCs w:val="28"/>
                <w:lang w:eastAsia="uk-UA" w:bidi="uk-UA"/>
              </w:rPr>
            </w:pPr>
            <w:r>
              <w:rPr>
                <w:rFonts w:eastAsia="Cambria"/>
                <w:color w:val="000000"/>
                <w:sz w:val="28"/>
                <w:szCs w:val="28"/>
                <w:lang w:eastAsia="uk-UA" w:bidi="uk-UA"/>
              </w:rPr>
              <w:t>-</w:t>
            </w:r>
          </w:p>
        </w:tc>
        <w:tc>
          <w:tcPr>
            <w:tcW w:w="31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before="8" w:after="0"/>
              <w:jc w:val="center"/>
              <w:rPr>
                <w:rFonts w:eastAsia="Cambria"/>
                <w:color w:val="000000"/>
                <w:sz w:val="28"/>
                <w:szCs w:val="28"/>
                <w:lang w:eastAsia="uk-UA" w:bidi="uk-UA"/>
              </w:rPr>
            </w:pPr>
            <w:r>
              <w:rPr>
                <w:rFonts w:eastAsia="Cambria"/>
                <w:color w:val="000000"/>
                <w:sz w:val="28"/>
                <w:szCs w:val="28"/>
                <w:lang w:eastAsia="uk-UA" w:bidi="uk-UA"/>
              </w:rPr>
              <w:t>714,0</w:t>
            </w:r>
          </w:p>
        </w:tc>
      </w:tr>
    </w:tbl>
    <w:p>
      <w:pPr>
        <w:pStyle w:val="Normal"/>
        <w:widowControl w:val="false"/>
        <w:shd w:val="clear" w:color="auto" w:fill="FFFFFF"/>
        <w:spacing w:before="8" w:after="0"/>
        <w:ind w:left="720" w:hanging="0"/>
        <w:jc w:val="center"/>
        <w:rPr>
          <w:rFonts w:eastAsia="Cambria"/>
          <w:b/>
          <w:b/>
          <w:color w:val="000000"/>
          <w:sz w:val="28"/>
          <w:szCs w:val="28"/>
          <w:lang w:val="uk-UA" w:eastAsia="uk-UA" w:bidi="uk-UA"/>
        </w:rPr>
      </w:pPr>
      <w:r>
        <w:rPr>
          <w:rFonts w:eastAsia="Cambria"/>
          <w:b/>
          <w:color w:val="000000"/>
          <w:sz w:val="28"/>
          <w:szCs w:val="28"/>
          <w:lang w:val="uk-UA" w:eastAsia="uk-UA" w:bidi="uk-UA"/>
        </w:rPr>
        <w:t>Перелік пакетів медичних послуг та суми фінансування, на які укладені договори з Національної служби здоров’я України</w:t>
      </w:r>
    </w:p>
    <w:p>
      <w:pPr>
        <w:pStyle w:val="Normal"/>
        <w:widowControl w:val="false"/>
        <w:shd w:val="clear" w:color="auto" w:fill="FFFFFF"/>
        <w:spacing w:before="8" w:after="0"/>
        <w:ind w:firstLine="709"/>
        <w:jc w:val="both"/>
        <w:rPr>
          <w:rFonts w:eastAsia="Cambria"/>
          <w:color w:val="000000"/>
          <w:sz w:val="28"/>
          <w:szCs w:val="28"/>
          <w:lang w:val="uk-UA" w:eastAsia="uk-UA" w:bidi="uk-UA"/>
        </w:rPr>
      </w:pPr>
      <w:r>
        <w:rPr>
          <w:rFonts w:eastAsia="Cambria"/>
          <w:color w:val="000000"/>
          <w:sz w:val="28"/>
          <w:szCs w:val="28"/>
          <w:lang w:val="uk-UA" w:eastAsia="uk-UA" w:bidi="uk-UA"/>
        </w:rPr>
        <w:t>КНП «Стоматологічна поліклініка Калуської міської ради» в 2020 році уклало контрактний договір № 0067-Е420-Р000 від 30.03.2020 року про медичне обслуговування населення за програмою медичних гарантій  на суму 714072,59грн.</w:t>
      </w:r>
    </w:p>
    <w:p>
      <w:pPr>
        <w:pStyle w:val="Normal"/>
        <w:widowControl w:val="false"/>
        <w:shd w:val="clear" w:color="auto" w:fill="FFFFFF"/>
        <w:spacing w:before="8" w:after="0"/>
        <w:ind w:left="720" w:hanging="0"/>
        <w:jc w:val="both"/>
        <w:rPr>
          <w:rFonts w:eastAsia="Cambria"/>
          <w:color w:val="000000"/>
          <w:sz w:val="28"/>
          <w:szCs w:val="28"/>
          <w:lang w:val="uk-UA" w:eastAsia="uk-UA" w:bidi="uk-UA"/>
        </w:rPr>
      </w:pPr>
      <w:r>
        <w:rPr>
          <w:rFonts w:eastAsia="Cambria"/>
          <w:color w:val="000000"/>
          <w:sz w:val="28"/>
          <w:szCs w:val="28"/>
          <w:u w:val="single"/>
          <w:lang w:val="uk-UA" w:eastAsia="uk-UA" w:bidi="uk-UA"/>
        </w:rPr>
        <w:t>Перелік пакетів медичних послуг та суми фінансування:</w:t>
      </w:r>
    </w:p>
    <w:p>
      <w:pPr>
        <w:pStyle w:val="Normal"/>
        <w:widowControl w:val="false"/>
        <w:shd w:val="clear" w:color="auto" w:fill="FFFFFF"/>
        <w:spacing w:before="8" w:after="0"/>
        <w:ind w:firstLine="709"/>
        <w:jc w:val="both"/>
        <w:rPr>
          <w:rFonts w:eastAsia="Cambria"/>
          <w:color w:val="000000"/>
          <w:sz w:val="28"/>
          <w:szCs w:val="28"/>
          <w:lang w:val="uk-UA" w:eastAsia="uk-UA" w:bidi="uk-UA"/>
        </w:rPr>
      </w:pPr>
      <w:r>
        <w:rPr>
          <w:rFonts w:eastAsia="Cambria"/>
          <w:color w:val="000000"/>
          <w:sz w:val="28"/>
          <w:szCs w:val="28"/>
          <w:lang w:val="uk-UA" w:eastAsia="uk-UA" w:bidi="uk-UA"/>
        </w:rPr>
        <w:t>Амбулаторна вторинна (спеціалізована ) та третинна (високоспеціалізована) медична допомога дорослим та дітям, включаючи медичну реабілітацію та стоматологічну допомогу.</w:t>
      </w:r>
    </w:p>
    <w:p>
      <w:pPr>
        <w:pStyle w:val="Normal"/>
        <w:widowControl w:val="false"/>
        <w:shd w:val="clear" w:color="auto" w:fill="FFFFFF"/>
        <w:spacing w:before="8" w:after="0"/>
        <w:ind w:firstLine="709"/>
        <w:jc w:val="both"/>
        <w:rPr>
          <w:rFonts w:eastAsia="Cambria"/>
          <w:color w:val="000000"/>
          <w:sz w:val="28"/>
          <w:szCs w:val="28"/>
          <w:lang w:val="uk-UA" w:eastAsia="uk-UA" w:bidi="uk-UA"/>
        </w:rPr>
      </w:pPr>
      <w:r>
        <w:rPr>
          <w:rFonts w:eastAsia="Cambria"/>
          <w:color w:val="000000"/>
          <w:sz w:val="28"/>
          <w:szCs w:val="28"/>
          <w:lang w:val="uk-UA" w:eastAsia="uk-UA" w:bidi="uk-UA"/>
        </w:rPr>
        <w:t>За пакетом медичних гарантій запланована вартість медичних послуг складає – 714072,59 грн.</w:t>
      </w:r>
    </w:p>
    <w:p>
      <w:pPr>
        <w:pStyle w:val="Normal"/>
        <w:widowControl w:val="false"/>
        <w:shd w:val="clear" w:color="auto" w:fill="FFFFFF"/>
        <w:spacing w:before="8" w:after="0"/>
        <w:ind w:firstLine="709"/>
        <w:jc w:val="both"/>
        <w:rPr>
          <w:rFonts w:eastAsia="Cambria"/>
          <w:color w:val="000000"/>
          <w:sz w:val="28"/>
          <w:szCs w:val="28"/>
          <w:lang w:val="uk-UA" w:eastAsia="uk-UA" w:bidi="uk-UA"/>
        </w:rPr>
      </w:pPr>
      <w:r>
        <w:rPr>
          <w:rFonts w:eastAsia="Cambria"/>
          <w:color w:val="000000"/>
          <w:sz w:val="28"/>
          <w:szCs w:val="28"/>
          <w:lang w:val="uk-UA" w:eastAsia="uk-UA" w:bidi="uk-UA"/>
        </w:rPr>
        <w:t>У 2020 році була придбана та встанолена медична інформаційна система згідно умов НСЗУ, проведено навчання персоналу.</w:t>
      </w:r>
    </w:p>
    <w:p>
      <w:pPr>
        <w:pStyle w:val="Normal"/>
        <w:shd w:val="clear" w:color="auto" w:fill="FFFFFF"/>
        <w:tabs>
          <w:tab w:val="clear" w:pos="708"/>
          <w:tab w:val="left" w:pos="900" w:leader="none"/>
        </w:tabs>
        <w:spacing w:lineRule="auto" w:line="276"/>
        <w:ind w:firstLine="709"/>
        <w:jc w:val="both"/>
        <w:rPr>
          <w:b/>
          <w:b/>
          <w:color w:val="000000"/>
          <w:sz w:val="28"/>
          <w:szCs w:val="28"/>
          <w:lang w:val="uk-UA"/>
        </w:rPr>
      </w:pPr>
      <w:r>
        <w:rPr>
          <w:b/>
          <w:color w:val="000000"/>
          <w:sz w:val="28"/>
          <w:szCs w:val="28"/>
          <w:lang w:val="uk-UA"/>
        </w:rPr>
      </w:r>
    </w:p>
    <w:p>
      <w:pPr>
        <w:pStyle w:val="Normal"/>
        <w:widowControl w:val="false"/>
        <w:shd w:val="clear" w:color="auto" w:fill="FFFFFF"/>
        <w:ind w:firstLine="851"/>
        <w:jc w:val="center"/>
        <w:rPr>
          <w:rFonts w:eastAsia="Arial Unicode MS"/>
          <w:b/>
          <w:b/>
          <w:color w:val="000000"/>
          <w:sz w:val="28"/>
          <w:szCs w:val="28"/>
          <w:u w:val="single"/>
          <w:lang w:val="uk-UA" w:eastAsia="uk-UA" w:bidi="uk-UA"/>
        </w:rPr>
      </w:pPr>
      <w:r>
        <w:rPr>
          <w:rFonts w:eastAsia="Arial Unicode MS"/>
          <w:b/>
          <w:color w:val="000000"/>
          <w:sz w:val="28"/>
          <w:szCs w:val="28"/>
          <w:u w:val="single"/>
          <w:lang w:val="uk-UA" w:eastAsia="uk-UA" w:bidi="uk-UA"/>
        </w:rPr>
        <w:t>КНП «Калуська міська лікарня Калуської міської  ради»</w:t>
      </w:r>
    </w:p>
    <w:p>
      <w:pPr>
        <w:pStyle w:val="Normal"/>
        <w:numPr>
          <w:ilvl w:val="0"/>
          <w:numId w:val="3"/>
        </w:numPr>
        <w:shd w:val="clear" w:color="auto" w:fill="FFFFFF"/>
        <w:tabs>
          <w:tab w:val="clear" w:pos="708"/>
          <w:tab w:val="left" w:pos="900" w:leader="none"/>
        </w:tabs>
        <w:spacing w:lineRule="auto" w:line="276"/>
        <w:ind w:left="284" w:firstLine="425"/>
        <w:rPr>
          <w:rFonts w:eastAsia="Calibri"/>
          <w:color w:val="000000"/>
          <w:sz w:val="28"/>
          <w:szCs w:val="28"/>
        </w:rPr>
      </w:pPr>
      <w:r>
        <w:rPr>
          <w:rFonts w:eastAsia="Calibri"/>
          <w:color w:val="000000"/>
          <w:sz w:val="28"/>
          <w:szCs w:val="28"/>
        </w:rPr>
        <w:t>директор –</w:t>
        <w:tab/>
        <w:tab/>
        <w:tab/>
        <w:tab/>
      </w:r>
      <w:r>
        <w:rPr>
          <w:color w:val="000000"/>
          <w:sz w:val="28"/>
          <w:szCs w:val="28"/>
        </w:rPr>
        <w:t>Гудим Микола Григорович</w:t>
      </w:r>
    </w:p>
    <w:p>
      <w:pPr>
        <w:pStyle w:val="Normal"/>
        <w:numPr>
          <w:ilvl w:val="0"/>
          <w:numId w:val="3"/>
        </w:numPr>
        <w:shd w:val="clear" w:color="auto" w:fill="FFFFFF"/>
        <w:tabs>
          <w:tab w:val="clear" w:pos="708"/>
          <w:tab w:val="left" w:pos="900" w:leader="none"/>
        </w:tabs>
        <w:spacing w:lineRule="auto" w:line="276"/>
        <w:ind w:left="284" w:firstLine="425"/>
        <w:rPr>
          <w:rFonts w:eastAsia="Calibri"/>
          <w:color w:val="000000"/>
          <w:sz w:val="28"/>
          <w:szCs w:val="28"/>
        </w:rPr>
      </w:pPr>
      <w:r>
        <w:rPr>
          <w:rFonts w:eastAsia="Calibri"/>
          <w:color w:val="000000"/>
          <w:sz w:val="28"/>
          <w:szCs w:val="28"/>
        </w:rPr>
        <w:t>дата народження –</w:t>
        <w:tab/>
        <w:tab/>
      </w:r>
      <w:r>
        <w:rPr>
          <w:rFonts w:eastAsia="Calibri"/>
          <w:color w:val="000000"/>
          <w:sz w:val="28"/>
          <w:szCs w:val="28"/>
          <w:lang w:val="uk-UA"/>
        </w:rPr>
        <w:tab/>
        <w:t>14 січня 1957 року</w:t>
      </w:r>
    </w:p>
    <w:p>
      <w:pPr>
        <w:pStyle w:val="Normal"/>
        <w:widowControl w:val="false"/>
        <w:numPr>
          <w:ilvl w:val="0"/>
          <w:numId w:val="3"/>
        </w:numPr>
        <w:shd w:val="clear" w:color="auto" w:fill="FFFFFF"/>
        <w:tabs>
          <w:tab w:val="clear" w:pos="708"/>
          <w:tab w:val="left" w:pos="567" w:leader="none"/>
          <w:tab w:val="left" w:pos="993" w:leader="none"/>
        </w:tabs>
        <w:spacing w:lineRule="auto" w:line="276"/>
        <w:ind w:left="284" w:firstLine="425"/>
        <w:jc w:val="both"/>
        <w:rPr>
          <w:b/>
          <w:b/>
          <w:bCs/>
          <w:color w:val="000000"/>
          <w:sz w:val="28"/>
          <w:szCs w:val="28"/>
          <w:lang w:val="uk-UA" w:bidi="uk-UA"/>
        </w:rPr>
      </w:pPr>
      <w:r>
        <w:rPr>
          <w:rFonts w:eastAsia="Calibri"/>
          <w:color w:val="000000"/>
          <w:sz w:val="28"/>
          <w:szCs w:val="28"/>
        </w:rPr>
        <w:t xml:space="preserve">на посаді – </w:t>
        <w:tab/>
        <w:tab/>
        <w:tab/>
        <w:tab/>
      </w:r>
      <w:r>
        <w:rPr>
          <w:rFonts w:eastAsia="Calibri"/>
          <w:color w:val="000000"/>
          <w:sz w:val="28"/>
          <w:szCs w:val="28"/>
          <w:lang w:val="uk-UA"/>
        </w:rPr>
        <w:t>з січня 2009 року</w:t>
      </w:r>
    </w:p>
    <w:p>
      <w:pPr>
        <w:pStyle w:val="Normal"/>
        <w:widowControl w:val="false"/>
        <w:shd w:val="clear" w:color="auto" w:fill="FFFFFF"/>
        <w:tabs>
          <w:tab w:val="clear" w:pos="708"/>
          <w:tab w:val="left" w:pos="900" w:leader="none"/>
        </w:tabs>
        <w:spacing w:lineRule="auto" w:line="276"/>
        <w:ind w:left="1031" w:hanging="0"/>
        <w:jc w:val="both"/>
        <w:rPr>
          <w:b/>
          <w:b/>
          <w:bCs/>
          <w:color w:val="000000"/>
          <w:sz w:val="28"/>
          <w:szCs w:val="28"/>
          <w:lang w:val="uk-UA" w:bidi="uk-UA"/>
        </w:rPr>
      </w:pPr>
      <w:r>
        <w:rPr>
          <w:b/>
          <w:color w:val="000000"/>
          <w:sz w:val="28"/>
          <w:szCs w:val="28"/>
          <w:lang w:val="uk-UA" w:bidi="uk-UA"/>
        </w:rPr>
        <w:t>Структура закладу</w:t>
      </w:r>
    </w:p>
    <w:p>
      <w:pPr>
        <w:pStyle w:val="Normal"/>
        <w:widowControl w:val="false"/>
        <w:shd w:val="clear" w:color="auto" w:fill="FFFFFF"/>
        <w:spacing w:lineRule="auto" w:line="276"/>
        <w:ind w:left="360" w:hanging="0"/>
        <w:jc w:val="both"/>
        <w:rPr>
          <w:bCs/>
          <w:color w:val="000000"/>
          <w:sz w:val="28"/>
          <w:szCs w:val="28"/>
          <w:lang w:val="uk-UA" w:bidi="uk-UA"/>
        </w:rPr>
      </w:pPr>
      <w:r>
        <w:rPr>
          <w:bCs/>
          <w:color w:val="000000"/>
          <w:sz w:val="28"/>
          <w:szCs w:val="28"/>
          <w:lang w:val="uk-UA" w:bidi="uk-UA"/>
        </w:rPr>
        <w:t>1.</w:t>
        <w:tab/>
        <w:t>Адміністративно-управлінський та господарсько-обслуговуючий персонал</w:t>
      </w:r>
    </w:p>
    <w:p>
      <w:pPr>
        <w:pStyle w:val="Normal"/>
        <w:widowControl w:val="false"/>
        <w:shd w:val="clear" w:color="auto" w:fill="FFFFFF"/>
        <w:spacing w:lineRule="auto" w:line="276"/>
        <w:ind w:left="360" w:hanging="0"/>
        <w:jc w:val="both"/>
        <w:rPr>
          <w:bCs/>
          <w:color w:val="000000"/>
          <w:sz w:val="28"/>
          <w:szCs w:val="28"/>
          <w:lang w:val="uk-UA" w:bidi="uk-UA"/>
        </w:rPr>
      </w:pPr>
      <w:r>
        <w:rPr>
          <w:bCs/>
          <w:color w:val="000000"/>
          <w:sz w:val="28"/>
          <w:szCs w:val="28"/>
          <w:lang w:val="uk-UA" w:bidi="uk-UA"/>
        </w:rPr>
        <w:t>2.</w:t>
        <w:tab/>
        <w:t>Організаційно-методичний кабінет</w:t>
      </w:r>
    </w:p>
    <w:p>
      <w:pPr>
        <w:pStyle w:val="Normal"/>
        <w:widowControl w:val="false"/>
        <w:shd w:val="clear" w:color="auto" w:fill="FFFFFF"/>
        <w:spacing w:lineRule="auto" w:line="276"/>
        <w:ind w:left="360" w:hanging="0"/>
        <w:jc w:val="both"/>
        <w:rPr>
          <w:bCs/>
          <w:color w:val="000000"/>
          <w:sz w:val="28"/>
          <w:szCs w:val="28"/>
          <w:lang w:val="uk-UA" w:bidi="uk-UA"/>
        </w:rPr>
      </w:pPr>
      <w:r>
        <w:rPr>
          <w:bCs/>
          <w:color w:val="000000"/>
          <w:sz w:val="28"/>
          <w:szCs w:val="28"/>
          <w:lang w:val="uk-UA" w:bidi="uk-UA"/>
        </w:rPr>
        <w:t>3.</w:t>
        <w:tab/>
        <w:t>Поліклінічне відділення</w:t>
      </w:r>
    </w:p>
    <w:p>
      <w:pPr>
        <w:pStyle w:val="Normal"/>
        <w:widowControl w:val="false"/>
        <w:shd w:val="clear" w:color="auto" w:fill="FFFFFF"/>
        <w:spacing w:lineRule="auto" w:line="276"/>
        <w:ind w:left="360" w:firstLine="349"/>
        <w:jc w:val="both"/>
        <w:rPr>
          <w:bCs/>
          <w:color w:val="000000"/>
          <w:sz w:val="28"/>
          <w:szCs w:val="28"/>
          <w:lang w:val="uk-UA" w:bidi="uk-UA"/>
        </w:rPr>
      </w:pPr>
      <w:r>
        <w:rPr>
          <w:bCs/>
          <w:color w:val="000000"/>
          <w:sz w:val="28"/>
          <w:szCs w:val="28"/>
          <w:lang w:val="uk-UA" w:bidi="uk-UA"/>
        </w:rPr>
        <w:t>3.1.</w:t>
        <w:tab/>
        <w:t>Денний стаціонар на 140 ліжок (терапевтичного профілю – 35 ліжок , неврологічного профілю – 50 ліжок, хірургічного профілю - 20 ліжок, дермато – венерологічного профілю – 15 ліжок, ревматологічного профілю – 20 ліжок.</w:t>
      </w:r>
    </w:p>
    <w:p>
      <w:pPr>
        <w:pStyle w:val="Normal"/>
        <w:widowControl w:val="false"/>
        <w:shd w:val="clear" w:color="auto" w:fill="FFFFFF"/>
        <w:spacing w:lineRule="auto" w:line="276"/>
        <w:ind w:left="360" w:firstLine="349"/>
        <w:jc w:val="both"/>
        <w:rPr>
          <w:bCs/>
          <w:color w:val="000000"/>
          <w:sz w:val="28"/>
          <w:szCs w:val="28"/>
          <w:lang w:val="uk-UA" w:bidi="uk-UA"/>
        </w:rPr>
      </w:pPr>
      <w:r>
        <w:rPr>
          <w:bCs/>
          <w:color w:val="000000"/>
          <w:sz w:val="28"/>
          <w:szCs w:val="28"/>
          <w:lang w:val="uk-UA" w:bidi="uk-UA"/>
        </w:rPr>
        <w:t>3.2.</w:t>
        <w:tab/>
        <w:t xml:space="preserve">Відділення переливання крові </w:t>
      </w:r>
    </w:p>
    <w:p>
      <w:pPr>
        <w:pStyle w:val="Normal"/>
        <w:widowControl w:val="false"/>
        <w:shd w:val="clear" w:color="auto" w:fill="FFFFFF"/>
        <w:spacing w:lineRule="auto" w:line="276"/>
        <w:ind w:left="360" w:firstLine="349"/>
        <w:jc w:val="both"/>
        <w:rPr>
          <w:bCs/>
          <w:color w:val="000000"/>
          <w:sz w:val="28"/>
          <w:szCs w:val="28"/>
          <w:lang w:val="uk-UA" w:bidi="uk-UA"/>
        </w:rPr>
      </w:pPr>
      <w:r>
        <w:rPr>
          <w:bCs/>
          <w:color w:val="000000"/>
          <w:sz w:val="28"/>
          <w:szCs w:val="28"/>
          <w:lang w:val="uk-UA" w:bidi="uk-UA"/>
        </w:rPr>
        <w:t>3.3.</w:t>
        <w:tab/>
        <w:t>Шкірно-венерологічне відділення</w:t>
      </w:r>
    </w:p>
    <w:p>
      <w:pPr>
        <w:pStyle w:val="Normal"/>
        <w:widowControl w:val="false"/>
        <w:shd w:val="clear" w:color="auto" w:fill="FFFFFF"/>
        <w:spacing w:lineRule="auto" w:line="276"/>
        <w:ind w:left="360" w:firstLine="349"/>
        <w:jc w:val="both"/>
        <w:rPr>
          <w:bCs/>
          <w:color w:val="000000"/>
          <w:sz w:val="28"/>
          <w:szCs w:val="28"/>
          <w:lang w:val="uk-UA" w:bidi="uk-UA"/>
        </w:rPr>
      </w:pPr>
      <w:r>
        <w:rPr>
          <w:bCs/>
          <w:color w:val="000000"/>
          <w:sz w:val="28"/>
          <w:szCs w:val="28"/>
          <w:lang w:val="uk-UA" w:bidi="uk-UA"/>
        </w:rPr>
        <w:t>3.4.</w:t>
        <w:tab/>
        <w:t>Хірургічне відділення</w:t>
      </w:r>
    </w:p>
    <w:p>
      <w:pPr>
        <w:pStyle w:val="Normal"/>
        <w:widowControl w:val="false"/>
        <w:shd w:val="clear" w:color="auto" w:fill="FFFFFF"/>
        <w:spacing w:lineRule="auto" w:line="276"/>
        <w:ind w:left="360" w:firstLine="349"/>
        <w:jc w:val="both"/>
        <w:rPr>
          <w:bCs/>
          <w:color w:val="000000"/>
          <w:sz w:val="28"/>
          <w:szCs w:val="28"/>
          <w:lang w:val="uk-UA" w:bidi="uk-UA"/>
        </w:rPr>
      </w:pPr>
      <w:r>
        <w:rPr>
          <w:bCs/>
          <w:color w:val="000000"/>
          <w:sz w:val="28"/>
          <w:szCs w:val="28"/>
          <w:lang w:val="uk-UA" w:bidi="uk-UA"/>
        </w:rPr>
        <w:t>3.5.</w:t>
        <w:tab/>
        <w:t>Кабінет ендоскопічних досліджень</w:t>
      </w:r>
    </w:p>
    <w:p>
      <w:pPr>
        <w:pStyle w:val="Normal"/>
        <w:widowControl w:val="false"/>
        <w:shd w:val="clear" w:color="auto" w:fill="FFFFFF"/>
        <w:spacing w:lineRule="auto" w:line="276"/>
        <w:ind w:left="360" w:hanging="0"/>
        <w:jc w:val="both"/>
        <w:rPr>
          <w:bCs/>
          <w:color w:val="000000"/>
          <w:sz w:val="28"/>
          <w:szCs w:val="28"/>
          <w:lang w:val="uk-UA" w:bidi="uk-UA"/>
        </w:rPr>
      </w:pPr>
      <w:r>
        <w:rPr>
          <w:bCs/>
          <w:color w:val="000000"/>
          <w:sz w:val="28"/>
          <w:szCs w:val="28"/>
          <w:lang w:val="uk-UA" w:bidi="uk-UA"/>
        </w:rPr>
        <w:t>4.</w:t>
        <w:tab/>
        <w:t>Діагностичне відділення</w:t>
      </w:r>
    </w:p>
    <w:p>
      <w:pPr>
        <w:pStyle w:val="Normal"/>
        <w:widowControl w:val="false"/>
        <w:shd w:val="clear" w:color="auto" w:fill="FFFFFF"/>
        <w:spacing w:lineRule="auto" w:line="276"/>
        <w:ind w:left="360" w:firstLine="349"/>
        <w:jc w:val="both"/>
        <w:rPr>
          <w:bCs/>
          <w:color w:val="000000"/>
          <w:sz w:val="28"/>
          <w:szCs w:val="28"/>
          <w:lang w:val="uk-UA" w:bidi="uk-UA"/>
        </w:rPr>
      </w:pPr>
      <w:r>
        <w:rPr>
          <w:bCs/>
          <w:color w:val="000000"/>
          <w:sz w:val="28"/>
          <w:szCs w:val="28"/>
          <w:lang w:val="uk-UA" w:bidi="uk-UA"/>
        </w:rPr>
        <w:t>4.1.</w:t>
        <w:tab/>
        <w:t>Відділення функціональної діагностики</w:t>
      </w:r>
    </w:p>
    <w:p>
      <w:pPr>
        <w:pStyle w:val="Normal"/>
        <w:widowControl w:val="false"/>
        <w:shd w:val="clear" w:color="auto" w:fill="FFFFFF"/>
        <w:spacing w:lineRule="auto" w:line="276"/>
        <w:ind w:left="360" w:firstLine="349"/>
        <w:jc w:val="both"/>
        <w:rPr>
          <w:bCs/>
          <w:color w:val="000000"/>
          <w:sz w:val="28"/>
          <w:szCs w:val="28"/>
          <w:lang w:val="uk-UA" w:bidi="uk-UA"/>
        </w:rPr>
      </w:pPr>
      <w:r>
        <w:rPr>
          <w:bCs/>
          <w:color w:val="000000"/>
          <w:sz w:val="28"/>
          <w:szCs w:val="28"/>
          <w:lang w:val="uk-UA" w:bidi="uk-UA"/>
        </w:rPr>
        <w:t>4.2.</w:t>
        <w:tab/>
        <w:t>Рентгенологічне відділення</w:t>
      </w:r>
    </w:p>
    <w:p>
      <w:pPr>
        <w:pStyle w:val="Normal"/>
        <w:widowControl w:val="false"/>
        <w:shd w:val="clear" w:color="auto" w:fill="FFFFFF"/>
        <w:spacing w:lineRule="auto" w:line="276"/>
        <w:ind w:left="360" w:firstLine="349"/>
        <w:jc w:val="both"/>
        <w:rPr>
          <w:bCs/>
          <w:color w:val="000000"/>
          <w:sz w:val="28"/>
          <w:szCs w:val="28"/>
          <w:lang w:val="uk-UA" w:bidi="uk-UA"/>
        </w:rPr>
      </w:pPr>
      <w:r>
        <w:rPr>
          <w:bCs/>
          <w:color w:val="000000"/>
          <w:sz w:val="28"/>
          <w:szCs w:val="28"/>
          <w:lang w:val="uk-UA" w:bidi="uk-UA"/>
        </w:rPr>
        <w:t>4.3.</w:t>
        <w:tab/>
        <w:t>Клініко-діагностична лабораторія</w:t>
      </w:r>
    </w:p>
    <w:p>
      <w:pPr>
        <w:pStyle w:val="Normal"/>
        <w:widowControl w:val="false"/>
        <w:shd w:val="clear" w:color="auto" w:fill="FFFFFF"/>
        <w:spacing w:lineRule="auto" w:line="276"/>
        <w:ind w:left="360" w:firstLine="349"/>
        <w:jc w:val="both"/>
        <w:rPr>
          <w:bCs/>
          <w:color w:val="000000"/>
          <w:sz w:val="28"/>
          <w:szCs w:val="28"/>
          <w:lang w:val="uk-UA" w:bidi="uk-UA"/>
        </w:rPr>
      </w:pPr>
      <w:r>
        <w:rPr>
          <w:bCs/>
          <w:color w:val="000000"/>
          <w:sz w:val="28"/>
          <w:szCs w:val="28"/>
          <w:lang w:val="uk-UA" w:bidi="uk-UA"/>
        </w:rPr>
        <w:t>4.4.</w:t>
        <w:tab/>
        <w:t>Фізіотерапевтичне відділення</w:t>
      </w:r>
    </w:p>
    <w:p>
      <w:pPr>
        <w:pStyle w:val="Normal"/>
        <w:widowControl w:val="false"/>
        <w:shd w:val="clear" w:color="auto" w:fill="FFFFFF"/>
        <w:spacing w:lineRule="auto" w:line="276"/>
        <w:ind w:left="360" w:hanging="0"/>
        <w:jc w:val="both"/>
        <w:rPr>
          <w:bCs/>
          <w:color w:val="000000"/>
          <w:sz w:val="28"/>
          <w:szCs w:val="28"/>
          <w:lang w:val="uk-UA" w:bidi="uk-UA"/>
        </w:rPr>
      </w:pPr>
      <w:r>
        <w:rPr>
          <w:bCs/>
          <w:color w:val="000000"/>
          <w:sz w:val="28"/>
          <w:szCs w:val="28"/>
          <w:lang w:val="uk-UA" w:bidi="uk-UA"/>
        </w:rPr>
        <w:t>5.</w:t>
        <w:tab/>
        <w:t>Приймальне відділення</w:t>
      </w:r>
    </w:p>
    <w:p>
      <w:pPr>
        <w:pStyle w:val="Normal"/>
        <w:widowControl w:val="false"/>
        <w:shd w:val="clear" w:color="auto" w:fill="FFFFFF"/>
        <w:spacing w:lineRule="auto" w:line="276"/>
        <w:ind w:left="360" w:hanging="0"/>
        <w:jc w:val="both"/>
        <w:rPr>
          <w:bCs/>
          <w:color w:val="000000"/>
          <w:sz w:val="28"/>
          <w:szCs w:val="28"/>
          <w:lang w:val="uk-UA" w:bidi="uk-UA"/>
        </w:rPr>
      </w:pPr>
      <w:r>
        <w:rPr>
          <w:bCs/>
          <w:color w:val="000000"/>
          <w:sz w:val="28"/>
          <w:szCs w:val="28"/>
          <w:lang w:val="uk-UA" w:bidi="uk-UA"/>
        </w:rPr>
        <w:t>6.</w:t>
        <w:tab/>
        <w:t>Терапевтичне відділення на 65 ліжок - терапевтичних (50 ліжок), ревматологічних (10 ліжок), гематологічних (5 ліжок)</w:t>
      </w:r>
    </w:p>
    <w:p>
      <w:pPr>
        <w:pStyle w:val="Normal"/>
        <w:widowControl w:val="false"/>
        <w:shd w:val="clear" w:color="auto" w:fill="FFFFFF"/>
        <w:spacing w:lineRule="auto" w:line="276"/>
        <w:ind w:left="360" w:hanging="0"/>
        <w:jc w:val="both"/>
        <w:rPr>
          <w:bCs/>
          <w:color w:val="000000"/>
          <w:sz w:val="28"/>
          <w:szCs w:val="28"/>
          <w:lang w:val="uk-UA" w:bidi="uk-UA"/>
        </w:rPr>
      </w:pPr>
      <w:r>
        <w:rPr>
          <w:bCs/>
          <w:color w:val="000000"/>
          <w:sz w:val="28"/>
          <w:szCs w:val="28"/>
          <w:lang w:val="uk-UA" w:bidi="uk-UA"/>
        </w:rPr>
        <w:t>7.</w:t>
        <w:tab/>
        <w:t>Інфекційне відділення на 30 ліжок з них дермато-венерологічних - 5</w:t>
      </w:r>
    </w:p>
    <w:p>
      <w:pPr>
        <w:pStyle w:val="Normal"/>
        <w:widowControl w:val="false"/>
        <w:shd w:val="clear" w:color="auto" w:fill="FFFFFF"/>
        <w:spacing w:lineRule="auto" w:line="276"/>
        <w:ind w:left="360" w:hanging="0"/>
        <w:jc w:val="both"/>
        <w:rPr>
          <w:bCs/>
          <w:color w:val="000000"/>
          <w:sz w:val="28"/>
          <w:szCs w:val="28"/>
          <w:lang w:val="uk-UA" w:bidi="uk-UA"/>
        </w:rPr>
      </w:pPr>
      <w:r>
        <w:rPr>
          <w:bCs/>
          <w:color w:val="000000"/>
          <w:sz w:val="28"/>
          <w:szCs w:val="28"/>
          <w:lang w:val="uk-UA" w:bidi="uk-UA"/>
        </w:rPr>
        <w:t>8.</w:t>
        <w:tab/>
        <w:t>Неврологічне відділення на 25 ліжок</w:t>
      </w:r>
    </w:p>
    <w:p>
      <w:pPr>
        <w:pStyle w:val="Normal"/>
        <w:widowControl w:val="false"/>
        <w:shd w:val="clear" w:color="auto" w:fill="FFFFFF"/>
        <w:spacing w:lineRule="auto" w:line="276"/>
        <w:ind w:firstLine="851"/>
        <w:jc w:val="both"/>
        <w:rPr>
          <w:color w:val="000000"/>
          <w:sz w:val="28"/>
          <w:szCs w:val="28"/>
          <w:lang w:val="uk-UA" w:eastAsia="uk-UA" w:bidi="uk-UA"/>
        </w:rPr>
      </w:pPr>
      <w:r>
        <w:rPr>
          <w:rFonts w:eastAsia="Arial Unicode MS"/>
          <w:color w:val="000000"/>
          <w:sz w:val="28"/>
          <w:szCs w:val="28"/>
          <w:lang w:val="uk-UA" w:eastAsia="uk-UA" w:bidi="uk-UA"/>
        </w:rPr>
        <w:t>З 16.11.2020р. по 31.12.2020р. згідно пакету медичних гарантій НСЗУ («</w:t>
      </w:r>
      <w:r>
        <w:rPr>
          <w:color w:val="000000"/>
          <w:sz w:val="28"/>
          <w:szCs w:val="28"/>
          <w:lang w:val="uk-UA" w:eastAsia="uk-UA" w:bidi="uk-UA"/>
        </w:rPr>
        <w:t xml:space="preserve">Стаціонарна медична допомога пацієнтам з гострою респіраторною хворобою COVID-19, спричиненою коронавірусом SARS-CoV-2.») було розгорнуто 80 ліжок на яких проліковано 56 хворих. </w:t>
      </w:r>
    </w:p>
    <w:p>
      <w:pPr>
        <w:pStyle w:val="Normal"/>
        <w:widowControl w:val="false"/>
        <w:shd w:val="clear" w:color="auto" w:fill="FFFFFF"/>
        <w:spacing w:lineRule="auto" w:line="276"/>
        <w:ind w:firstLine="851"/>
        <w:jc w:val="both"/>
        <w:rPr>
          <w:rFonts w:eastAsia="Arial Unicode MS"/>
          <w:color w:val="000000"/>
          <w:sz w:val="28"/>
          <w:szCs w:val="28"/>
          <w:lang w:val="uk-UA" w:eastAsia="uk-UA" w:bidi="uk-UA"/>
        </w:rPr>
      </w:pPr>
      <w:r>
        <w:rPr>
          <w:rFonts w:eastAsia="Arial Unicode MS"/>
          <w:color w:val="000000"/>
          <w:sz w:val="28"/>
          <w:szCs w:val="28"/>
          <w:lang w:val="uk-UA" w:eastAsia="uk-UA" w:bidi="uk-UA"/>
        </w:rPr>
        <w:t>Хворих медпрацівників</w:t>
      </w:r>
      <w:r>
        <w:rPr>
          <w:rFonts w:eastAsia="Arial Unicode MS"/>
          <w:color w:val="000000"/>
          <w:sz w:val="28"/>
          <w:szCs w:val="28"/>
          <w:lang w:eastAsia="uk-UA" w:bidi="uk-UA"/>
        </w:rPr>
        <w:t xml:space="preserve"> </w:t>
      </w:r>
      <w:r>
        <w:rPr>
          <w:rFonts w:eastAsia="Arial Unicode MS"/>
          <w:color w:val="000000"/>
          <w:sz w:val="28"/>
          <w:szCs w:val="28"/>
          <w:lang w:val="en-US" w:eastAsia="uk-UA" w:bidi="uk-UA"/>
        </w:rPr>
        <w:t>COVID</w:t>
      </w:r>
      <w:r>
        <w:rPr>
          <w:rFonts w:eastAsia="Arial Unicode MS"/>
          <w:color w:val="000000"/>
          <w:sz w:val="28"/>
          <w:szCs w:val="28"/>
          <w:lang w:eastAsia="uk-UA" w:bidi="uk-UA"/>
        </w:rPr>
        <w:t>-19 в</w:t>
      </w:r>
      <w:r>
        <w:rPr>
          <w:rFonts w:eastAsia="Arial Unicode MS"/>
          <w:color w:val="000000"/>
          <w:sz w:val="28"/>
          <w:szCs w:val="28"/>
          <w:lang w:val="uk-UA" w:eastAsia="uk-UA" w:bidi="uk-UA"/>
        </w:rPr>
        <w:t xml:space="preserve"> 2020р. –</w:t>
      </w:r>
      <w:r>
        <w:rPr>
          <w:rFonts w:eastAsia="Arial Unicode MS"/>
          <w:color w:val="000000"/>
          <w:sz w:val="28"/>
          <w:szCs w:val="28"/>
          <w:lang w:eastAsia="uk-UA" w:bidi="uk-UA"/>
        </w:rPr>
        <w:t xml:space="preserve"> </w:t>
      </w:r>
      <w:r>
        <w:rPr>
          <w:rFonts w:eastAsia="Arial Unicode MS"/>
          <w:color w:val="000000"/>
          <w:sz w:val="28"/>
          <w:szCs w:val="28"/>
          <w:lang w:val="uk-UA" w:eastAsia="uk-UA" w:bidi="uk-UA"/>
        </w:rPr>
        <w:t xml:space="preserve"> 43 (1 помер)</w:t>
      </w:r>
    </w:p>
    <w:p>
      <w:pPr>
        <w:pStyle w:val="Normal"/>
        <w:widowControl w:val="false"/>
        <w:shd w:val="clear" w:color="auto" w:fill="FFFFFF"/>
        <w:spacing w:lineRule="auto" w:line="276"/>
        <w:jc w:val="center"/>
        <w:rPr>
          <w:rFonts w:eastAsia="Arial Unicode MS"/>
          <w:b/>
          <w:b/>
          <w:color w:val="000000"/>
          <w:sz w:val="28"/>
          <w:szCs w:val="28"/>
          <w:lang w:val="uk-UA" w:eastAsia="uk-UA" w:bidi="uk-UA"/>
        </w:rPr>
      </w:pPr>
      <w:r>
        <w:rPr>
          <w:rFonts w:eastAsia="Arial Unicode MS"/>
          <w:b/>
          <w:color w:val="000000"/>
          <w:sz w:val="28"/>
          <w:szCs w:val="28"/>
          <w:lang w:val="uk-UA" w:eastAsia="uk-UA" w:bidi="uk-UA"/>
        </w:rPr>
        <w:t xml:space="preserve">Інформація про стан фінансування за 2020 рік </w:t>
      </w:r>
    </w:p>
    <w:p>
      <w:pPr>
        <w:pStyle w:val="Normal"/>
        <w:widowControl w:val="false"/>
        <w:shd w:val="clear" w:color="auto" w:fill="FFFFFF"/>
        <w:spacing w:lineRule="auto" w:line="276"/>
        <w:ind w:firstLine="709"/>
        <w:jc w:val="both"/>
        <w:rPr>
          <w:rFonts w:eastAsia="Arial Unicode MS"/>
          <w:color w:val="000000"/>
          <w:sz w:val="28"/>
          <w:szCs w:val="28"/>
          <w:lang w:val="uk-UA" w:eastAsia="uk-UA" w:bidi="uk-UA"/>
        </w:rPr>
      </w:pPr>
      <w:r>
        <w:rPr>
          <w:rFonts w:eastAsia="Arial Unicode MS"/>
          <w:color w:val="000000"/>
          <w:sz w:val="28"/>
          <w:szCs w:val="28"/>
          <w:lang w:val="uk-UA" w:eastAsia="uk-UA" w:bidi="uk-UA"/>
        </w:rPr>
        <w:t>Кошторисом доходів і видатків на 2020 рік передбачено 13993,8  тис. грн., з них на заробітну плату – 6621,2 тис. грн.. З 01.04.2020 року установа фінансується з НСЗУ згідно укладених договорів про медичне обслуговування населення за програмою медичних гарантій. Протягом 2020 року установа отримала  - 24148,7 тис грн.</w:t>
      </w:r>
    </w:p>
    <w:p>
      <w:pPr>
        <w:pStyle w:val="Normal"/>
        <w:widowControl w:val="false"/>
        <w:shd w:val="clear" w:color="auto" w:fill="FFFFFF"/>
        <w:spacing w:lineRule="auto" w:line="276"/>
        <w:ind w:firstLine="851"/>
        <w:jc w:val="both"/>
        <w:rPr>
          <w:rFonts w:eastAsia="Arial Unicode MS"/>
          <w:color w:val="000000"/>
          <w:sz w:val="28"/>
          <w:szCs w:val="28"/>
          <w:lang w:val="uk-UA" w:eastAsia="uk-UA" w:bidi="uk-UA"/>
        </w:rPr>
      </w:pPr>
      <w:r>
        <w:rPr>
          <w:rFonts w:eastAsia="Arial Unicode MS"/>
          <w:color w:val="000000"/>
          <w:sz w:val="28"/>
          <w:szCs w:val="28"/>
          <w:lang w:val="uk-UA" w:eastAsia="uk-UA" w:bidi="uk-UA"/>
        </w:rPr>
        <w:t xml:space="preserve">В 2020р. з 1квітня по 31 грудня укладена угода з НСЗУ по шістьох пакетах медичних гарантій: </w:t>
      </w:r>
    </w:p>
    <w:p>
      <w:pPr>
        <w:pStyle w:val="Normal"/>
        <w:widowControl w:val="false"/>
        <w:shd w:val="clear" w:color="auto" w:fill="FFFFFF"/>
        <w:spacing w:lineRule="auto" w:line="276"/>
        <w:ind w:firstLine="851"/>
        <w:jc w:val="both"/>
        <w:rPr>
          <w:rFonts w:eastAsia="Arial Unicode MS"/>
          <w:color w:val="000000"/>
          <w:sz w:val="28"/>
          <w:szCs w:val="28"/>
          <w:lang w:val="uk-UA" w:eastAsia="uk-UA" w:bidi="uk-UA"/>
        </w:rPr>
      </w:pPr>
      <w:r>
        <w:rPr>
          <w:rFonts w:eastAsia="Arial Unicode MS"/>
          <w:color w:val="000000"/>
          <w:sz w:val="28"/>
          <w:szCs w:val="28"/>
          <w:lang w:val="uk-UA" w:eastAsia="uk-UA" w:bidi="uk-UA"/>
        </w:rPr>
        <w:t>- Первинна медична допомога  – 0 грн</w:t>
      </w:r>
    </w:p>
    <w:p>
      <w:pPr>
        <w:pStyle w:val="Normal"/>
        <w:widowControl w:val="false"/>
        <w:shd w:val="clear" w:color="auto" w:fill="FFFFFF"/>
        <w:spacing w:lineRule="auto" w:line="276"/>
        <w:ind w:firstLine="851"/>
        <w:jc w:val="both"/>
        <w:rPr>
          <w:rFonts w:eastAsia="Arial Unicode MS"/>
          <w:color w:val="000000"/>
          <w:sz w:val="28"/>
          <w:szCs w:val="28"/>
          <w:lang w:val="uk-UA" w:eastAsia="uk-UA" w:bidi="uk-UA"/>
        </w:rPr>
      </w:pPr>
      <w:r>
        <w:rPr>
          <w:rFonts w:eastAsia="Arial Unicode MS"/>
          <w:color w:val="000000"/>
          <w:sz w:val="28"/>
          <w:szCs w:val="28"/>
          <w:lang w:val="uk-UA" w:eastAsia="uk-UA" w:bidi="uk-UA"/>
        </w:rPr>
        <w:t>- Стаціонарна допомога дорослим та дітям без проведення хірургічних операцій – 10763,3 тис грн</w:t>
      </w:r>
    </w:p>
    <w:p>
      <w:pPr>
        <w:pStyle w:val="Normal"/>
        <w:widowControl w:val="false"/>
        <w:shd w:val="clear" w:color="auto" w:fill="FFFFFF"/>
        <w:spacing w:lineRule="auto" w:line="276"/>
        <w:ind w:firstLine="851"/>
        <w:jc w:val="both"/>
        <w:rPr>
          <w:color w:val="000000"/>
          <w:sz w:val="28"/>
          <w:szCs w:val="28"/>
          <w:lang w:val="uk-UA" w:eastAsia="uk-UA" w:bidi="uk-UA"/>
        </w:rPr>
      </w:pPr>
      <w:r>
        <w:rPr>
          <w:color w:val="000000"/>
          <w:sz w:val="28"/>
          <w:szCs w:val="28"/>
          <w:lang w:val="uk-UA" w:eastAsia="uk-UA" w:bidi="uk-UA"/>
        </w:rPr>
        <w:t>- Профілактика, діагностика, спостереження, лікування та реабілітація пацієнтів в амбулаторних умовах  - 7 902,4 тис грн</w:t>
      </w:r>
    </w:p>
    <w:p>
      <w:pPr>
        <w:pStyle w:val="Normal"/>
        <w:widowControl w:val="false"/>
        <w:shd w:val="clear" w:color="auto" w:fill="FFFFFF"/>
        <w:spacing w:lineRule="auto" w:line="276"/>
        <w:ind w:firstLine="851"/>
        <w:jc w:val="both"/>
        <w:rPr>
          <w:color w:val="000000"/>
          <w:sz w:val="28"/>
          <w:szCs w:val="28"/>
          <w:lang w:val="uk-UA" w:eastAsia="uk-UA" w:bidi="uk-UA"/>
        </w:rPr>
      </w:pPr>
      <w:r>
        <w:rPr>
          <w:color w:val="000000"/>
          <w:sz w:val="28"/>
          <w:szCs w:val="28"/>
          <w:lang w:val="uk-UA" w:eastAsia="uk-UA" w:bidi="uk-UA"/>
        </w:rPr>
        <w:t xml:space="preserve">-  Діагностика, лікування та супровід осіб із вірусом імунодефіциту людини (та підозрою на ВІЛ)  - 171,6 тис. грн. </w:t>
      </w:r>
    </w:p>
    <w:p>
      <w:pPr>
        <w:pStyle w:val="Normal"/>
        <w:widowControl w:val="false"/>
        <w:shd w:val="clear" w:color="auto" w:fill="FFFFFF"/>
        <w:spacing w:lineRule="auto" w:line="276"/>
        <w:ind w:firstLine="851"/>
        <w:jc w:val="both"/>
        <w:rPr>
          <w:color w:val="000000"/>
          <w:sz w:val="28"/>
          <w:szCs w:val="28"/>
          <w:lang w:val="uk-UA" w:eastAsia="uk-UA" w:bidi="uk-UA"/>
        </w:rPr>
      </w:pPr>
      <w:r>
        <w:rPr>
          <w:color w:val="000000"/>
          <w:sz w:val="28"/>
          <w:szCs w:val="28"/>
          <w:lang w:val="uk-UA" w:eastAsia="uk-UA" w:bidi="uk-UA"/>
        </w:rPr>
        <w:t>- Стаціонарна медична допомога пацієнтам з гострою респіраторною хворобою COVID-19, спричиненою коронавірусом SARS-CoV-2 – 3 153,8 тис. грн.</w:t>
      </w:r>
    </w:p>
    <w:p>
      <w:pPr>
        <w:pStyle w:val="Normal"/>
        <w:widowControl w:val="false"/>
        <w:shd w:val="clear" w:color="auto" w:fill="FFFFFF"/>
        <w:spacing w:lineRule="auto" w:line="276"/>
        <w:ind w:firstLine="851"/>
        <w:jc w:val="both"/>
        <w:rPr>
          <w:rFonts w:eastAsia="Arial Unicode MS"/>
          <w:color w:val="000000"/>
          <w:sz w:val="28"/>
          <w:szCs w:val="28"/>
          <w:lang w:val="uk-UA" w:eastAsia="uk-UA" w:bidi="uk-UA"/>
        </w:rPr>
      </w:pPr>
      <w:r>
        <w:rPr>
          <w:color w:val="000000"/>
          <w:sz w:val="28"/>
          <w:szCs w:val="28"/>
          <w:lang w:val="uk-UA" w:eastAsia="uk-UA" w:bidi="uk-UA"/>
        </w:rPr>
        <w:t>- Перехідне фінансове забезпечення комплексного надання медичних послуг закладами охорони здоров'я, умови яких застосовуються 2 232,7тис грн..</w:t>
      </w:r>
    </w:p>
    <w:p>
      <w:pPr>
        <w:pStyle w:val="Normal"/>
        <w:widowControl w:val="false"/>
        <w:shd w:val="clear" w:color="auto" w:fill="FFFFFF"/>
        <w:spacing w:lineRule="auto" w:line="276"/>
        <w:ind w:firstLine="709"/>
        <w:rPr>
          <w:rFonts w:eastAsia="Arial Unicode MS"/>
          <w:color w:val="000000"/>
          <w:sz w:val="28"/>
          <w:szCs w:val="28"/>
          <w:lang w:val="uk-UA" w:eastAsia="uk-UA" w:bidi="uk-UA"/>
        </w:rPr>
      </w:pPr>
      <w:r>
        <w:rPr>
          <w:rFonts w:eastAsia="Arial Unicode MS"/>
          <w:color w:val="000000"/>
          <w:sz w:val="28"/>
          <w:szCs w:val="28"/>
          <w:lang w:val="uk-UA" w:eastAsia="uk-UA" w:bidi="uk-UA"/>
        </w:rPr>
        <w:t>Видатки за 2020 рік  склали 35371,7 тис.грн. і були спрямовані на:</w:t>
      </w:r>
    </w:p>
    <w:p>
      <w:pPr>
        <w:pStyle w:val="Normal"/>
        <w:widowControl w:val="false"/>
        <w:shd w:val="clear" w:color="auto" w:fill="FFFFFF"/>
        <w:spacing w:lineRule="auto" w:line="276"/>
        <w:ind w:firstLine="709"/>
        <w:rPr>
          <w:rFonts w:eastAsia="Arial Unicode MS"/>
          <w:color w:val="000000"/>
          <w:sz w:val="28"/>
          <w:szCs w:val="28"/>
          <w:lang w:val="uk-UA" w:eastAsia="uk-UA" w:bidi="uk-UA"/>
        </w:rPr>
      </w:pPr>
      <w:r>
        <w:rPr>
          <w:rFonts w:eastAsia="Arial Unicode MS"/>
          <w:color w:val="000000"/>
          <w:sz w:val="28"/>
          <w:szCs w:val="28"/>
          <w:lang w:val="uk-UA" w:eastAsia="uk-UA" w:bidi="uk-UA"/>
        </w:rPr>
        <w:t xml:space="preserve">- оплату праці і нарахування на заробітну плату – 26970,5  тис. грн. </w:t>
      </w:r>
    </w:p>
    <w:p>
      <w:pPr>
        <w:pStyle w:val="Normal"/>
        <w:widowControl w:val="false"/>
        <w:shd w:val="clear" w:color="auto" w:fill="FFFFFF"/>
        <w:spacing w:lineRule="auto" w:line="276"/>
        <w:ind w:firstLine="709"/>
        <w:rPr>
          <w:rFonts w:eastAsia="Arial Unicode MS"/>
          <w:color w:val="000000"/>
          <w:sz w:val="28"/>
          <w:szCs w:val="28"/>
          <w:lang w:val="uk-UA" w:eastAsia="uk-UA" w:bidi="uk-UA"/>
        </w:rPr>
      </w:pPr>
      <w:r>
        <w:rPr>
          <w:rFonts w:eastAsia="Arial Unicode MS"/>
          <w:color w:val="000000"/>
          <w:sz w:val="28"/>
          <w:szCs w:val="28"/>
          <w:lang w:val="uk-UA" w:eastAsia="uk-UA" w:bidi="uk-UA"/>
        </w:rPr>
        <w:t>- оплата комунальних послуг – 2646,8 тис. грн.</w:t>
      </w:r>
    </w:p>
    <w:p>
      <w:pPr>
        <w:pStyle w:val="Normal"/>
        <w:widowControl w:val="false"/>
        <w:shd w:val="clear" w:color="auto" w:fill="FFFFFF"/>
        <w:spacing w:lineRule="auto" w:line="276"/>
        <w:ind w:firstLine="709"/>
        <w:rPr>
          <w:rFonts w:eastAsia="Arial Unicode MS"/>
          <w:color w:val="000000"/>
          <w:sz w:val="28"/>
          <w:szCs w:val="28"/>
          <w:lang w:val="uk-UA" w:eastAsia="uk-UA" w:bidi="uk-UA"/>
        </w:rPr>
      </w:pPr>
      <w:r>
        <w:rPr>
          <w:rFonts w:eastAsia="Arial Unicode MS"/>
          <w:color w:val="000000"/>
          <w:sz w:val="28"/>
          <w:szCs w:val="28"/>
          <w:lang w:val="uk-UA" w:eastAsia="uk-UA" w:bidi="uk-UA"/>
        </w:rPr>
        <w:t>- Продуктів харчування – 270,5 тис. грн;</w:t>
      </w:r>
    </w:p>
    <w:p>
      <w:pPr>
        <w:pStyle w:val="Normal"/>
        <w:widowControl w:val="false"/>
        <w:shd w:val="clear" w:color="auto" w:fill="FFFFFF"/>
        <w:spacing w:lineRule="auto" w:line="276"/>
        <w:ind w:firstLine="709"/>
        <w:rPr>
          <w:rFonts w:eastAsia="Arial Unicode MS"/>
          <w:color w:val="000000"/>
          <w:sz w:val="28"/>
          <w:szCs w:val="28"/>
          <w:lang w:val="uk-UA" w:eastAsia="uk-UA" w:bidi="uk-UA"/>
        </w:rPr>
      </w:pPr>
      <w:r>
        <w:rPr>
          <w:rFonts w:eastAsia="Arial Unicode MS"/>
          <w:color w:val="000000"/>
          <w:sz w:val="28"/>
          <w:szCs w:val="28"/>
          <w:lang w:val="uk-UA" w:eastAsia="uk-UA" w:bidi="uk-UA"/>
        </w:rPr>
        <w:t xml:space="preserve">- Медикаментів  – 1435,4 тис. грн. </w:t>
      </w:r>
    </w:p>
    <w:p>
      <w:pPr>
        <w:pStyle w:val="Normal"/>
        <w:widowControl w:val="false"/>
        <w:shd w:val="clear" w:color="auto" w:fill="FFFFFF"/>
        <w:spacing w:lineRule="auto" w:line="276" w:before="0" w:after="0"/>
        <w:ind w:firstLine="709"/>
        <w:contextualSpacing/>
        <w:rPr>
          <w:rFonts w:eastAsia="Arial Unicode MS"/>
          <w:color w:val="000000"/>
          <w:sz w:val="28"/>
          <w:szCs w:val="28"/>
          <w:lang w:val="uk-UA" w:eastAsia="uk-UA" w:bidi="uk-UA"/>
        </w:rPr>
      </w:pPr>
      <w:r>
        <w:rPr>
          <w:color w:val="000000"/>
          <w:sz w:val="28"/>
          <w:szCs w:val="28"/>
          <w:lang w:val="uk-UA" w:eastAsia="uk-UA" w:bidi="uk-UA"/>
        </w:rPr>
        <w:t>Вартість одного 1  ліжко дня на харчування – 12,34</w:t>
      </w:r>
    </w:p>
    <w:p>
      <w:pPr>
        <w:pStyle w:val="Normal"/>
        <w:widowControl w:val="false"/>
        <w:shd w:val="clear" w:color="auto" w:fill="FFFFFF"/>
        <w:spacing w:lineRule="auto" w:line="276" w:before="0" w:after="0"/>
        <w:ind w:firstLine="709"/>
        <w:contextualSpacing/>
        <w:rPr>
          <w:rFonts w:eastAsia="Arial Unicode MS"/>
          <w:color w:val="000000"/>
          <w:sz w:val="28"/>
          <w:szCs w:val="28"/>
          <w:lang w:val="uk-UA" w:eastAsia="uk-UA" w:bidi="uk-UA"/>
        </w:rPr>
      </w:pPr>
      <w:r>
        <w:rPr>
          <w:rFonts w:eastAsia="Arial Unicode MS"/>
          <w:color w:val="000000"/>
          <w:sz w:val="28"/>
          <w:szCs w:val="28"/>
          <w:lang w:val="uk-UA" w:eastAsia="uk-UA" w:bidi="uk-UA"/>
        </w:rPr>
        <w:t>Вартість 1 ліжко дня на медикаменти – 65,48</w:t>
      </w:r>
    </w:p>
    <w:p>
      <w:pPr>
        <w:pStyle w:val="Normal"/>
        <w:widowControl w:val="false"/>
        <w:shd w:val="clear" w:color="auto" w:fill="FFFFFF"/>
        <w:spacing w:lineRule="auto" w:line="276" w:before="0" w:after="0"/>
        <w:ind w:firstLine="709"/>
        <w:contextualSpacing/>
        <w:rPr>
          <w:rFonts w:eastAsia="Arial Unicode MS"/>
          <w:color w:val="000000"/>
          <w:sz w:val="28"/>
          <w:szCs w:val="28"/>
          <w:lang w:val="uk-UA" w:eastAsia="uk-UA" w:bidi="uk-UA"/>
        </w:rPr>
      </w:pPr>
      <w:r>
        <w:rPr>
          <w:rFonts w:eastAsia="Arial Unicode MS"/>
          <w:color w:val="000000"/>
          <w:sz w:val="28"/>
          <w:szCs w:val="28"/>
          <w:lang w:val="uk-UA" w:eastAsia="uk-UA" w:bidi="uk-UA"/>
        </w:rPr>
        <w:t>Кошти на 1 жителя – 631,64</w:t>
      </w:r>
    </w:p>
    <w:p>
      <w:pPr>
        <w:pStyle w:val="Normal"/>
        <w:widowControl w:val="false"/>
        <w:shd w:val="clear" w:color="auto" w:fill="FFFFFF"/>
        <w:spacing w:lineRule="auto" w:line="276" w:before="0" w:after="0"/>
        <w:contextualSpacing/>
        <w:rPr>
          <w:rFonts w:eastAsia="Arial Unicode MS"/>
          <w:color w:val="000000"/>
          <w:sz w:val="28"/>
          <w:szCs w:val="28"/>
          <w:lang w:val="uk-UA" w:eastAsia="uk-UA" w:bidi="uk-UA"/>
        </w:rPr>
      </w:pPr>
      <w:r>
        <w:rPr>
          <w:rFonts w:eastAsia="Arial Unicode MS"/>
          <w:b/>
          <w:color w:val="000000"/>
          <w:sz w:val="28"/>
          <w:szCs w:val="28"/>
          <w:lang w:val="uk-UA" w:eastAsia="uk-UA" w:bidi="uk-UA"/>
        </w:rPr>
        <w:t>Капітальні видатки склали – 2 167,3 тис. грн., а саме</w:t>
      </w:r>
      <w:r>
        <w:rPr>
          <w:rFonts w:eastAsia="Arial Unicode MS"/>
          <w:color w:val="000000"/>
          <w:sz w:val="28"/>
          <w:szCs w:val="28"/>
          <w:lang w:val="uk-UA" w:eastAsia="uk-UA" w:bidi="uk-UA"/>
        </w:rPr>
        <w:t>:</w:t>
      </w:r>
    </w:p>
    <w:p>
      <w:pPr>
        <w:pStyle w:val="Normal"/>
        <w:widowControl w:val="false"/>
        <w:numPr>
          <w:ilvl w:val="0"/>
          <w:numId w:val="17"/>
        </w:numPr>
        <w:shd w:val="clear" w:color="auto" w:fill="FFFFFF"/>
        <w:spacing w:lineRule="auto" w:line="276" w:before="0" w:after="0"/>
        <w:contextualSpacing/>
        <w:jc w:val="both"/>
        <w:rPr>
          <w:rFonts w:eastAsia="Arial Unicode MS"/>
          <w:color w:val="000000"/>
          <w:sz w:val="28"/>
          <w:szCs w:val="28"/>
          <w:lang w:val="uk-UA" w:eastAsia="uk-UA" w:bidi="uk-UA"/>
        </w:rPr>
      </w:pPr>
      <w:r>
        <w:rPr>
          <w:rFonts w:eastAsia="Arial Unicode MS"/>
          <w:color w:val="000000"/>
          <w:sz w:val="28"/>
          <w:szCs w:val="28"/>
          <w:lang w:val="uk-UA" w:eastAsia="uk-UA" w:bidi="uk-UA"/>
        </w:rPr>
        <w:t>200,0 – капітальний ремонт палати інтенсивної терапії;</w:t>
      </w:r>
    </w:p>
    <w:p>
      <w:pPr>
        <w:pStyle w:val="Normal"/>
        <w:widowControl w:val="false"/>
        <w:numPr>
          <w:ilvl w:val="0"/>
          <w:numId w:val="17"/>
        </w:numPr>
        <w:shd w:val="clear" w:color="auto" w:fill="FFFFFF"/>
        <w:spacing w:lineRule="auto" w:line="276" w:before="0" w:after="0"/>
        <w:contextualSpacing/>
        <w:jc w:val="both"/>
        <w:rPr>
          <w:rFonts w:eastAsia="Arial Unicode MS"/>
          <w:color w:val="000000"/>
          <w:sz w:val="28"/>
          <w:szCs w:val="28"/>
          <w:lang w:val="uk-UA" w:eastAsia="uk-UA" w:bidi="uk-UA"/>
        </w:rPr>
      </w:pPr>
      <w:r>
        <w:rPr>
          <w:rFonts w:eastAsia="Arial Unicode MS"/>
          <w:color w:val="000000"/>
          <w:sz w:val="28"/>
          <w:szCs w:val="28"/>
          <w:lang w:val="uk-UA" w:eastAsia="uk-UA" w:bidi="uk-UA"/>
        </w:rPr>
        <w:t>192,0 – капітальний ремонт (частково) – денний стаціонар та хірургічний відділ</w:t>
      </w:r>
    </w:p>
    <w:p>
      <w:pPr>
        <w:pStyle w:val="Normal"/>
        <w:widowControl w:val="false"/>
        <w:numPr>
          <w:ilvl w:val="0"/>
          <w:numId w:val="17"/>
        </w:numPr>
        <w:shd w:val="clear" w:color="auto" w:fill="FFFFFF"/>
        <w:spacing w:lineRule="auto" w:line="276" w:before="0" w:after="0"/>
        <w:contextualSpacing/>
        <w:jc w:val="both"/>
        <w:rPr>
          <w:rFonts w:eastAsia="Arial Unicode MS"/>
          <w:color w:val="000000"/>
          <w:sz w:val="28"/>
          <w:szCs w:val="28"/>
          <w:lang w:val="uk-UA" w:eastAsia="uk-UA" w:bidi="uk-UA"/>
        </w:rPr>
      </w:pPr>
      <w:r>
        <w:rPr>
          <w:rFonts w:eastAsia="Arial Unicode MS"/>
          <w:color w:val="000000"/>
          <w:sz w:val="28"/>
          <w:szCs w:val="28"/>
          <w:lang w:val="uk-UA" w:eastAsia="uk-UA" w:bidi="uk-UA"/>
        </w:rPr>
        <w:t>34,0  - 2 електрокардіоргафи;</w:t>
      </w:r>
    </w:p>
    <w:p>
      <w:pPr>
        <w:pStyle w:val="Normal"/>
        <w:widowControl w:val="false"/>
        <w:numPr>
          <w:ilvl w:val="0"/>
          <w:numId w:val="17"/>
        </w:numPr>
        <w:shd w:val="clear" w:color="auto" w:fill="FFFFFF"/>
        <w:spacing w:lineRule="auto" w:line="276" w:before="0" w:after="0"/>
        <w:contextualSpacing/>
        <w:jc w:val="both"/>
        <w:rPr>
          <w:rFonts w:eastAsia="Arial Unicode MS"/>
          <w:color w:val="000000"/>
          <w:sz w:val="28"/>
          <w:szCs w:val="28"/>
          <w:lang w:val="uk-UA" w:eastAsia="uk-UA" w:bidi="uk-UA"/>
        </w:rPr>
      </w:pPr>
      <w:r>
        <w:rPr>
          <w:rFonts w:eastAsia="Arial Unicode MS"/>
          <w:color w:val="000000"/>
          <w:sz w:val="28"/>
          <w:szCs w:val="28"/>
          <w:lang w:val="uk-UA" w:eastAsia="uk-UA" w:bidi="uk-UA"/>
        </w:rPr>
        <w:t>6,4 – киснева шафа;</w:t>
      </w:r>
    </w:p>
    <w:p>
      <w:pPr>
        <w:pStyle w:val="Normal"/>
        <w:widowControl w:val="false"/>
        <w:numPr>
          <w:ilvl w:val="0"/>
          <w:numId w:val="17"/>
        </w:numPr>
        <w:shd w:val="clear" w:color="auto" w:fill="FFFFFF"/>
        <w:spacing w:lineRule="auto" w:line="276" w:before="0" w:after="0"/>
        <w:contextualSpacing/>
        <w:jc w:val="both"/>
        <w:rPr>
          <w:rFonts w:eastAsia="Arial Unicode MS"/>
          <w:color w:val="000000"/>
          <w:sz w:val="28"/>
          <w:szCs w:val="28"/>
          <w:lang w:val="uk-UA" w:eastAsia="uk-UA" w:bidi="uk-UA"/>
        </w:rPr>
      </w:pPr>
      <w:r>
        <w:rPr>
          <w:rFonts w:eastAsia="Arial Unicode MS"/>
          <w:color w:val="000000"/>
          <w:sz w:val="28"/>
          <w:szCs w:val="28"/>
          <w:lang w:val="uk-UA" w:eastAsia="uk-UA" w:bidi="uk-UA"/>
        </w:rPr>
        <w:t>22,8 – 2 каталки;</w:t>
      </w:r>
    </w:p>
    <w:p>
      <w:pPr>
        <w:pStyle w:val="Normal"/>
        <w:widowControl w:val="false"/>
        <w:numPr>
          <w:ilvl w:val="0"/>
          <w:numId w:val="17"/>
        </w:numPr>
        <w:shd w:val="clear" w:color="auto" w:fill="FFFFFF"/>
        <w:spacing w:lineRule="auto" w:line="276" w:before="0" w:after="0"/>
        <w:contextualSpacing/>
        <w:jc w:val="both"/>
        <w:rPr>
          <w:rFonts w:eastAsia="Arial Unicode MS"/>
          <w:color w:val="000000"/>
          <w:sz w:val="28"/>
          <w:szCs w:val="28"/>
          <w:lang w:val="uk-UA" w:eastAsia="uk-UA" w:bidi="uk-UA"/>
        </w:rPr>
      </w:pPr>
      <w:r>
        <w:rPr>
          <w:rFonts w:eastAsia="Arial Unicode MS"/>
          <w:color w:val="000000"/>
          <w:sz w:val="28"/>
          <w:szCs w:val="28"/>
          <w:lang w:val="uk-UA" w:eastAsia="uk-UA" w:bidi="uk-UA"/>
        </w:rPr>
        <w:t>536,2 – кисневі концентратори (14 шт);</w:t>
      </w:r>
    </w:p>
    <w:p>
      <w:pPr>
        <w:pStyle w:val="Normal"/>
        <w:widowControl w:val="false"/>
        <w:numPr>
          <w:ilvl w:val="0"/>
          <w:numId w:val="17"/>
        </w:numPr>
        <w:shd w:val="clear" w:color="auto" w:fill="FFFFFF"/>
        <w:spacing w:lineRule="auto" w:line="276" w:before="0" w:after="0"/>
        <w:contextualSpacing/>
        <w:jc w:val="both"/>
        <w:rPr>
          <w:rFonts w:eastAsia="Arial Unicode MS"/>
          <w:color w:val="000000"/>
          <w:sz w:val="28"/>
          <w:szCs w:val="28"/>
          <w:lang w:val="uk-UA" w:eastAsia="uk-UA" w:bidi="uk-UA"/>
        </w:rPr>
      </w:pPr>
      <w:r>
        <w:rPr>
          <w:rFonts w:eastAsia="Arial Unicode MS"/>
          <w:color w:val="000000"/>
          <w:sz w:val="28"/>
          <w:szCs w:val="28"/>
          <w:lang w:val="uk-UA" w:eastAsia="uk-UA" w:bidi="uk-UA"/>
        </w:rPr>
        <w:t>989,0 – імуноферментрний аналізатор</w:t>
      </w:r>
    </w:p>
    <w:p>
      <w:pPr>
        <w:pStyle w:val="Normal"/>
        <w:widowControl w:val="false"/>
        <w:numPr>
          <w:ilvl w:val="0"/>
          <w:numId w:val="17"/>
        </w:numPr>
        <w:shd w:val="clear" w:color="auto" w:fill="FFFFFF"/>
        <w:spacing w:lineRule="auto" w:line="276" w:before="0" w:after="0"/>
        <w:contextualSpacing/>
        <w:jc w:val="both"/>
        <w:rPr>
          <w:rFonts w:eastAsia="Arial Unicode MS"/>
          <w:color w:val="000000"/>
          <w:sz w:val="28"/>
          <w:szCs w:val="28"/>
          <w:lang w:val="uk-UA" w:eastAsia="uk-UA" w:bidi="uk-UA"/>
        </w:rPr>
      </w:pPr>
      <w:r>
        <w:rPr>
          <w:rFonts w:eastAsia="Arial Unicode MS"/>
          <w:color w:val="000000"/>
          <w:sz w:val="28"/>
          <w:szCs w:val="28"/>
          <w:lang w:val="uk-UA" w:eastAsia="uk-UA" w:bidi="uk-UA"/>
        </w:rPr>
        <w:t>9,9 – набір ларингоскопічний;</w:t>
      </w:r>
    </w:p>
    <w:p>
      <w:pPr>
        <w:pStyle w:val="Normal"/>
        <w:widowControl w:val="false"/>
        <w:numPr>
          <w:ilvl w:val="0"/>
          <w:numId w:val="17"/>
        </w:numPr>
        <w:shd w:val="clear" w:color="auto" w:fill="FFFFFF"/>
        <w:spacing w:lineRule="auto" w:line="276" w:before="0" w:after="0"/>
        <w:contextualSpacing/>
        <w:jc w:val="both"/>
        <w:rPr>
          <w:rFonts w:eastAsia="Arial Unicode MS"/>
          <w:color w:val="000000"/>
          <w:sz w:val="28"/>
          <w:szCs w:val="28"/>
          <w:lang w:val="uk-UA" w:eastAsia="uk-UA" w:bidi="uk-UA"/>
        </w:rPr>
      </w:pPr>
      <w:r>
        <w:rPr>
          <w:rFonts w:eastAsia="Arial Unicode MS"/>
          <w:color w:val="000000"/>
          <w:sz w:val="28"/>
          <w:szCs w:val="28"/>
          <w:lang w:val="uk-UA" w:eastAsia="uk-UA" w:bidi="uk-UA"/>
        </w:rPr>
        <w:t>177,0 – 14 комп’ютерів;</w:t>
      </w:r>
    </w:p>
    <w:p>
      <w:pPr>
        <w:pStyle w:val="Normal"/>
        <w:widowControl w:val="false"/>
        <w:shd w:val="clear" w:color="auto" w:fill="FFFFFF"/>
        <w:spacing w:lineRule="auto" w:line="276"/>
        <w:jc w:val="center"/>
        <w:rPr>
          <w:b/>
          <w:b/>
          <w:color w:val="000000"/>
          <w:sz w:val="28"/>
          <w:szCs w:val="28"/>
          <w:lang w:val="uk-UA" w:bidi="uk-UA"/>
        </w:rPr>
      </w:pPr>
      <w:r>
        <w:rPr>
          <w:b/>
          <w:color w:val="000000"/>
          <w:sz w:val="28"/>
          <w:szCs w:val="28"/>
          <w:lang w:val="uk-UA" w:bidi="uk-UA"/>
        </w:rPr>
      </w:r>
    </w:p>
    <w:p>
      <w:pPr>
        <w:pStyle w:val="Normal"/>
        <w:widowControl w:val="false"/>
        <w:shd w:val="clear" w:color="auto" w:fill="FFFFFF"/>
        <w:spacing w:lineRule="auto" w:line="276"/>
        <w:jc w:val="center"/>
        <w:rPr>
          <w:b/>
          <w:b/>
          <w:bCs/>
          <w:color w:val="000000"/>
          <w:sz w:val="28"/>
          <w:szCs w:val="28"/>
          <w:lang w:val="uk-UA" w:bidi="uk-UA"/>
        </w:rPr>
      </w:pPr>
      <w:r>
        <w:rPr>
          <w:b/>
          <w:color w:val="000000"/>
          <w:sz w:val="28"/>
          <w:szCs w:val="28"/>
          <w:lang w:val="uk-UA" w:bidi="uk-UA"/>
        </w:rPr>
        <w:t xml:space="preserve">Відомості про чисельність працюючих  </w:t>
      </w:r>
      <w:r>
        <w:rPr>
          <w:b/>
          <w:bCs/>
          <w:color w:val="000000"/>
          <w:sz w:val="28"/>
          <w:szCs w:val="28"/>
          <w:lang w:val="uk-UA" w:bidi="uk-UA"/>
        </w:rPr>
        <w:t>станом на 30.12.2020 року</w:t>
      </w:r>
    </w:p>
    <w:p>
      <w:pPr>
        <w:pStyle w:val="Normal"/>
        <w:widowControl w:val="false"/>
        <w:shd w:val="clear" w:color="auto" w:fill="FFFFFF"/>
        <w:spacing w:lineRule="auto" w:line="276"/>
        <w:rPr>
          <w:color w:val="000000"/>
          <w:sz w:val="28"/>
          <w:szCs w:val="28"/>
          <w:lang w:val="uk-UA" w:bidi="uk-UA"/>
        </w:rPr>
      </w:pPr>
      <w:r>
        <w:rPr>
          <w:color w:val="000000"/>
          <w:sz w:val="28"/>
          <w:szCs w:val="28"/>
          <w:lang w:val="uk-UA" w:bidi="uk-UA"/>
        </w:rPr>
        <w:t xml:space="preserve">У Калуській міській лікарні працює </w:t>
      </w:r>
      <w:r>
        <w:rPr>
          <w:b/>
          <w:color w:val="000000"/>
          <w:sz w:val="28"/>
          <w:szCs w:val="28"/>
          <w:lang w:val="uk-UA" w:bidi="uk-UA"/>
        </w:rPr>
        <w:t>345 осіб</w:t>
      </w:r>
      <w:r>
        <w:rPr>
          <w:color w:val="000000"/>
          <w:sz w:val="28"/>
          <w:szCs w:val="28"/>
          <w:lang w:val="uk-UA" w:bidi="uk-UA"/>
        </w:rPr>
        <w:t xml:space="preserve"> із них:</w:t>
      </w:r>
    </w:p>
    <w:p>
      <w:pPr>
        <w:pStyle w:val="Normal"/>
        <w:widowControl w:val="false"/>
        <w:shd w:val="clear" w:color="auto" w:fill="FFFFFF"/>
        <w:spacing w:lineRule="auto" w:line="276"/>
        <w:ind w:left="180" w:firstLine="540"/>
        <w:rPr>
          <w:color w:val="000000"/>
          <w:sz w:val="28"/>
          <w:szCs w:val="28"/>
          <w:lang w:val="uk-UA" w:bidi="uk-UA"/>
        </w:rPr>
      </w:pPr>
      <w:r>
        <w:rPr>
          <w:color w:val="000000"/>
          <w:sz w:val="28"/>
          <w:szCs w:val="28"/>
          <w:lang w:bidi="uk-UA"/>
        </w:rPr>
        <w:t>На госпрозрахунку - 4 особи</w:t>
      </w:r>
    </w:p>
    <w:p>
      <w:pPr>
        <w:pStyle w:val="Normal"/>
        <w:widowControl w:val="false"/>
        <w:shd w:val="clear" w:color="auto" w:fill="FFFFFF"/>
        <w:spacing w:lineRule="auto" w:line="276"/>
        <w:ind w:left="180" w:firstLine="540"/>
        <w:rPr>
          <w:b/>
          <w:b/>
          <w:bCs/>
          <w:color w:val="000000"/>
          <w:sz w:val="28"/>
          <w:szCs w:val="28"/>
          <w:lang w:val="uk-UA" w:bidi="uk-UA"/>
        </w:rPr>
      </w:pPr>
      <w:r>
        <w:rPr>
          <w:color w:val="000000"/>
          <w:sz w:val="28"/>
          <w:szCs w:val="28"/>
          <w:lang w:val="uk-UA" w:bidi="uk-UA"/>
        </w:rPr>
        <w:t>На бюджеті  341 осіб</w:t>
      </w:r>
    </w:p>
    <w:p>
      <w:pPr>
        <w:pStyle w:val="Normal"/>
        <w:widowControl w:val="false"/>
        <w:shd w:val="clear" w:color="auto" w:fill="FFFFFF"/>
        <w:spacing w:lineRule="auto" w:line="276"/>
        <w:ind w:left="180" w:firstLine="540"/>
        <w:rPr>
          <w:color w:val="000000"/>
          <w:sz w:val="28"/>
          <w:szCs w:val="28"/>
          <w:lang w:val="uk-UA" w:bidi="uk-UA"/>
        </w:rPr>
      </w:pPr>
      <w:r>
        <w:rPr>
          <w:color w:val="000000"/>
          <w:sz w:val="28"/>
          <w:szCs w:val="28"/>
          <w:lang w:val="uk-UA" w:bidi="uk-UA"/>
        </w:rPr>
        <w:t>З них зовнішніх сумісників – 9 осіб</w:t>
      </w:r>
    </w:p>
    <w:tbl>
      <w:tblPr>
        <w:tblW w:w="10480" w:type="dxa"/>
        <w:jc w:val="left"/>
        <w:tblInd w:w="0" w:type="dxa"/>
        <w:tblCellMar>
          <w:top w:w="0" w:type="dxa"/>
          <w:left w:w="108" w:type="dxa"/>
          <w:bottom w:w="0" w:type="dxa"/>
          <w:right w:w="108" w:type="dxa"/>
        </w:tblCellMar>
        <w:tblLook w:val="04a0" w:noHBand="0" w:noVBand="1" w:firstColumn="1" w:lastRow="0" w:lastColumn="0" w:firstRow="1"/>
      </w:tblPr>
      <w:tblGrid>
        <w:gridCol w:w="3080"/>
        <w:gridCol w:w="1903"/>
        <w:gridCol w:w="1796"/>
        <w:gridCol w:w="1980"/>
        <w:gridCol w:w="1721"/>
      </w:tblGrid>
      <w:tr>
        <w:trPr/>
        <w:tc>
          <w:tcPr>
            <w:tcW w:w="30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rPr>
                <w:rFonts w:eastAsia="Arial Unicode MS"/>
                <w:color w:val="000000"/>
                <w:sz w:val="28"/>
                <w:szCs w:val="28"/>
                <w:lang w:val="en-US" w:eastAsia="uk-UA" w:bidi="uk-UA"/>
              </w:rPr>
            </w:pPr>
            <w:r>
              <w:rPr>
                <w:rFonts w:eastAsia="Arial Unicode MS"/>
                <w:color w:val="000000"/>
                <w:sz w:val="28"/>
                <w:szCs w:val="28"/>
                <w:lang w:val="en-US" w:eastAsia="uk-UA" w:bidi="uk-UA"/>
              </w:rPr>
            </w:r>
          </w:p>
        </w:tc>
        <w:tc>
          <w:tcPr>
            <w:tcW w:w="36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jc w:val="center"/>
              <w:rPr>
                <w:rFonts w:eastAsia="Arial Unicode MS"/>
                <w:b/>
                <w:b/>
                <w:color w:val="000000"/>
                <w:sz w:val="28"/>
                <w:szCs w:val="28"/>
                <w:lang w:val="uk-UA" w:eastAsia="uk-UA" w:bidi="uk-UA"/>
              </w:rPr>
            </w:pPr>
            <w:r>
              <w:rPr>
                <w:rFonts w:eastAsia="Arial Unicode MS"/>
                <w:b/>
                <w:color w:val="000000"/>
                <w:sz w:val="28"/>
                <w:szCs w:val="28"/>
                <w:lang w:val="en-US" w:eastAsia="uk-UA" w:bidi="uk-UA"/>
              </w:rPr>
              <w:t>2019</w:t>
            </w:r>
            <w:r>
              <w:rPr>
                <w:rFonts w:eastAsia="Arial Unicode MS"/>
                <w:b/>
                <w:color w:val="000000"/>
                <w:sz w:val="28"/>
                <w:szCs w:val="28"/>
                <w:lang w:val="uk-UA" w:eastAsia="uk-UA" w:bidi="uk-UA"/>
              </w:rPr>
              <w:t xml:space="preserve"> рік.</w:t>
            </w:r>
          </w:p>
        </w:tc>
        <w:tc>
          <w:tcPr>
            <w:tcW w:w="370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jc w:val="center"/>
              <w:rPr>
                <w:rFonts w:eastAsia="Arial Unicode MS"/>
                <w:b/>
                <w:b/>
                <w:color w:val="000000"/>
                <w:sz w:val="28"/>
                <w:szCs w:val="28"/>
                <w:lang w:val="uk-UA" w:eastAsia="uk-UA" w:bidi="uk-UA"/>
              </w:rPr>
            </w:pPr>
            <w:r>
              <w:rPr>
                <w:rFonts w:eastAsia="Arial Unicode MS"/>
                <w:b/>
                <w:color w:val="000000"/>
                <w:sz w:val="28"/>
                <w:szCs w:val="28"/>
                <w:lang w:val="uk-UA" w:eastAsia="uk-UA" w:bidi="uk-UA"/>
              </w:rPr>
              <w:t>2020 рік.</w:t>
            </w:r>
          </w:p>
        </w:tc>
      </w:tr>
      <w:tr>
        <w:trPr/>
        <w:tc>
          <w:tcPr>
            <w:tcW w:w="30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rPr>
                <w:rFonts w:eastAsia="Arial Unicode MS"/>
                <w:b/>
                <w:b/>
                <w:color w:val="000000"/>
                <w:sz w:val="28"/>
                <w:szCs w:val="28"/>
                <w:lang w:val="uk-UA" w:eastAsia="uk-UA" w:bidi="uk-UA"/>
              </w:rPr>
            </w:pPr>
            <w:r>
              <w:rPr>
                <w:rFonts w:eastAsia="Arial Unicode MS"/>
                <w:b/>
                <w:color w:val="000000"/>
                <w:sz w:val="28"/>
                <w:szCs w:val="28"/>
                <w:lang w:val="uk-UA" w:eastAsia="uk-UA" w:bidi="uk-UA"/>
              </w:rPr>
            </w:r>
          </w:p>
        </w:tc>
        <w:tc>
          <w:tcPr>
            <w:tcW w:w="19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jc w:val="center"/>
              <w:rPr>
                <w:rFonts w:eastAsia="Arial Unicode MS"/>
                <w:b/>
                <w:b/>
                <w:color w:val="000000"/>
                <w:sz w:val="28"/>
                <w:szCs w:val="28"/>
                <w:lang w:val="uk-UA" w:eastAsia="uk-UA" w:bidi="uk-UA"/>
              </w:rPr>
            </w:pPr>
            <w:r>
              <w:rPr>
                <w:rFonts w:eastAsia="Arial Unicode MS"/>
                <w:b/>
                <w:color w:val="000000"/>
                <w:sz w:val="28"/>
                <w:szCs w:val="28"/>
                <w:lang w:val="uk-UA" w:eastAsia="uk-UA" w:bidi="uk-UA"/>
              </w:rPr>
              <w:t>В стаціонарі</w:t>
            </w:r>
          </w:p>
        </w:tc>
        <w:tc>
          <w:tcPr>
            <w:tcW w:w="17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jc w:val="center"/>
              <w:rPr>
                <w:rFonts w:eastAsia="Arial Unicode MS"/>
                <w:b/>
                <w:b/>
                <w:color w:val="000000"/>
                <w:sz w:val="28"/>
                <w:szCs w:val="28"/>
                <w:lang w:val="uk-UA" w:eastAsia="uk-UA" w:bidi="uk-UA"/>
              </w:rPr>
            </w:pPr>
            <w:r>
              <w:rPr>
                <w:rFonts w:eastAsia="Arial Unicode MS"/>
                <w:b/>
                <w:color w:val="000000"/>
                <w:sz w:val="28"/>
                <w:szCs w:val="28"/>
                <w:lang w:val="uk-UA" w:eastAsia="uk-UA" w:bidi="uk-UA"/>
              </w:rPr>
              <w:t>В денному стац.</w:t>
            </w:r>
          </w:p>
        </w:tc>
        <w:tc>
          <w:tcPr>
            <w:tcW w:w="19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jc w:val="center"/>
              <w:rPr>
                <w:rFonts w:eastAsia="Arial Unicode MS"/>
                <w:b/>
                <w:b/>
                <w:color w:val="000000"/>
                <w:sz w:val="28"/>
                <w:szCs w:val="28"/>
                <w:lang w:val="uk-UA" w:eastAsia="uk-UA" w:bidi="uk-UA"/>
              </w:rPr>
            </w:pPr>
            <w:r>
              <w:rPr>
                <w:rFonts w:eastAsia="Arial Unicode MS"/>
                <w:b/>
                <w:color w:val="000000"/>
                <w:sz w:val="28"/>
                <w:szCs w:val="28"/>
                <w:lang w:val="uk-UA" w:eastAsia="uk-UA" w:bidi="uk-UA"/>
              </w:rPr>
              <w:t>В стаціонарі</w:t>
            </w:r>
          </w:p>
        </w:tc>
        <w:tc>
          <w:tcPr>
            <w:tcW w:w="17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jc w:val="center"/>
              <w:rPr>
                <w:rFonts w:eastAsia="Arial Unicode MS"/>
                <w:b/>
                <w:b/>
                <w:color w:val="000000"/>
                <w:sz w:val="28"/>
                <w:szCs w:val="28"/>
                <w:lang w:val="uk-UA" w:eastAsia="uk-UA" w:bidi="uk-UA"/>
              </w:rPr>
            </w:pPr>
            <w:r>
              <w:rPr>
                <w:rFonts w:eastAsia="Arial Unicode MS"/>
                <w:b/>
                <w:color w:val="000000"/>
                <w:sz w:val="28"/>
                <w:szCs w:val="28"/>
                <w:lang w:val="uk-UA" w:eastAsia="uk-UA" w:bidi="uk-UA"/>
              </w:rPr>
              <w:t>В денному стац.</w:t>
            </w:r>
          </w:p>
        </w:tc>
      </w:tr>
      <w:tr>
        <w:trPr/>
        <w:tc>
          <w:tcPr>
            <w:tcW w:w="30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rPr>
                <w:rFonts w:eastAsia="Arial Unicode MS"/>
                <w:color w:val="000000"/>
                <w:sz w:val="28"/>
                <w:szCs w:val="28"/>
                <w:lang w:val="uk-UA" w:eastAsia="uk-UA" w:bidi="uk-UA"/>
              </w:rPr>
            </w:pPr>
            <w:r>
              <w:rPr>
                <w:rFonts w:eastAsia="Arial Unicode MS"/>
                <w:color w:val="000000"/>
                <w:sz w:val="28"/>
                <w:szCs w:val="28"/>
                <w:lang w:val="uk-UA" w:eastAsia="uk-UA" w:bidi="uk-UA"/>
              </w:rPr>
              <w:t>Проліковано всього хворих</w:t>
            </w:r>
          </w:p>
        </w:tc>
        <w:tc>
          <w:tcPr>
            <w:tcW w:w="19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jc w:val="center"/>
              <w:rPr>
                <w:rFonts w:eastAsia="Arial Unicode MS"/>
                <w:color w:val="000000"/>
                <w:sz w:val="28"/>
                <w:szCs w:val="28"/>
                <w:lang w:val="uk-UA" w:eastAsia="uk-UA" w:bidi="uk-UA"/>
              </w:rPr>
            </w:pPr>
            <w:r>
              <w:rPr>
                <w:rFonts w:eastAsia="Arial Unicode MS"/>
                <w:color w:val="000000"/>
                <w:sz w:val="28"/>
                <w:szCs w:val="28"/>
                <w:lang w:val="uk-UA" w:eastAsia="uk-UA" w:bidi="uk-UA"/>
              </w:rPr>
              <w:t>3688</w:t>
            </w:r>
          </w:p>
        </w:tc>
        <w:tc>
          <w:tcPr>
            <w:tcW w:w="17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jc w:val="center"/>
              <w:rPr>
                <w:rFonts w:eastAsia="Arial Unicode MS"/>
                <w:color w:val="000000"/>
                <w:sz w:val="28"/>
                <w:szCs w:val="28"/>
                <w:lang w:val="uk-UA" w:eastAsia="uk-UA" w:bidi="uk-UA"/>
              </w:rPr>
            </w:pPr>
            <w:r>
              <w:rPr>
                <w:rFonts w:eastAsia="Arial Unicode MS"/>
                <w:color w:val="000000"/>
                <w:sz w:val="28"/>
                <w:szCs w:val="28"/>
                <w:lang w:val="uk-UA" w:eastAsia="uk-UA" w:bidi="uk-UA"/>
              </w:rPr>
              <w:t>4879</w:t>
            </w:r>
          </w:p>
        </w:tc>
        <w:tc>
          <w:tcPr>
            <w:tcW w:w="19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jc w:val="center"/>
              <w:rPr>
                <w:rFonts w:eastAsia="Arial Unicode MS"/>
                <w:color w:val="000000"/>
                <w:sz w:val="28"/>
                <w:szCs w:val="28"/>
                <w:lang w:val="uk-UA" w:eastAsia="uk-UA" w:bidi="uk-UA"/>
              </w:rPr>
            </w:pPr>
            <w:r>
              <w:rPr>
                <w:rFonts w:eastAsia="Arial Unicode MS"/>
                <w:color w:val="000000"/>
                <w:sz w:val="28"/>
                <w:szCs w:val="28"/>
                <w:lang w:val="uk-UA" w:eastAsia="uk-UA" w:bidi="uk-UA"/>
              </w:rPr>
              <w:t>2189</w:t>
            </w:r>
          </w:p>
        </w:tc>
        <w:tc>
          <w:tcPr>
            <w:tcW w:w="17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jc w:val="center"/>
              <w:rPr>
                <w:rFonts w:eastAsia="Arial Unicode MS"/>
                <w:color w:val="000000"/>
                <w:sz w:val="28"/>
                <w:szCs w:val="28"/>
                <w:lang w:val="uk-UA" w:eastAsia="uk-UA" w:bidi="uk-UA"/>
              </w:rPr>
            </w:pPr>
            <w:r>
              <w:rPr>
                <w:rFonts w:eastAsia="Arial Unicode MS"/>
                <w:color w:val="000000"/>
                <w:sz w:val="28"/>
                <w:szCs w:val="28"/>
                <w:lang w:val="uk-UA" w:eastAsia="uk-UA" w:bidi="uk-UA"/>
              </w:rPr>
              <w:t>3930</w:t>
            </w:r>
          </w:p>
        </w:tc>
      </w:tr>
      <w:tr>
        <w:trPr/>
        <w:tc>
          <w:tcPr>
            <w:tcW w:w="30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rPr>
                <w:rFonts w:eastAsia="Arial Unicode MS"/>
                <w:color w:val="000000"/>
                <w:sz w:val="28"/>
                <w:szCs w:val="28"/>
                <w:lang w:val="uk-UA" w:eastAsia="uk-UA" w:bidi="uk-UA"/>
              </w:rPr>
            </w:pPr>
            <w:r>
              <w:rPr>
                <w:rFonts w:eastAsia="Arial Unicode MS"/>
                <w:color w:val="000000"/>
                <w:sz w:val="28"/>
                <w:szCs w:val="28"/>
                <w:lang w:val="uk-UA" w:eastAsia="uk-UA" w:bidi="uk-UA"/>
              </w:rPr>
              <w:t>В т.ч. жителів міста</w:t>
            </w:r>
          </w:p>
        </w:tc>
        <w:tc>
          <w:tcPr>
            <w:tcW w:w="19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jc w:val="center"/>
              <w:rPr>
                <w:rFonts w:eastAsia="Arial Unicode MS"/>
                <w:color w:val="000000"/>
                <w:sz w:val="28"/>
                <w:szCs w:val="28"/>
                <w:lang w:val="uk-UA" w:eastAsia="uk-UA" w:bidi="uk-UA"/>
              </w:rPr>
            </w:pPr>
            <w:r>
              <w:rPr>
                <w:rFonts w:eastAsia="Arial Unicode MS"/>
                <w:color w:val="000000"/>
                <w:sz w:val="28"/>
                <w:szCs w:val="28"/>
                <w:lang w:val="uk-UA" w:eastAsia="uk-UA" w:bidi="uk-UA"/>
              </w:rPr>
              <w:t>1372</w:t>
            </w:r>
          </w:p>
        </w:tc>
        <w:tc>
          <w:tcPr>
            <w:tcW w:w="17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jc w:val="center"/>
              <w:rPr>
                <w:rFonts w:eastAsia="Arial Unicode MS"/>
                <w:color w:val="000000"/>
                <w:sz w:val="28"/>
                <w:szCs w:val="28"/>
                <w:lang w:val="uk-UA" w:eastAsia="uk-UA" w:bidi="uk-UA"/>
              </w:rPr>
            </w:pPr>
            <w:r>
              <w:rPr>
                <w:rFonts w:eastAsia="Arial Unicode MS"/>
                <w:color w:val="000000"/>
                <w:sz w:val="28"/>
                <w:szCs w:val="28"/>
                <w:lang w:val="uk-UA" w:eastAsia="uk-UA" w:bidi="uk-UA"/>
              </w:rPr>
              <w:t>1577</w:t>
            </w:r>
          </w:p>
        </w:tc>
        <w:tc>
          <w:tcPr>
            <w:tcW w:w="19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jc w:val="center"/>
              <w:rPr>
                <w:rFonts w:eastAsia="Arial Unicode MS"/>
                <w:color w:val="000000"/>
                <w:sz w:val="28"/>
                <w:szCs w:val="28"/>
                <w:lang w:val="uk-UA" w:eastAsia="uk-UA" w:bidi="uk-UA"/>
              </w:rPr>
            </w:pPr>
            <w:r>
              <w:rPr>
                <w:rFonts w:eastAsia="Arial Unicode MS"/>
                <w:color w:val="000000"/>
                <w:sz w:val="28"/>
                <w:szCs w:val="28"/>
                <w:lang w:val="uk-UA" w:eastAsia="uk-UA" w:bidi="uk-UA"/>
              </w:rPr>
              <w:t>891</w:t>
            </w:r>
          </w:p>
        </w:tc>
        <w:tc>
          <w:tcPr>
            <w:tcW w:w="17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jc w:val="center"/>
              <w:rPr>
                <w:rFonts w:eastAsia="Arial Unicode MS"/>
                <w:color w:val="000000"/>
                <w:sz w:val="28"/>
                <w:szCs w:val="28"/>
                <w:lang w:val="uk-UA" w:eastAsia="uk-UA" w:bidi="uk-UA"/>
              </w:rPr>
            </w:pPr>
            <w:r>
              <w:rPr>
                <w:rFonts w:eastAsia="Arial Unicode MS"/>
                <w:color w:val="000000"/>
                <w:sz w:val="28"/>
                <w:szCs w:val="28"/>
                <w:lang w:val="uk-UA" w:eastAsia="uk-UA" w:bidi="uk-UA"/>
              </w:rPr>
              <w:t>1342</w:t>
            </w:r>
          </w:p>
        </w:tc>
      </w:tr>
      <w:tr>
        <w:trPr/>
        <w:tc>
          <w:tcPr>
            <w:tcW w:w="30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rPr>
                <w:rFonts w:eastAsia="Arial Unicode MS"/>
                <w:color w:val="000000"/>
                <w:sz w:val="28"/>
                <w:szCs w:val="28"/>
                <w:lang w:val="uk-UA" w:eastAsia="uk-UA" w:bidi="uk-UA"/>
              </w:rPr>
            </w:pPr>
            <w:r>
              <w:rPr>
                <w:rFonts w:eastAsia="Arial Unicode MS"/>
                <w:color w:val="000000"/>
                <w:sz w:val="28"/>
                <w:szCs w:val="28"/>
                <w:lang w:val="uk-UA" w:eastAsia="uk-UA" w:bidi="uk-UA"/>
              </w:rPr>
              <w:t xml:space="preserve">          </w:t>
            </w:r>
            <w:r>
              <w:rPr>
                <w:rFonts w:eastAsia="Arial Unicode MS"/>
                <w:color w:val="000000"/>
                <w:sz w:val="28"/>
                <w:szCs w:val="28"/>
                <w:lang w:val="uk-UA" w:eastAsia="uk-UA" w:bidi="uk-UA"/>
              </w:rPr>
              <w:t>жителів району</w:t>
            </w:r>
          </w:p>
        </w:tc>
        <w:tc>
          <w:tcPr>
            <w:tcW w:w="19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jc w:val="center"/>
              <w:rPr>
                <w:rFonts w:eastAsia="Arial Unicode MS"/>
                <w:color w:val="000000"/>
                <w:sz w:val="28"/>
                <w:szCs w:val="28"/>
                <w:lang w:val="uk-UA" w:eastAsia="uk-UA" w:bidi="uk-UA"/>
              </w:rPr>
            </w:pPr>
            <w:r>
              <w:rPr>
                <w:rFonts w:eastAsia="Arial Unicode MS"/>
                <w:color w:val="000000"/>
                <w:sz w:val="28"/>
                <w:szCs w:val="28"/>
                <w:lang w:val="uk-UA" w:eastAsia="uk-UA" w:bidi="uk-UA"/>
              </w:rPr>
              <w:t>2115</w:t>
            </w:r>
          </w:p>
        </w:tc>
        <w:tc>
          <w:tcPr>
            <w:tcW w:w="17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jc w:val="center"/>
              <w:rPr>
                <w:rFonts w:eastAsia="Arial Unicode MS"/>
                <w:color w:val="000000"/>
                <w:sz w:val="28"/>
                <w:szCs w:val="28"/>
                <w:lang w:val="uk-UA" w:eastAsia="uk-UA" w:bidi="uk-UA"/>
              </w:rPr>
            </w:pPr>
            <w:r>
              <w:rPr>
                <w:rFonts w:eastAsia="Arial Unicode MS"/>
                <w:color w:val="000000"/>
                <w:sz w:val="28"/>
                <w:szCs w:val="28"/>
                <w:lang w:val="uk-UA" w:eastAsia="uk-UA" w:bidi="uk-UA"/>
              </w:rPr>
              <w:t>3241</w:t>
            </w:r>
          </w:p>
        </w:tc>
        <w:tc>
          <w:tcPr>
            <w:tcW w:w="19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jc w:val="center"/>
              <w:rPr>
                <w:rFonts w:eastAsia="Arial Unicode MS"/>
                <w:color w:val="000000"/>
                <w:sz w:val="28"/>
                <w:szCs w:val="28"/>
                <w:lang w:val="uk-UA" w:eastAsia="uk-UA" w:bidi="uk-UA"/>
              </w:rPr>
            </w:pPr>
            <w:r>
              <w:rPr>
                <w:rFonts w:eastAsia="Arial Unicode MS"/>
                <w:color w:val="000000"/>
                <w:sz w:val="28"/>
                <w:szCs w:val="28"/>
                <w:lang w:val="uk-UA" w:eastAsia="uk-UA" w:bidi="uk-UA"/>
              </w:rPr>
              <w:t>1200</w:t>
            </w:r>
          </w:p>
        </w:tc>
        <w:tc>
          <w:tcPr>
            <w:tcW w:w="17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jc w:val="center"/>
              <w:rPr>
                <w:rFonts w:eastAsia="Arial Unicode MS"/>
                <w:color w:val="000000"/>
                <w:sz w:val="28"/>
                <w:szCs w:val="28"/>
                <w:lang w:val="uk-UA" w:eastAsia="uk-UA" w:bidi="uk-UA"/>
              </w:rPr>
            </w:pPr>
            <w:r>
              <w:rPr>
                <w:rFonts w:eastAsia="Arial Unicode MS"/>
                <w:color w:val="000000"/>
                <w:sz w:val="28"/>
                <w:szCs w:val="28"/>
                <w:lang w:val="uk-UA" w:eastAsia="uk-UA" w:bidi="uk-UA"/>
              </w:rPr>
              <w:t>2497</w:t>
            </w:r>
          </w:p>
        </w:tc>
      </w:tr>
      <w:tr>
        <w:trPr/>
        <w:tc>
          <w:tcPr>
            <w:tcW w:w="30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rPr>
                <w:rFonts w:eastAsia="Arial Unicode MS"/>
                <w:color w:val="000000"/>
                <w:sz w:val="28"/>
                <w:szCs w:val="28"/>
                <w:lang w:val="uk-UA" w:eastAsia="uk-UA" w:bidi="uk-UA"/>
              </w:rPr>
            </w:pPr>
            <w:r>
              <w:rPr>
                <w:rFonts w:eastAsia="Arial Unicode MS"/>
                <w:color w:val="000000"/>
                <w:sz w:val="28"/>
                <w:szCs w:val="28"/>
                <w:lang w:val="uk-UA" w:eastAsia="uk-UA" w:bidi="uk-UA"/>
              </w:rPr>
              <w:t xml:space="preserve">           </w:t>
            </w:r>
            <w:r>
              <w:rPr>
                <w:rFonts w:eastAsia="Arial Unicode MS"/>
                <w:color w:val="000000"/>
                <w:sz w:val="28"/>
                <w:szCs w:val="28"/>
                <w:lang w:val="uk-UA" w:eastAsia="uk-UA" w:bidi="uk-UA"/>
              </w:rPr>
              <w:t>іногородніх</w:t>
            </w:r>
          </w:p>
        </w:tc>
        <w:tc>
          <w:tcPr>
            <w:tcW w:w="19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jc w:val="center"/>
              <w:rPr>
                <w:rFonts w:eastAsia="Arial Unicode MS"/>
                <w:color w:val="000000"/>
                <w:sz w:val="28"/>
                <w:szCs w:val="28"/>
                <w:lang w:val="uk-UA" w:eastAsia="uk-UA" w:bidi="uk-UA"/>
              </w:rPr>
            </w:pPr>
            <w:r>
              <w:rPr>
                <w:rFonts w:eastAsia="Arial Unicode MS"/>
                <w:color w:val="000000"/>
                <w:sz w:val="28"/>
                <w:szCs w:val="28"/>
                <w:lang w:val="uk-UA" w:eastAsia="uk-UA" w:bidi="uk-UA"/>
              </w:rPr>
              <w:t>201</w:t>
            </w:r>
          </w:p>
        </w:tc>
        <w:tc>
          <w:tcPr>
            <w:tcW w:w="17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jc w:val="center"/>
              <w:rPr>
                <w:rFonts w:eastAsia="Arial Unicode MS"/>
                <w:color w:val="000000"/>
                <w:sz w:val="28"/>
                <w:szCs w:val="28"/>
                <w:lang w:val="uk-UA" w:eastAsia="uk-UA" w:bidi="uk-UA"/>
              </w:rPr>
            </w:pPr>
            <w:r>
              <w:rPr>
                <w:rFonts w:eastAsia="Arial Unicode MS"/>
                <w:color w:val="000000"/>
                <w:sz w:val="28"/>
                <w:szCs w:val="28"/>
                <w:lang w:val="uk-UA" w:eastAsia="uk-UA" w:bidi="uk-UA"/>
              </w:rPr>
              <w:t>61</w:t>
            </w:r>
          </w:p>
        </w:tc>
        <w:tc>
          <w:tcPr>
            <w:tcW w:w="19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jc w:val="center"/>
              <w:rPr>
                <w:rFonts w:eastAsia="Arial Unicode MS"/>
                <w:color w:val="000000"/>
                <w:sz w:val="28"/>
                <w:szCs w:val="28"/>
                <w:lang w:val="uk-UA" w:eastAsia="uk-UA" w:bidi="uk-UA"/>
              </w:rPr>
            </w:pPr>
            <w:r>
              <w:rPr>
                <w:rFonts w:eastAsia="Arial Unicode MS"/>
                <w:color w:val="000000"/>
                <w:sz w:val="28"/>
                <w:szCs w:val="28"/>
                <w:lang w:val="uk-UA" w:eastAsia="uk-UA" w:bidi="uk-UA"/>
              </w:rPr>
              <w:t>98</w:t>
            </w:r>
          </w:p>
        </w:tc>
        <w:tc>
          <w:tcPr>
            <w:tcW w:w="17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jc w:val="center"/>
              <w:rPr>
                <w:rFonts w:eastAsia="Arial Unicode MS"/>
                <w:color w:val="000000"/>
                <w:sz w:val="28"/>
                <w:szCs w:val="28"/>
                <w:lang w:val="uk-UA" w:eastAsia="uk-UA" w:bidi="uk-UA"/>
              </w:rPr>
            </w:pPr>
            <w:r>
              <w:rPr>
                <w:rFonts w:eastAsia="Arial Unicode MS"/>
                <w:color w:val="000000"/>
                <w:sz w:val="28"/>
                <w:szCs w:val="28"/>
                <w:lang w:val="uk-UA" w:eastAsia="uk-UA" w:bidi="uk-UA"/>
              </w:rPr>
              <w:t>91</w:t>
            </w:r>
          </w:p>
        </w:tc>
      </w:tr>
    </w:tbl>
    <w:p>
      <w:pPr>
        <w:pStyle w:val="Normal"/>
        <w:widowControl w:val="false"/>
        <w:shd w:val="clear" w:color="auto" w:fill="FFFFFF"/>
        <w:spacing w:lineRule="auto" w:line="276" w:before="0" w:after="0"/>
        <w:ind w:firstLine="1134"/>
        <w:contextualSpacing/>
        <w:jc w:val="both"/>
        <w:rPr>
          <w:rFonts w:eastAsia="Arial Unicode MS"/>
          <w:color w:val="000000"/>
          <w:sz w:val="28"/>
          <w:szCs w:val="28"/>
          <w:lang w:val="uk-UA" w:eastAsia="uk-UA" w:bidi="uk-UA"/>
        </w:rPr>
      </w:pPr>
      <w:r>
        <w:rPr>
          <w:rFonts w:eastAsia="Arial Unicode MS"/>
          <w:color w:val="000000"/>
          <w:sz w:val="28"/>
          <w:szCs w:val="28"/>
          <w:lang w:val="uk-UA" w:eastAsia="uk-UA" w:bidi="uk-UA"/>
        </w:rPr>
      </w:r>
    </w:p>
    <w:tbl>
      <w:tblPr>
        <w:tblW w:w="10479" w:type="dxa"/>
        <w:jc w:val="left"/>
        <w:tblInd w:w="0" w:type="dxa"/>
        <w:tblCellMar>
          <w:top w:w="0" w:type="dxa"/>
          <w:left w:w="108" w:type="dxa"/>
          <w:bottom w:w="0" w:type="dxa"/>
          <w:right w:w="108" w:type="dxa"/>
        </w:tblCellMar>
        <w:tblLook w:val="04a0" w:noHBand="0" w:noVBand="1" w:firstColumn="1" w:lastRow="0" w:lastColumn="0" w:firstRow="1"/>
      </w:tblPr>
      <w:tblGrid>
        <w:gridCol w:w="3677"/>
        <w:gridCol w:w="3400"/>
        <w:gridCol w:w="3402"/>
      </w:tblGrid>
      <w:tr>
        <w:trPr/>
        <w:tc>
          <w:tcPr>
            <w:tcW w:w="36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rPr>
                <w:rFonts w:eastAsia="Arial Unicode MS"/>
                <w:color w:val="000000"/>
                <w:sz w:val="28"/>
                <w:szCs w:val="28"/>
                <w:lang w:val="uk-UA" w:eastAsia="uk-UA" w:bidi="uk-UA"/>
              </w:rPr>
            </w:pPr>
            <w:r>
              <w:rPr>
                <w:rFonts w:eastAsia="Arial Unicode MS"/>
                <w:color w:val="000000"/>
                <w:sz w:val="28"/>
                <w:szCs w:val="28"/>
                <w:lang w:val="uk-UA" w:eastAsia="uk-UA" w:bidi="uk-UA"/>
              </w:rPr>
            </w:r>
          </w:p>
        </w:tc>
        <w:tc>
          <w:tcPr>
            <w:tcW w:w="34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jc w:val="center"/>
              <w:rPr>
                <w:rFonts w:eastAsia="Arial Unicode MS"/>
                <w:b/>
                <w:b/>
                <w:color w:val="000000"/>
                <w:sz w:val="28"/>
                <w:szCs w:val="28"/>
                <w:lang w:val="uk-UA" w:eastAsia="uk-UA" w:bidi="uk-UA"/>
              </w:rPr>
            </w:pPr>
            <w:r>
              <w:rPr>
                <w:rFonts w:eastAsia="Arial Unicode MS"/>
                <w:b/>
                <w:color w:val="000000"/>
                <w:sz w:val="28"/>
                <w:szCs w:val="28"/>
                <w:lang w:val="en-US" w:eastAsia="uk-UA" w:bidi="uk-UA"/>
              </w:rPr>
              <w:t>2019</w:t>
            </w:r>
            <w:r>
              <w:rPr>
                <w:rFonts w:eastAsia="Arial Unicode MS"/>
                <w:b/>
                <w:color w:val="000000"/>
                <w:sz w:val="28"/>
                <w:szCs w:val="28"/>
                <w:lang w:val="uk-UA" w:eastAsia="uk-UA" w:bidi="uk-UA"/>
              </w:rPr>
              <w:t xml:space="preserve"> рік.</w:t>
            </w:r>
          </w:p>
        </w:tc>
        <w:tc>
          <w:tcPr>
            <w:tcW w:w="34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jc w:val="center"/>
              <w:rPr>
                <w:rFonts w:eastAsia="Arial Unicode MS"/>
                <w:b/>
                <w:b/>
                <w:color w:val="000000"/>
                <w:sz w:val="28"/>
                <w:szCs w:val="28"/>
                <w:lang w:val="uk-UA" w:eastAsia="uk-UA" w:bidi="uk-UA"/>
              </w:rPr>
            </w:pPr>
            <w:r>
              <w:rPr>
                <w:rFonts w:eastAsia="Arial Unicode MS"/>
                <w:b/>
                <w:color w:val="000000"/>
                <w:sz w:val="28"/>
                <w:szCs w:val="28"/>
                <w:lang w:val="uk-UA" w:eastAsia="uk-UA" w:bidi="uk-UA"/>
              </w:rPr>
              <w:t>2020 рік.</w:t>
            </w:r>
          </w:p>
        </w:tc>
      </w:tr>
      <w:tr>
        <w:trPr/>
        <w:tc>
          <w:tcPr>
            <w:tcW w:w="36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rPr>
                <w:rFonts w:eastAsia="Arial Unicode MS"/>
                <w:color w:val="000000"/>
                <w:sz w:val="28"/>
                <w:szCs w:val="28"/>
                <w:lang w:val="uk-UA" w:eastAsia="uk-UA" w:bidi="uk-UA"/>
              </w:rPr>
            </w:pPr>
            <w:r>
              <w:rPr>
                <w:rFonts w:eastAsia="Arial Unicode MS"/>
                <w:color w:val="000000"/>
                <w:sz w:val="28"/>
                <w:szCs w:val="28"/>
                <w:lang w:val="uk-UA" w:eastAsia="uk-UA" w:bidi="uk-UA"/>
              </w:rPr>
              <w:t>Кількість прийнято амбулаторно</w:t>
            </w:r>
          </w:p>
        </w:tc>
        <w:tc>
          <w:tcPr>
            <w:tcW w:w="34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jc w:val="center"/>
              <w:rPr>
                <w:rFonts w:eastAsia="Arial Unicode MS"/>
                <w:color w:val="000000"/>
                <w:sz w:val="28"/>
                <w:szCs w:val="28"/>
                <w:lang w:val="uk-UA" w:eastAsia="uk-UA" w:bidi="uk-UA"/>
              </w:rPr>
            </w:pPr>
            <w:r>
              <w:rPr>
                <w:rFonts w:eastAsia="Arial Unicode MS"/>
                <w:color w:val="000000"/>
                <w:sz w:val="28"/>
                <w:szCs w:val="28"/>
                <w:lang w:val="uk-UA" w:eastAsia="uk-UA" w:bidi="uk-UA"/>
              </w:rPr>
              <w:t>198707</w:t>
            </w:r>
          </w:p>
        </w:tc>
        <w:tc>
          <w:tcPr>
            <w:tcW w:w="34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jc w:val="center"/>
              <w:rPr>
                <w:rFonts w:eastAsia="Arial Unicode MS"/>
                <w:color w:val="000000"/>
                <w:sz w:val="28"/>
                <w:szCs w:val="28"/>
                <w:lang w:val="uk-UA" w:eastAsia="uk-UA" w:bidi="uk-UA"/>
              </w:rPr>
            </w:pPr>
            <w:r>
              <w:rPr>
                <w:rFonts w:eastAsia="Arial Unicode MS"/>
                <w:color w:val="000000"/>
                <w:sz w:val="28"/>
                <w:szCs w:val="28"/>
                <w:lang w:val="uk-UA" w:eastAsia="uk-UA" w:bidi="uk-UA"/>
              </w:rPr>
              <w:t>107481</w:t>
            </w:r>
          </w:p>
        </w:tc>
      </w:tr>
      <w:tr>
        <w:trPr/>
        <w:tc>
          <w:tcPr>
            <w:tcW w:w="36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rPr>
                <w:rFonts w:eastAsia="Arial Unicode MS"/>
                <w:color w:val="000000"/>
                <w:sz w:val="28"/>
                <w:szCs w:val="28"/>
                <w:lang w:val="uk-UA" w:eastAsia="uk-UA" w:bidi="uk-UA"/>
              </w:rPr>
            </w:pPr>
            <w:r>
              <w:rPr>
                <w:rFonts w:eastAsia="Arial Unicode MS"/>
                <w:color w:val="000000"/>
                <w:sz w:val="28"/>
                <w:szCs w:val="28"/>
                <w:lang w:val="uk-UA" w:eastAsia="uk-UA" w:bidi="uk-UA"/>
              </w:rPr>
              <w:t>Зроблено викликів  на дім</w:t>
            </w:r>
          </w:p>
        </w:tc>
        <w:tc>
          <w:tcPr>
            <w:tcW w:w="34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jc w:val="center"/>
              <w:rPr>
                <w:rFonts w:eastAsia="Arial Unicode MS"/>
                <w:color w:val="000000"/>
                <w:sz w:val="28"/>
                <w:szCs w:val="28"/>
                <w:lang w:val="uk-UA" w:eastAsia="uk-UA" w:bidi="uk-UA"/>
              </w:rPr>
            </w:pPr>
            <w:r>
              <w:rPr>
                <w:rFonts w:eastAsia="Arial Unicode MS"/>
                <w:color w:val="000000"/>
                <w:sz w:val="28"/>
                <w:szCs w:val="28"/>
                <w:lang w:val="uk-UA" w:eastAsia="uk-UA" w:bidi="uk-UA"/>
              </w:rPr>
              <w:t>127</w:t>
            </w:r>
          </w:p>
        </w:tc>
        <w:tc>
          <w:tcPr>
            <w:tcW w:w="34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jc w:val="center"/>
              <w:rPr>
                <w:rFonts w:eastAsia="Arial Unicode MS"/>
                <w:color w:val="000000"/>
                <w:sz w:val="28"/>
                <w:szCs w:val="28"/>
                <w:lang w:val="uk-UA" w:eastAsia="uk-UA" w:bidi="uk-UA"/>
              </w:rPr>
            </w:pPr>
            <w:r>
              <w:rPr>
                <w:rFonts w:eastAsia="Arial Unicode MS"/>
                <w:color w:val="000000"/>
                <w:sz w:val="28"/>
                <w:szCs w:val="28"/>
                <w:lang w:val="uk-UA" w:eastAsia="uk-UA" w:bidi="uk-UA"/>
              </w:rPr>
              <w:t>70</w:t>
            </w:r>
          </w:p>
        </w:tc>
      </w:tr>
    </w:tbl>
    <w:p>
      <w:pPr>
        <w:pStyle w:val="Normal"/>
        <w:shd w:val="clear" w:color="auto" w:fill="FFFFFF"/>
        <w:tabs>
          <w:tab w:val="clear" w:pos="708"/>
          <w:tab w:val="left" w:pos="900" w:leader="none"/>
        </w:tabs>
        <w:spacing w:lineRule="auto" w:line="276"/>
        <w:ind w:firstLine="709"/>
        <w:jc w:val="both"/>
        <w:rPr>
          <w:b/>
          <w:b/>
          <w:color w:val="000000"/>
          <w:sz w:val="28"/>
          <w:szCs w:val="28"/>
          <w:lang w:val="uk-UA"/>
        </w:rPr>
      </w:pPr>
      <w:r>
        <w:rPr>
          <w:b/>
          <w:color w:val="000000"/>
          <w:sz w:val="28"/>
          <w:szCs w:val="28"/>
          <w:lang w:val="uk-UA"/>
        </w:rPr>
      </w:r>
    </w:p>
    <w:p>
      <w:pPr>
        <w:pStyle w:val="Normal"/>
        <w:widowControl w:val="false"/>
        <w:shd w:val="clear" w:color="auto" w:fill="FFFFFF"/>
        <w:spacing w:lineRule="auto" w:line="276"/>
        <w:ind w:firstLine="709"/>
        <w:jc w:val="both"/>
        <w:rPr>
          <w:rFonts w:eastAsia="Arial Unicode MS"/>
          <w:b/>
          <w:b/>
          <w:color w:val="000000"/>
          <w:sz w:val="28"/>
          <w:szCs w:val="28"/>
          <w:u w:val="single"/>
          <w:lang w:val="uk-UA" w:eastAsia="uk-UA" w:bidi="uk-UA"/>
        </w:rPr>
      </w:pPr>
      <w:r>
        <w:rPr>
          <w:rFonts w:eastAsia="Arial Unicode MS"/>
          <w:b/>
          <w:color w:val="000000"/>
          <w:sz w:val="28"/>
          <w:szCs w:val="28"/>
          <w:u w:val="single"/>
          <w:lang w:val="uk-UA" w:eastAsia="uk-UA" w:bidi="uk-UA"/>
        </w:rPr>
        <w:t xml:space="preserve">Проблемні питання </w:t>
      </w:r>
    </w:p>
    <w:p>
      <w:pPr>
        <w:pStyle w:val="Normal"/>
        <w:widowControl w:val="false"/>
        <w:shd w:val="clear" w:color="auto" w:fill="FFFFFF"/>
        <w:spacing w:lineRule="auto" w:line="276"/>
        <w:ind w:firstLine="709"/>
        <w:jc w:val="both"/>
        <w:rPr>
          <w:rFonts w:eastAsia="Arial Unicode MS"/>
          <w:color w:val="000000"/>
          <w:sz w:val="28"/>
          <w:szCs w:val="28"/>
          <w:lang w:val="uk-UA" w:eastAsia="uk-UA" w:bidi="uk-UA"/>
        </w:rPr>
      </w:pPr>
      <w:r>
        <w:rPr>
          <w:rFonts w:eastAsia="Arial Unicode MS"/>
          <w:color w:val="000000"/>
          <w:sz w:val="28"/>
          <w:szCs w:val="28"/>
          <w:lang w:val="uk-UA" w:eastAsia="uk-UA" w:bidi="uk-UA"/>
        </w:rPr>
        <w:t>Для забезпечення надання медичної допомоги пацієнтів, які обслуговуються в Калуській лікарні необхідно:</w:t>
      </w:r>
    </w:p>
    <w:p>
      <w:pPr>
        <w:pStyle w:val="Normal"/>
        <w:widowControl w:val="false"/>
        <w:numPr>
          <w:ilvl w:val="0"/>
          <w:numId w:val="18"/>
        </w:numPr>
        <w:shd w:val="clear" w:color="auto" w:fill="FFFFFF"/>
        <w:spacing w:lineRule="auto" w:line="276" w:before="0" w:after="0"/>
        <w:ind w:left="0" w:firstLine="709"/>
        <w:contextualSpacing/>
        <w:jc w:val="both"/>
        <w:rPr>
          <w:rFonts w:eastAsia="Arial Unicode MS"/>
          <w:color w:val="000000"/>
          <w:sz w:val="28"/>
          <w:szCs w:val="28"/>
          <w:lang w:val="uk-UA" w:eastAsia="uk-UA" w:bidi="uk-UA"/>
        </w:rPr>
      </w:pPr>
      <w:r>
        <w:rPr>
          <w:rFonts w:eastAsia="Arial Unicode MS"/>
          <w:color w:val="000000"/>
          <w:sz w:val="28"/>
          <w:szCs w:val="28"/>
          <w:lang w:val="uk-UA" w:eastAsia="uk-UA" w:bidi="uk-UA"/>
        </w:rPr>
        <w:t xml:space="preserve">Проведення оптимізації установи та належна,  налагоджена робота з МІС. </w:t>
      </w:r>
    </w:p>
    <w:p>
      <w:pPr>
        <w:pStyle w:val="Normal"/>
        <w:widowControl w:val="false"/>
        <w:numPr>
          <w:ilvl w:val="0"/>
          <w:numId w:val="18"/>
        </w:numPr>
        <w:shd w:val="clear" w:color="auto" w:fill="FFFFFF"/>
        <w:spacing w:lineRule="auto" w:line="276" w:before="0" w:after="0"/>
        <w:ind w:left="0" w:firstLine="709"/>
        <w:contextualSpacing/>
        <w:jc w:val="both"/>
        <w:rPr>
          <w:rFonts w:eastAsia="Arial Unicode MS"/>
          <w:color w:val="000000"/>
          <w:sz w:val="28"/>
          <w:szCs w:val="28"/>
          <w:lang w:val="uk-UA" w:eastAsia="uk-UA" w:bidi="uk-UA"/>
        </w:rPr>
      </w:pPr>
      <w:r>
        <w:rPr>
          <w:rFonts w:eastAsia="Arial Unicode MS"/>
          <w:color w:val="000000"/>
          <w:sz w:val="28"/>
          <w:szCs w:val="28"/>
          <w:lang w:val="uk-UA" w:eastAsia="uk-UA" w:bidi="uk-UA"/>
        </w:rPr>
        <w:t xml:space="preserve">Придбання грузо-пасажирського ліфту. </w:t>
      </w:r>
    </w:p>
    <w:p>
      <w:pPr>
        <w:pStyle w:val="Normal"/>
        <w:widowControl w:val="false"/>
        <w:numPr>
          <w:ilvl w:val="0"/>
          <w:numId w:val="18"/>
        </w:numPr>
        <w:shd w:val="clear" w:color="auto" w:fill="FFFFFF"/>
        <w:spacing w:lineRule="auto" w:line="276" w:before="0" w:after="0"/>
        <w:ind w:left="0" w:firstLine="709"/>
        <w:contextualSpacing/>
        <w:jc w:val="both"/>
        <w:rPr>
          <w:rFonts w:eastAsia="Arial Unicode MS"/>
          <w:color w:val="000000"/>
          <w:sz w:val="28"/>
          <w:szCs w:val="28"/>
          <w:lang w:val="uk-UA" w:eastAsia="uk-UA" w:bidi="uk-UA"/>
        </w:rPr>
      </w:pPr>
      <w:r>
        <w:rPr>
          <w:rFonts w:eastAsia="Arial Unicode MS"/>
          <w:color w:val="000000"/>
          <w:sz w:val="28"/>
          <w:szCs w:val="28"/>
          <w:lang w:val="uk-UA" w:eastAsia="uk-UA" w:bidi="uk-UA"/>
        </w:rPr>
        <w:t xml:space="preserve">Придбання та встановлення обладнання для проведення кисневих точок в терапевтичному, неврологічному та інфекційному відділах. </w:t>
      </w:r>
    </w:p>
    <w:p>
      <w:pPr>
        <w:pStyle w:val="Normal"/>
        <w:widowControl w:val="false"/>
        <w:numPr>
          <w:ilvl w:val="0"/>
          <w:numId w:val="18"/>
        </w:numPr>
        <w:shd w:val="clear" w:color="auto" w:fill="FFFFFF"/>
        <w:spacing w:lineRule="auto" w:line="276" w:before="0" w:after="0"/>
        <w:ind w:left="0" w:firstLine="709"/>
        <w:contextualSpacing/>
        <w:jc w:val="both"/>
        <w:rPr>
          <w:rFonts w:eastAsia="Arial Unicode MS"/>
          <w:color w:val="000000"/>
          <w:sz w:val="28"/>
          <w:szCs w:val="28"/>
          <w:lang w:val="uk-UA" w:eastAsia="uk-UA" w:bidi="uk-UA"/>
        </w:rPr>
      </w:pPr>
      <w:r>
        <w:rPr>
          <w:rFonts w:eastAsia="Arial Unicode MS"/>
          <w:color w:val="000000"/>
          <w:sz w:val="28"/>
          <w:szCs w:val="28"/>
          <w:lang w:val="uk-UA" w:eastAsia="uk-UA" w:bidi="uk-UA"/>
        </w:rPr>
        <w:t xml:space="preserve">Придбання гастроскопу та колоноскопу з відеосистемою. </w:t>
      </w:r>
    </w:p>
    <w:p>
      <w:pPr>
        <w:pStyle w:val="Normal"/>
        <w:widowControl w:val="false"/>
        <w:numPr>
          <w:ilvl w:val="0"/>
          <w:numId w:val="18"/>
        </w:numPr>
        <w:shd w:val="clear" w:color="auto" w:fill="FFFFFF"/>
        <w:spacing w:lineRule="auto" w:line="276" w:before="0" w:after="0"/>
        <w:ind w:left="0" w:firstLine="709"/>
        <w:contextualSpacing/>
        <w:jc w:val="both"/>
        <w:rPr>
          <w:rFonts w:eastAsia="Arial Unicode MS"/>
          <w:color w:val="000000"/>
          <w:sz w:val="28"/>
          <w:szCs w:val="28"/>
          <w:lang w:val="uk-UA" w:eastAsia="uk-UA" w:bidi="uk-UA"/>
        </w:rPr>
      </w:pPr>
      <w:r>
        <w:rPr>
          <w:rFonts w:eastAsia="Arial Unicode MS"/>
          <w:color w:val="000000"/>
          <w:sz w:val="28"/>
          <w:szCs w:val="28"/>
          <w:lang w:val="uk-UA" w:eastAsia="uk-UA" w:bidi="uk-UA"/>
        </w:rPr>
        <w:t xml:space="preserve">Придбання цифрового флюорографа. </w:t>
      </w:r>
    </w:p>
    <w:p>
      <w:pPr>
        <w:pStyle w:val="Normal"/>
        <w:widowControl w:val="false"/>
        <w:numPr>
          <w:ilvl w:val="0"/>
          <w:numId w:val="18"/>
        </w:numPr>
        <w:shd w:val="clear" w:color="auto" w:fill="FFFFFF"/>
        <w:spacing w:lineRule="auto" w:line="276" w:before="0" w:after="0"/>
        <w:ind w:left="0" w:firstLine="709"/>
        <w:contextualSpacing/>
        <w:jc w:val="both"/>
        <w:rPr>
          <w:rFonts w:eastAsia="Arial Unicode MS"/>
          <w:color w:val="000000"/>
          <w:sz w:val="28"/>
          <w:szCs w:val="28"/>
          <w:lang w:val="uk-UA" w:eastAsia="uk-UA" w:bidi="uk-UA"/>
        </w:rPr>
      </w:pPr>
      <w:r>
        <w:rPr>
          <w:rFonts w:eastAsia="Arial Unicode MS"/>
          <w:color w:val="000000"/>
          <w:sz w:val="28"/>
          <w:szCs w:val="28"/>
          <w:lang w:val="uk-UA" w:eastAsia="uk-UA" w:bidi="uk-UA"/>
        </w:rPr>
        <w:t xml:space="preserve">Придбання автоматичної проявочної машини для фотообробки рентгенівських знімків. </w:t>
      </w:r>
    </w:p>
    <w:p>
      <w:pPr>
        <w:pStyle w:val="Normal"/>
        <w:widowControl w:val="false"/>
        <w:numPr>
          <w:ilvl w:val="0"/>
          <w:numId w:val="18"/>
        </w:numPr>
        <w:shd w:val="clear" w:color="auto" w:fill="FFFFFF"/>
        <w:spacing w:lineRule="auto" w:line="276" w:before="0" w:after="0"/>
        <w:ind w:left="0" w:firstLine="709"/>
        <w:contextualSpacing/>
        <w:jc w:val="both"/>
        <w:rPr>
          <w:rFonts w:eastAsia="Arial Unicode MS"/>
          <w:color w:val="000000"/>
          <w:sz w:val="28"/>
          <w:szCs w:val="28"/>
          <w:lang w:val="uk-UA" w:eastAsia="uk-UA" w:bidi="uk-UA"/>
        </w:rPr>
      </w:pPr>
      <w:r>
        <w:rPr>
          <w:rFonts w:eastAsia="Arial Unicode MS"/>
          <w:color w:val="000000"/>
          <w:sz w:val="28"/>
          <w:szCs w:val="28"/>
          <w:lang w:val="uk-UA" w:eastAsia="uk-UA" w:bidi="uk-UA"/>
        </w:rPr>
        <w:t xml:space="preserve">Проведення ремонтних робіт по водопостачанню, водовідведенню, теплопостачанню  та електричному забезпеченню. </w:t>
      </w:r>
    </w:p>
    <w:p>
      <w:pPr>
        <w:pStyle w:val="Normal"/>
        <w:widowControl w:val="false"/>
        <w:numPr>
          <w:ilvl w:val="0"/>
          <w:numId w:val="18"/>
        </w:numPr>
        <w:shd w:val="clear" w:color="auto" w:fill="FFFFFF"/>
        <w:spacing w:lineRule="auto" w:line="276" w:before="0" w:after="0"/>
        <w:ind w:left="0" w:firstLine="709"/>
        <w:contextualSpacing/>
        <w:jc w:val="both"/>
        <w:rPr>
          <w:rFonts w:eastAsia="Arial Unicode MS"/>
          <w:color w:val="000000"/>
          <w:sz w:val="28"/>
          <w:szCs w:val="28"/>
          <w:lang w:val="uk-UA" w:eastAsia="uk-UA" w:bidi="uk-UA"/>
        </w:rPr>
      </w:pPr>
      <w:r>
        <w:rPr>
          <w:rFonts w:eastAsia="Arial Unicode MS"/>
          <w:color w:val="000000"/>
          <w:sz w:val="28"/>
          <w:szCs w:val="28"/>
          <w:lang w:val="uk-UA" w:eastAsia="uk-UA" w:bidi="uk-UA"/>
        </w:rPr>
        <w:t xml:space="preserve">Придбання системи безперебійного електроживлення (дизельний генератор потужністю - 100 кВт), за кодом ДК021:2015» Єдиний закупівельний словник» 31120000-3  Генератори. </w:t>
      </w:r>
    </w:p>
    <w:p>
      <w:pPr>
        <w:pStyle w:val="Normal"/>
        <w:widowControl w:val="false"/>
        <w:numPr>
          <w:ilvl w:val="0"/>
          <w:numId w:val="18"/>
        </w:numPr>
        <w:shd w:val="clear" w:color="auto" w:fill="FFFFFF"/>
        <w:spacing w:lineRule="auto" w:line="276" w:before="0" w:after="0"/>
        <w:ind w:left="0" w:firstLine="709"/>
        <w:contextualSpacing/>
        <w:jc w:val="both"/>
        <w:rPr>
          <w:rFonts w:eastAsia="Arial Unicode MS"/>
          <w:color w:val="000000"/>
          <w:sz w:val="28"/>
          <w:szCs w:val="28"/>
          <w:lang w:val="uk-UA" w:eastAsia="uk-UA" w:bidi="uk-UA"/>
        </w:rPr>
      </w:pPr>
      <w:r>
        <w:rPr>
          <w:rFonts w:eastAsia="Arial Unicode MS"/>
          <w:color w:val="000000"/>
          <w:sz w:val="28"/>
          <w:szCs w:val="28"/>
          <w:lang w:val="uk-UA" w:eastAsia="uk-UA" w:bidi="uk-UA"/>
        </w:rPr>
        <w:t>Проведення протипожежних заходів.</w:t>
      </w:r>
    </w:p>
    <w:p>
      <w:pPr>
        <w:pStyle w:val="Normal"/>
        <w:widowControl w:val="false"/>
        <w:numPr>
          <w:ilvl w:val="0"/>
          <w:numId w:val="18"/>
        </w:numPr>
        <w:shd w:val="clear" w:color="auto" w:fill="FFFFFF"/>
        <w:spacing w:lineRule="auto" w:line="276" w:before="0" w:after="0"/>
        <w:ind w:left="0" w:firstLine="709"/>
        <w:contextualSpacing/>
        <w:jc w:val="both"/>
        <w:rPr>
          <w:rFonts w:eastAsia="Arial Unicode MS"/>
          <w:color w:val="000000"/>
          <w:sz w:val="28"/>
          <w:szCs w:val="28"/>
          <w:lang w:val="uk-UA" w:eastAsia="uk-UA" w:bidi="uk-UA"/>
        </w:rPr>
      </w:pPr>
      <w:r>
        <w:rPr>
          <w:rFonts w:eastAsia="Arial Unicode MS"/>
          <w:color w:val="000000"/>
          <w:sz w:val="28"/>
          <w:szCs w:val="28"/>
          <w:lang w:val="uk-UA" w:eastAsia="uk-UA" w:bidi="uk-UA"/>
        </w:rPr>
        <w:t>Продовження  капітальних ремонтів приміщення установи</w:t>
      </w:r>
    </w:p>
    <w:p>
      <w:pPr>
        <w:pStyle w:val="Normal"/>
        <w:shd w:val="clear" w:color="auto" w:fill="FFFFFF"/>
        <w:tabs>
          <w:tab w:val="clear" w:pos="708"/>
          <w:tab w:val="left" w:pos="900" w:leader="none"/>
        </w:tabs>
        <w:spacing w:lineRule="auto" w:line="276"/>
        <w:ind w:firstLine="709"/>
        <w:jc w:val="both"/>
        <w:rPr>
          <w:b/>
          <w:b/>
          <w:color w:val="000000"/>
          <w:sz w:val="28"/>
          <w:szCs w:val="28"/>
          <w:lang w:val="uk-UA"/>
        </w:rPr>
      </w:pPr>
      <w:r>
        <w:rPr>
          <w:b/>
          <w:color w:val="000000"/>
          <w:sz w:val="28"/>
          <w:szCs w:val="28"/>
          <w:lang w:val="uk-UA"/>
        </w:rPr>
      </w:r>
    </w:p>
    <w:p>
      <w:pPr>
        <w:pStyle w:val="Normal"/>
        <w:shd w:val="clear" w:color="auto" w:fill="FFFFFF"/>
        <w:tabs>
          <w:tab w:val="clear" w:pos="708"/>
          <w:tab w:val="left" w:pos="900" w:leader="none"/>
        </w:tabs>
        <w:spacing w:lineRule="auto" w:line="276"/>
        <w:ind w:firstLine="709"/>
        <w:jc w:val="both"/>
        <w:rPr>
          <w:color w:val="000000"/>
          <w:sz w:val="28"/>
          <w:szCs w:val="28"/>
          <w:lang w:val="uk-UA"/>
        </w:rPr>
      </w:pPr>
      <w:r>
        <w:rPr>
          <w:b/>
          <w:color w:val="000000"/>
          <w:sz w:val="28"/>
          <w:szCs w:val="28"/>
          <w:lang w:val="uk-UA"/>
        </w:rPr>
        <w:t xml:space="preserve">Калуська станція швидкої невідкладної медичної допомоги </w:t>
      </w:r>
      <w:hyperlink r:id="rId4" w:tgtFrame="_blank">
        <w:r>
          <w:rPr>
            <w:b/>
            <w:color w:val="000000"/>
            <w:sz w:val="28"/>
            <w:szCs w:val="28"/>
            <w:lang w:val="uk-UA"/>
          </w:rPr>
          <w:t>КНП "Обласний клінічний центр екстреної медичної допомоги та медицини катастроф Івано-Франківської обласної ради"</w:t>
        </w:r>
      </w:hyperlink>
      <w:r>
        <w:rPr>
          <w:rFonts w:eastAsia="Calibri"/>
          <w:b/>
          <w:color w:val="000000"/>
          <w:sz w:val="28"/>
          <w:szCs w:val="28"/>
          <w:lang w:val="uk-UA"/>
        </w:rPr>
        <w:t>:</w:t>
      </w:r>
    </w:p>
    <w:p>
      <w:pPr>
        <w:pStyle w:val="Normal"/>
        <w:numPr>
          <w:ilvl w:val="0"/>
          <w:numId w:val="3"/>
        </w:numPr>
        <w:shd w:val="clear" w:color="auto" w:fill="FFFFFF"/>
        <w:tabs>
          <w:tab w:val="clear" w:pos="708"/>
          <w:tab w:val="left" w:pos="900" w:leader="none"/>
        </w:tabs>
        <w:spacing w:lineRule="auto" w:line="276"/>
        <w:ind w:left="284" w:firstLine="425"/>
        <w:rPr>
          <w:rFonts w:eastAsia="Calibri"/>
          <w:color w:val="000000"/>
          <w:sz w:val="28"/>
          <w:szCs w:val="28"/>
        </w:rPr>
      </w:pPr>
      <w:r>
        <w:rPr>
          <w:rFonts w:eastAsia="Calibri"/>
          <w:color w:val="000000"/>
          <w:sz w:val="28"/>
          <w:szCs w:val="28"/>
        </w:rPr>
        <w:t>головний лікар –</w:t>
        <w:tab/>
        <w:tab/>
        <w:tab/>
        <w:t>Романюк Василь Михайлович</w:t>
      </w:r>
    </w:p>
    <w:p>
      <w:pPr>
        <w:pStyle w:val="Normal"/>
        <w:numPr>
          <w:ilvl w:val="0"/>
          <w:numId w:val="3"/>
        </w:numPr>
        <w:shd w:val="clear" w:color="auto" w:fill="FFFFFF"/>
        <w:tabs>
          <w:tab w:val="clear" w:pos="708"/>
          <w:tab w:val="left" w:pos="900" w:leader="none"/>
        </w:tabs>
        <w:spacing w:lineRule="auto" w:line="276"/>
        <w:ind w:left="284" w:firstLine="425"/>
        <w:rPr>
          <w:rFonts w:eastAsia="Calibri"/>
          <w:color w:val="000000"/>
          <w:sz w:val="28"/>
          <w:szCs w:val="28"/>
        </w:rPr>
      </w:pPr>
      <w:r>
        <w:rPr>
          <w:rFonts w:eastAsia="Calibri"/>
          <w:color w:val="000000"/>
          <w:sz w:val="28"/>
          <w:szCs w:val="28"/>
        </w:rPr>
        <w:t xml:space="preserve">дата народження –  </w:t>
        <w:tab/>
        <w:tab/>
        <w:tab/>
        <w:t>27 листопада 1960 року</w:t>
      </w:r>
    </w:p>
    <w:p>
      <w:pPr>
        <w:pStyle w:val="Normal"/>
        <w:numPr>
          <w:ilvl w:val="0"/>
          <w:numId w:val="3"/>
        </w:numPr>
        <w:shd w:val="clear" w:color="auto" w:fill="FFFFFF"/>
        <w:tabs>
          <w:tab w:val="clear" w:pos="708"/>
          <w:tab w:val="left" w:pos="900" w:leader="none"/>
        </w:tabs>
        <w:spacing w:lineRule="auto" w:line="276"/>
        <w:ind w:left="284" w:firstLine="425"/>
        <w:rPr>
          <w:rFonts w:eastAsia="Calibri"/>
          <w:color w:val="000000"/>
          <w:sz w:val="28"/>
          <w:szCs w:val="28"/>
        </w:rPr>
      </w:pPr>
      <w:r>
        <w:rPr>
          <w:rFonts w:eastAsia="Calibri"/>
          <w:color w:val="000000"/>
          <w:sz w:val="28"/>
          <w:szCs w:val="28"/>
        </w:rPr>
        <w:t xml:space="preserve">на посаді –  </w:t>
        <w:tab/>
        <w:tab/>
        <w:tab/>
        <w:tab/>
        <w:t>з 1997 року</w:t>
      </w:r>
    </w:p>
    <w:p>
      <w:pPr>
        <w:pStyle w:val="Normal"/>
        <w:shd w:val="clear" w:color="auto" w:fill="FFFFFF"/>
        <w:tabs>
          <w:tab w:val="clear" w:pos="708"/>
          <w:tab w:val="left" w:pos="900" w:leader="none"/>
        </w:tabs>
        <w:spacing w:lineRule="auto" w:line="276"/>
        <w:ind w:left="709" w:hanging="0"/>
        <w:rPr>
          <w:rFonts w:eastAsia="Calibri"/>
          <w:color w:val="000000"/>
          <w:sz w:val="28"/>
          <w:szCs w:val="28"/>
        </w:rPr>
      </w:pPr>
      <w:r>
        <w:rPr>
          <w:rFonts w:eastAsia="Calibri"/>
          <w:color w:val="000000"/>
          <w:sz w:val="28"/>
          <w:szCs w:val="28"/>
          <w:lang w:val="uk-UA"/>
        </w:rPr>
        <w:t>О</w:t>
      </w:r>
      <w:r>
        <w:rPr>
          <w:rFonts w:eastAsia="Calibri"/>
          <w:color w:val="000000"/>
          <w:sz w:val="28"/>
          <w:szCs w:val="28"/>
        </w:rPr>
        <w:t>палення: автономне парове.</w:t>
      </w:r>
    </w:p>
    <w:p>
      <w:pPr>
        <w:pStyle w:val="Normal"/>
        <w:shd w:val="clear" w:color="auto" w:fill="FFFFFF"/>
        <w:tabs>
          <w:tab w:val="clear" w:pos="708"/>
          <w:tab w:val="left" w:pos="540" w:leader="none"/>
        </w:tabs>
        <w:spacing w:lineRule="auto" w:line="276"/>
        <w:jc w:val="both"/>
        <w:rPr>
          <w:rFonts w:eastAsia="Calibri"/>
          <w:color w:val="000000"/>
          <w:sz w:val="28"/>
          <w:szCs w:val="28"/>
          <w:lang w:val="uk-UA" w:eastAsia="uk-UA"/>
        </w:rPr>
      </w:pPr>
      <w:r>
        <w:rPr>
          <w:rFonts w:eastAsia="Calibri"/>
          <w:color w:val="000000"/>
          <w:sz w:val="28"/>
          <w:szCs w:val="28"/>
          <w:lang w:val="uk-UA" w:eastAsia="uk-UA"/>
        </w:rPr>
      </w:r>
    </w:p>
    <w:p>
      <w:pPr>
        <w:pStyle w:val="Normal"/>
        <w:shd w:val="clear" w:color="auto" w:fill="FFFFFF"/>
        <w:spacing w:lineRule="auto" w:line="276"/>
        <w:jc w:val="center"/>
        <w:rPr>
          <w:b/>
          <w:b/>
          <w:color w:val="000000"/>
          <w:sz w:val="28"/>
          <w:szCs w:val="28"/>
          <w:lang w:val="uk-UA"/>
        </w:rPr>
      </w:pPr>
      <w:r>
        <w:rPr>
          <w:b/>
          <w:color w:val="000000"/>
          <w:sz w:val="28"/>
          <w:szCs w:val="28"/>
          <w:lang w:val="uk-UA"/>
        </w:rPr>
        <w:t>3.3. Культура</w:t>
      </w:r>
    </w:p>
    <w:p>
      <w:pPr>
        <w:pStyle w:val="Normal"/>
        <w:shd w:val="clear" w:color="auto" w:fill="FFFFFF"/>
        <w:spacing w:lineRule="auto" w:line="276"/>
        <w:jc w:val="center"/>
        <w:rPr>
          <w:b/>
          <w:b/>
          <w:color w:val="000000"/>
          <w:sz w:val="28"/>
          <w:szCs w:val="28"/>
          <w:lang w:val="uk-UA"/>
        </w:rPr>
      </w:pPr>
      <w:r>
        <w:rPr>
          <w:b/>
          <w:color w:val="000000"/>
          <w:sz w:val="28"/>
          <w:szCs w:val="28"/>
          <w:lang w:val="uk-UA"/>
        </w:rPr>
      </w:r>
    </w:p>
    <w:p>
      <w:pPr>
        <w:pStyle w:val="Normal"/>
        <w:shd w:val="clear" w:color="auto" w:fill="FFFFFF"/>
        <w:spacing w:lineRule="auto" w:line="276"/>
        <w:ind w:firstLine="709"/>
        <w:jc w:val="both"/>
        <w:rPr>
          <w:b/>
          <w:b/>
          <w:color w:val="000000"/>
          <w:sz w:val="28"/>
          <w:szCs w:val="28"/>
          <w:lang w:val="uk-UA"/>
        </w:rPr>
      </w:pPr>
      <w:r>
        <w:rPr>
          <w:color w:val="000000"/>
          <w:sz w:val="28"/>
          <w:szCs w:val="28"/>
          <w:lang w:val="uk-UA"/>
        </w:rPr>
        <w:t>Протягом 2020 року при управлінні культури, національностей та релігій Калуської міської ради функціонували 32 заклади культури, які є основними центрами дозвілля, відпочинку виховної та навчальної роботи, гармонійного розвитку кожної людини, розкриття її здібностей та обдарувань.</w:t>
      </w:r>
    </w:p>
    <w:p>
      <w:pPr>
        <w:pStyle w:val="Normal"/>
        <w:shd w:val="clear" w:color="auto" w:fill="FFFFFF"/>
        <w:spacing w:lineRule="auto" w:line="276"/>
        <w:ind w:firstLine="709"/>
        <w:jc w:val="both"/>
        <w:rPr>
          <w:color w:val="000000"/>
          <w:sz w:val="28"/>
          <w:szCs w:val="28"/>
          <w:lang w:val="uk-UA"/>
        </w:rPr>
      </w:pPr>
      <w:r>
        <w:rPr>
          <w:color w:val="000000"/>
          <w:sz w:val="28"/>
          <w:szCs w:val="28"/>
          <w:lang w:val="uk-UA"/>
        </w:rPr>
        <w:t>Роботу закладів культури забезпечують 317 працівника.</w:t>
      </w:r>
    </w:p>
    <w:p>
      <w:pPr>
        <w:pStyle w:val="Normal"/>
        <w:shd w:val="clear" w:color="auto" w:fill="FFFFFF"/>
        <w:spacing w:lineRule="auto" w:line="276"/>
        <w:ind w:firstLine="709"/>
        <w:jc w:val="both"/>
        <w:rPr>
          <w:color w:val="000000"/>
          <w:sz w:val="28"/>
          <w:szCs w:val="28"/>
          <w:lang w:val="uk-UA"/>
        </w:rPr>
      </w:pPr>
      <w:r>
        <w:rPr>
          <w:color w:val="000000"/>
          <w:sz w:val="28"/>
          <w:szCs w:val="28"/>
          <w:lang w:val="uk-UA"/>
        </w:rPr>
        <w:t xml:space="preserve">В закладах культури діють 54 аматорські творчі колективи, з них 20 носять звання «народний», 8 – «зразковий». </w:t>
      </w:r>
    </w:p>
    <w:p>
      <w:pPr>
        <w:pStyle w:val="Normal"/>
        <w:shd w:val="clear" w:color="auto" w:fill="FFFFFF"/>
        <w:ind w:firstLine="708"/>
        <w:jc w:val="both"/>
        <w:rPr>
          <w:color w:val="000000"/>
          <w:sz w:val="28"/>
          <w:szCs w:val="28"/>
          <w:lang w:val="uk-UA"/>
        </w:rPr>
      </w:pPr>
      <w:r>
        <w:rPr>
          <w:color w:val="000000"/>
          <w:sz w:val="28"/>
          <w:szCs w:val="28"/>
          <w:lang w:val="uk-UA"/>
        </w:rPr>
        <w:t xml:space="preserve">За даний період в місті Калуш організовано та проведено 400 культурно-мистецьких заходів, зокрема: різдвяний фестиваль «Прийшла коляда, відчиняйте ворота», фестиваль народних звичаїв і традицій «Благовістя Різдва», закриття новорічно-різдвяних свят «Щасливого Різдва, щасливого Нового року», міський конкурс читців «Вічне слово Кобзаря» до дня народження Т.Шевченка, онлайн конкурс «Я люблю тебе, мамо!» присвячений дню матері, онлайн конкурс листівок «Вітання Калушу» з нагоди відзначення 583-ї річниці першої писемної згадки про місто Калуш та ін. </w:t>
      </w:r>
    </w:p>
    <w:p>
      <w:pPr>
        <w:pStyle w:val="Normal"/>
        <w:shd w:val="clear" w:color="auto" w:fill="FFFFFF"/>
        <w:jc w:val="both"/>
        <w:rPr>
          <w:color w:val="000000"/>
          <w:sz w:val="28"/>
          <w:szCs w:val="28"/>
          <w:lang w:val="uk-UA"/>
        </w:rPr>
      </w:pPr>
      <w:r>
        <w:rPr>
          <w:color w:val="000000"/>
          <w:sz w:val="28"/>
          <w:szCs w:val="28"/>
          <w:lang w:val="uk-UA"/>
        </w:rPr>
        <w:tab/>
        <w:t xml:space="preserve">На належному мистецькому рівні відзначалися: 111 річниця від дня народження Степана Бандери, 42 роковини  вчинення  Акту самоспалення на Чернечій горі Героєм України Олексою Гірником, День Соборності України та 101 річниця проголошення Акту злуки УНР і ЗУНР, 102 річниця бою під Крутами,   День пам’яті захисників Донецького аеропорту, День пам’яті воїнів інтернаціоналістів та 31 річниця виведення військ з Афганістану, Стрітення Господнього, День Героїв Небесної Сотні, День пам’яті захисників Дебальцево,  70 річчя від дня загибелі Героя України, Генерал-хорунжого УПА Романа Шухевича, 206 річниця від дня народження Т.Г.Шевченка та 159 роковини з дня смерті Великого Кобзаря, День пам’яті та примирення, 74 річниця перемоги над нацизмом, День Героїв України, 583 річниця від дня заснування міста Калуша, 24 річниця Конституції України, День пам’яті жертв політичний репресій, вшанування жертв геноциду Кримськотатарського народу, 113 річниця з дня народження Романа Шухевича, 29 річниця незалежності України, День захисника України,День Гідності та Свободи, День пам’яті жертв голодомору.  </w:t>
      </w:r>
    </w:p>
    <w:p>
      <w:pPr>
        <w:pStyle w:val="Normal"/>
        <w:shd w:val="clear" w:color="auto" w:fill="FFFFFF"/>
        <w:suppressAutoHyphens w:val="true"/>
        <w:ind w:firstLine="708"/>
        <w:jc w:val="both"/>
        <w:rPr>
          <w:color w:val="000000"/>
          <w:sz w:val="28"/>
          <w:szCs w:val="28"/>
          <w:lang w:val="uk-UA"/>
        </w:rPr>
      </w:pPr>
      <w:r>
        <w:rPr>
          <w:color w:val="000000"/>
          <w:sz w:val="28"/>
          <w:szCs w:val="28"/>
          <w:lang w:val="uk-UA"/>
        </w:rPr>
        <w:t xml:space="preserve">Крім цього, зорганізовано і проведено благодійний концерт </w:t>
      </w:r>
      <w:r>
        <w:rPr>
          <w:b/>
          <w:i/>
          <w:color w:val="000000"/>
          <w:sz w:val="28"/>
          <w:szCs w:val="28"/>
          <w:lang w:val="uk-UA"/>
        </w:rPr>
        <w:t>«Мрія Емілії»</w:t>
      </w:r>
      <w:r>
        <w:rPr>
          <w:color w:val="000000"/>
          <w:sz w:val="28"/>
          <w:szCs w:val="28"/>
          <w:lang w:val="uk-UA"/>
        </w:rPr>
        <w:t xml:space="preserve"> на підтримку маленької калушанки Емілії Сенюк, яка бореться з важкою недугою та  показ документальної постановки </w:t>
      </w:r>
      <w:r>
        <w:rPr>
          <w:b/>
          <w:i/>
          <w:color w:val="000000"/>
          <w:sz w:val="28"/>
          <w:szCs w:val="28"/>
          <w:lang w:val="uk-UA"/>
        </w:rPr>
        <w:t>«Спомин»</w:t>
      </w:r>
      <w:r>
        <w:rPr>
          <w:color w:val="000000"/>
          <w:sz w:val="28"/>
          <w:szCs w:val="28"/>
          <w:lang w:val="uk-UA"/>
        </w:rPr>
        <w:t xml:space="preserve"> до вшанування пам’яті загиблих учнів Калуської торгівельної школи.</w:t>
      </w:r>
    </w:p>
    <w:p>
      <w:pPr>
        <w:pStyle w:val="Normal"/>
        <w:shd w:val="clear" w:color="auto" w:fill="FFFFFF"/>
        <w:spacing w:lineRule="auto" w:line="276"/>
        <w:ind w:firstLine="709"/>
        <w:jc w:val="both"/>
        <w:rPr>
          <w:color w:val="000000"/>
          <w:sz w:val="28"/>
          <w:szCs w:val="28"/>
          <w:lang w:val="uk-UA" w:eastAsia="uk-UA"/>
        </w:rPr>
      </w:pPr>
      <w:r>
        <w:rPr>
          <w:color w:val="000000"/>
          <w:sz w:val="28"/>
          <w:szCs w:val="28"/>
          <w:lang w:val="uk-UA" w:eastAsia="uk-UA"/>
        </w:rPr>
        <w:t xml:space="preserve">Працівниками комунального закладу «Централізована бібліотечна система» проведено: книжково-ілюстративні виставки, поетичні читання, перегляди літератури, книжкові інсталяції до відзначення визначних суспільно-політичних подій, знаменних та пам’ятних дат українського народу та держави, ювілейним датам видатних політиків, вчених, письменників, літературознавців, мистецьких діячів, он-лайн віртуальні книжкові виставки, інформаційні повідомлення, інформаційні полички, відео презентації, мультимедійні презентації. </w:t>
      </w:r>
    </w:p>
    <w:p>
      <w:pPr>
        <w:pStyle w:val="Normal"/>
        <w:shd w:val="clear" w:color="auto" w:fill="FFFFFF"/>
        <w:spacing w:lineRule="auto" w:line="276"/>
        <w:ind w:firstLine="708"/>
        <w:jc w:val="both"/>
        <w:rPr>
          <w:color w:val="000000"/>
          <w:sz w:val="28"/>
          <w:szCs w:val="28"/>
          <w:lang w:val="uk-UA" w:eastAsia="uk-UA"/>
        </w:rPr>
      </w:pPr>
      <w:r>
        <w:rPr>
          <w:color w:val="000000"/>
          <w:sz w:val="28"/>
          <w:szCs w:val="28"/>
          <w:lang w:val="uk-UA" w:eastAsia="uk-UA"/>
        </w:rPr>
        <w:t>Кількість користувачів бібліотек – 13 999 осіб, книговидача склала – 132 278   примірників. До послуг читачів фонд бібліотек, який нараховує понад – 201 548 примірників. За даний період бібліотеки відвідало – 54 376  чоловік.</w:t>
      </w:r>
    </w:p>
    <w:p>
      <w:pPr>
        <w:pStyle w:val="Normal"/>
        <w:shd w:val="clear" w:color="auto" w:fill="FFFFFF"/>
        <w:spacing w:lineRule="auto" w:line="276"/>
        <w:ind w:firstLine="709"/>
        <w:jc w:val="both"/>
        <w:rPr>
          <w:color w:val="000000"/>
          <w:sz w:val="28"/>
          <w:szCs w:val="28"/>
          <w:lang w:val="uk-UA" w:eastAsia="uk-UA"/>
        </w:rPr>
      </w:pPr>
      <w:r>
        <w:rPr>
          <w:color w:val="000000"/>
          <w:sz w:val="28"/>
          <w:szCs w:val="28"/>
          <w:lang w:val="uk-UA" w:eastAsia="uk-UA"/>
        </w:rPr>
        <w:t>Надійщло за даний період  367  примірники видань на загальну суму 47 564 грн., подарованих видань 941 примірник.</w:t>
      </w:r>
    </w:p>
    <w:p>
      <w:pPr>
        <w:pStyle w:val="Normal"/>
        <w:shd w:val="clear" w:color="auto" w:fill="FFFFFF"/>
        <w:spacing w:lineRule="auto" w:line="276"/>
        <w:ind w:firstLine="709"/>
        <w:jc w:val="both"/>
        <w:rPr>
          <w:color w:val="000000"/>
          <w:sz w:val="28"/>
          <w:szCs w:val="28"/>
          <w:lang w:val="uk-UA" w:eastAsia="uk-UA"/>
        </w:rPr>
      </w:pPr>
      <w:r>
        <w:rPr>
          <w:color w:val="000000"/>
          <w:sz w:val="28"/>
          <w:szCs w:val="28"/>
          <w:lang w:val="uk-UA" w:eastAsia="uk-UA"/>
        </w:rPr>
        <w:t>Протягом 2020 року працівниками Комунального закладу «Музейно-виставковий центр» проведено 5 лекцій, 5 презентацій, 14 виставок, 120 екскурсій з залученням 1 500 осіб.</w:t>
      </w:r>
    </w:p>
    <w:p>
      <w:pPr>
        <w:pStyle w:val="Normal"/>
        <w:shd w:val="clear" w:color="auto" w:fill="FFFFFF"/>
        <w:spacing w:lineRule="auto" w:line="276"/>
        <w:ind w:firstLine="709"/>
        <w:jc w:val="both"/>
        <w:rPr>
          <w:color w:val="000000"/>
          <w:sz w:val="28"/>
          <w:szCs w:val="28"/>
          <w:lang w:val="uk-UA" w:eastAsia="uk-UA"/>
        </w:rPr>
      </w:pPr>
      <w:r>
        <w:rPr>
          <w:color w:val="000000"/>
          <w:sz w:val="28"/>
          <w:szCs w:val="28"/>
          <w:lang w:val="uk-UA" w:eastAsia="uk-UA"/>
        </w:rPr>
        <w:t>Загальна кількість відвідувачів музеїв – 6 000 чол. Кількість предметів основного фонду – 9 134, протягом року надійшло - 838, відреставровано - 5 предметів, підготовано - 156 наукових видань та публікацій.</w:t>
      </w:r>
    </w:p>
    <w:p>
      <w:pPr>
        <w:pStyle w:val="Normal"/>
        <w:shd w:val="clear" w:color="auto" w:fill="FFFFFF"/>
        <w:tabs>
          <w:tab w:val="clear" w:pos="708"/>
          <w:tab w:val="left" w:pos="7380" w:leader="none"/>
        </w:tabs>
        <w:spacing w:lineRule="auto" w:line="276" w:before="77" w:after="0"/>
        <w:ind w:left="715" w:hanging="0"/>
        <w:jc w:val="center"/>
        <w:rPr>
          <w:b/>
          <w:b/>
          <w:bCs/>
          <w:color w:val="000000"/>
          <w:sz w:val="28"/>
          <w:szCs w:val="28"/>
          <w:u w:val="single"/>
          <w:lang w:val="uk-UA"/>
        </w:rPr>
      </w:pPr>
      <w:r>
        <w:rPr>
          <w:b/>
          <w:bCs/>
          <w:color w:val="000000"/>
          <w:sz w:val="28"/>
          <w:szCs w:val="28"/>
          <w:u w:val="single"/>
          <w:lang w:val="uk-UA"/>
        </w:rPr>
        <w:t>Мережа закладів управління культури, національностей та релігій Калуської міської ради:</w:t>
      </w:r>
    </w:p>
    <w:p>
      <w:pPr>
        <w:pStyle w:val="Normal"/>
        <w:shd w:val="clear" w:color="auto" w:fill="FFFFFF"/>
        <w:spacing w:lineRule="auto" w:line="276"/>
        <w:jc w:val="both"/>
        <w:rPr>
          <w:b/>
          <w:b/>
          <w:bCs/>
          <w:color w:val="000000"/>
          <w:sz w:val="28"/>
          <w:szCs w:val="28"/>
          <w:u w:val="single"/>
          <w:lang w:val="uk-UA" w:eastAsia="uk-UA"/>
        </w:rPr>
      </w:pPr>
      <w:r>
        <w:rPr>
          <w:b/>
          <w:bCs/>
          <w:color w:val="000000"/>
          <w:sz w:val="28"/>
          <w:szCs w:val="28"/>
          <w:u w:val="single"/>
          <w:lang w:val="uk-UA" w:eastAsia="uk-UA"/>
        </w:rPr>
        <w:t>КЗ «Палац кульури «Юність»</w:t>
      </w:r>
    </w:p>
    <w:p>
      <w:pPr>
        <w:pStyle w:val="Normal"/>
        <w:shd w:val="clear" w:color="auto" w:fill="FFFFFF"/>
        <w:spacing w:lineRule="auto" w:line="276"/>
        <w:ind w:firstLine="709"/>
        <w:jc w:val="both"/>
        <w:rPr>
          <w:color w:val="000000"/>
          <w:sz w:val="28"/>
          <w:szCs w:val="28"/>
          <w:lang w:val="uk-UA" w:eastAsia="uk-UA"/>
        </w:rPr>
      </w:pPr>
      <w:r>
        <w:rPr>
          <w:color w:val="000000"/>
          <w:sz w:val="28"/>
          <w:szCs w:val="28"/>
          <w:lang w:val="uk-UA" w:eastAsia="uk-UA"/>
        </w:rPr>
        <w:t xml:space="preserve">директор </w:t>
        <w:tab/>
        <w:tab/>
        <w:tab/>
        <w:t xml:space="preserve">- Малинка Наталія Ігорівна </w:t>
      </w:r>
    </w:p>
    <w:p>
      <w:pPr>
        <w:pStyle w:val="Normal"/>
        <w:shd w:val="clear" w:color="auto" w:fill="FFFFFF"/>
        <w:spacing w:lineRule="auto" w:line="276"/>
        <w:ind w:firstLine="709"/>
        <w:jc w:val="both"/>
        <w:rPr>
          <w:color w:val="000000"/>
          <w:sz w:val="28"/>
          <w:szCs w:val="28"/>
          <w:lang w:val="uk-UA" w:eastAsia="uk-UA"/>
        </w:rPr>
      </w:pPr>
      <w:r>
        <w:rPr>
          <w:color w:val="000000"/>
          <w:sz w:val="28"/>
          <w:szCs w:val="28"/>
          <w:lang w:val="uk-UA" w:eastAsia="uk-UA"/>
        </w:rPr>
        <w:t xml:space="preserve">дата народження </w:t>
        <w:tab/>
        <w:tab/>
        <w:t>- 28.02.1983 року</w:t>
      </w:r>
    </w:p>
    <w:p>
      <w:pPr>
        <w:pStyle w:val="Normal"/>
        <w:shd w:val="clear" w:color="auto" w:fill="FFFFFF"/>
        <w:tabs>
          <w:tab w:val="clear" w:pos="708"/>
          <w:tab w:val="left" w:pos="341" w:leader="none"/>
        </w:tabs>
        <w:spacing w:lineRule="auto" w:line="276"/>
        <w:ind w:left="709" w:hanging="0"/>
        <w:jc w:val="both"/>
        <w:rPr>
          <w:color w:val="000000"/>
          <w:sz w:val="28"/>
          <w:szCs w:val="28"/>
          <w:lang w:val="uk-UA" w:eastAsia="uk-UA"/>
        </w:rPr>
      </w:pPr>
      <w:r>
        <w:rPr>
          <w:color w:val="000000"/>
          <w:sz w:val="28"/>
          <w:szCs w:val="28"/>
          <w:lang w:val="uk-UA" w:eastAsia="uk-UA"/>
        </w:rPr>
        <w:t xml:space="preserve">на посаді </w:t>
        <w:tab/>
        <w:tab/>
        <w:tab/>
        <w:t>- з 26.02.2018 року</w:t>
      </w:r>
    </w:p>
    <w:p>
      <w:pPr>
        <w:pStyle w:val="Normal"/>
        <w:shd w:val="clear" w:color="auto" w:fill="FFFFFF"/>
        <w:spacing w:lineRule="auto" w:line="276"/>
        <w:ind w:firstLine="709"/>
        <w:jc w:val="both"/>
        <w:rPr>
          <w:color w:val="000000"/>
          <w:sz w:val="28"/>
          <w:szCs w:val="28"/>
          <w:lang w:val="uk-UA" w:eastAsia="uk-UA"/>
        </w:rPr>
      </w:pPr>
      <w:r>
        <w:rPr>
          <w:color w:val="000000"/>
          <w:sz w:val="28"/>
          <w:szCs w:val="28"/>
          <w:lang w:eastAsia="uk-UA"/>
        </w:rPr>
        <w:t>Комунальний заклад «П</w:t>
      </w:r>
      <w:r>
        <w:rPr>
          <w:color w:val="000000"/>
          <w:sz w:val="28"/>
          <w:szCs w:val="28"/>
          <w:lang w:val="uk-UA" w:eastAsia="uk-UA"/>
        </w:rPr>
        <w:t>алац культури</w:t>
      </w:r>
      <w:r>
        <w:rPr>
          <w:color w:val="000000"/>
          <w:sz w:val="28"/>
          <w:szCs w:val="28"/>
          <w:lang w:eastAsia="uk-UA"/>
        </w:rPr>
        <w:t xml:space="preserve"> «Юність» </w:t>
      </w:r>
      <w:r>
        <w:rPr>
          <w:color w:val="000000"/>
          <w:sz w:val="28"/>
          <w:szCs w:val="28"/>
          <w:lang w:val="uk-UA" w:eastAsia="uk-UA"/>
        </w:rPr>
        <w:t>нараховує 1</w:t>
      </w:r>
      <w:r>
        <w:rPr>
          <w:color w:val="000000"/>
          <w:sz w:val="28"/>
          <w:szCs w:val="28"/>
          <w:lang w:eastAsia="uk-UA"/>
        </w:rPr>
        <w:t>6</w:t>
      </w:r>
      <w:r>
        <w:rPr>
          <w:color w:val="000000"/>
          <w:sz w:val="28"/>
          <w:szCs w:val="28"/>
          <w:lang w:val="uk-UA" w:eastAsia="uk-UA"/>
        </w:rPr>
        <w:t xml:space="preserve"> колективів</w:t>
      </w:r>
      <w:r>
        <w:rPr>
          <w:color w:val="000000"/>
          <w:sz w:val="28"/>
          <w:szCs w:val="28"/>
          <w:lang w:eastAsia="uk-UA"/>
        </w:rPr>
        <w:t xml:space="preserve"> художньої творчості</w:t>
      </w:r>
      <w:r>
        <w:rPr>
          <w:color w:val="000000"/>
          <w:sz w:val="28"/>
          <w:szCs w:val="28"/>
          <w:lang w:val="uk-UA" w:eastAsia="uk-UA"/>
        </w:rPr>
        <w:t xml:space="preserve">, серед яких: </w:t>
      </w:r>
    </w:p>
    <w:p>
      <w:pPr>
        <w:pStyle w:val="Normal"/>
        <w:numPr>
          <w:ilvl w:val="0"/>
          <w:numId w:val="6"/>
        </w:numPr>
        <w:shd w:val="clear" w:color="auto" w:fill="FFFFFF"/>
        <w:spacing w:lineRule="auto" w:line="276"/>
        <w:jc w:val="both"/>
        <w:rPr>
          <w:color w:val="000000"/>
          <w:sz w:val="28"/>
          <w:szCs w:val="28"/>
          <w:lang w:val="uk-UA" w:eastAsia="uk-UA"/>
        </w:rPr>
      </w:pPr>
      <w:r>
        <w:rPr>
          <w:color w:val="000000"/>
          <w:sz w:val="28"/>
          <w:szCs w:val="28"/>
          <w:lang w:val="uk-UA" w:eastAsia="uk-UA"/>
        </w:rPr>
        <w:t>Народний ансамбль танцю «Пролісок»;</w:t>
      </w:r>
    </w:p>
    <w:p>
      <w:pPr>
        <w:pStyle w:val="Normal"/>
        <w:numPr>
          <w:ilvl w:val="0"/>
          <w:numId w:val="6"/>
        </w:numPr>
        <w:shd w:val="clear" w:color="auto" w:fill="FFFFFF"/>
        <w:spacing w:lineRule="auto" w:line="276"/>
        <w:jc w:val="both"/>
        <w:rPr>
          <w:color w:val="000000"/>
          <w:sz w:val="28"/>
          <w:szCs w:val="28"/>
          <w:lang w:val="uk-UA" w:eastAsia="uk-UA"/>
        </w:rPr>
      </w:pPr>
      <w:r>
        <w:rPr>
          <w:color w:val="000000"/>
          <w:sz w:val="28"/>
          <w:szCs w:val="28"/>
          <w:lang w:val="uk-UA" w:eastAsia="uk-UA"/>
        </w:rPr>
        <w:t>Зразковий ансамбль танцю «Веселка»;</w:t>
      </w:r>
    </w:p>
    <w:p>
      <w:pPr>
        <w:pStyle w:val="Normal"/>
        <w:numPr>
          <w:ilvl w:val="0"/>
          <w:numId w:val="6"/>
        </w:numPr>
        <w:shd w:val="clear" w:color="auto" w:fill="FFFFFF"/>
        <w:spacing w:lineRule="auto" w:line="276"/>
        <w:jc w:val="both"/>
        <w:rPr>
          <w:color w:val="000000"/>
          <w:sz w:val="28"/>
          <w:szCs w:val="28"/>
          <w:lang w:val="uk-UA" w:eastAsia="uk-UA"/>
        </w:rPr>
      </w:pPr>
      <w:r>
        <w:rPr>
          <w:color w:val="000000"/>
          <w:sz w:val="28"/>
          <w:szCs w:val="28"/>
          <w:lang w:val="uk-UA" w:eastAsia="uk-UA"/>
        </w:rPr>
        <w:t>Народний цирк «Молодість»;</w:t>
      </w:r>
    </w:p>
    <w:p>
      <w:pPr>
        <w:pStyle w:val="Normal"/>
        <w:numPr>
          <w:ilvl w:val="0"/>
          <w:numId w:val="6"/>
        </w:numPr>
        <w:shd w:val="clear" w:color="auto" w:fill="FFFFFF"/>
        <w:spacing w:lineRule="auto" w:line="276"/>
        <w:jc w:val="both"/>
        <w:rPr>
          <w:color w:val="000000"/>
          <w:sz w:val="28"/>
          <w:szCs w:val="28"/>
          <w:lang w:val="uk-UA" w:eastAsia="uk-UA"/>
        </w:rPr>
      </w:pPr>
      <w:r>
        <w:rPr>
          <w:color w:val="000000"/>
          <w:sz w:val="28"/>
          <w:szCs w:val="28"/>
          <w:lang w:val="uk-UA" w:eastAsia="uk-UA"/>
        </w:rPr>
        <w:t>Народний театр «Легенда»;</w:t>
      </w:r>
    </w:p>
    <w:p>
      <w:pPr>
        <w:pStyle w:val="Normal"/>
        <w:numPr>
          <w:ilvl w:val="0"/>
          <w:numId w:val="6"/>
        </w:numPr>
        <w:shd w:val="clear" w:color="auto" w:fill="FFFFFF"/>
        <w:spacing w:lineRule="auto" w:line="276"/>
        <w:jc w:val="both"/>
        <w:rPr>
          <w:color w:val="000000"/>
          <w:sz w:val="28"/>
          <w:szCs w:val="28"/>
          <w:lang w:val="uk-UA" w:eastAsia="uk-UA"/>
        </w:rPr>
      </w:pPr>
      <w:r>
        <w:rPr>
          <w:color w:val="000000"/>
          <w:sz w:val="28"/>
          <w:szCs w:val="28"/>
          <w:lang w:val="uk-UA" w:eastAsia="uk-UA"/>
        </w:rPr>
        <w:t>Народний  ансамбль пісні і танцю «Прикарпаття»</w:t>
      </w:r>
      <w:r>
        <w:rPr>
          <w:color w:val="000000"/>
          <w:sz w:val="28"/>
          <w:szCs w:val="28"/>
          <w:lang w:eastAsia="uk-UA"/>
        </w:rPr>
        <w:t>;</w:t>
      </w:r>
    </w:p>
    <w:p>
      <w:pPr>
        <w:pStyle w:val="Normal"/>
        <w:numPr>
          <w:ilvl w:val="0"/>
          <w:numId w:val="6"/>
        </w:numPr>
        <w:shd w:val="clear" w:color="auto" w:fill="FFFFFF"/>
        <w:spacing w:lineRule="auto" w:line="276"/>
        <w:jc w:val="both"/>
        <w:rPr>
          <w:color w:val="000000"/>
          <w:sz w:val="28"/>
          <w:szCs w:val="28"/>
          <w:lang w:val="uk-UA" w:eastAsia="uk-UA"/>
        </w:rPr>
      </w:pPr>
      <w:r>
        <w:rPr>
          <w:color w:val="000000"/>
          <w:sz w:val="28"/>
          <w:szCs w:val="28"/>
          <w:lang w:val="uk-UA" w:eastAsia="uk-UA"/>
        </w:rPr>
        <w:t>Н</w:t>
      </w:r>
      <w:r>
        <w:rPr>
          <w:color w:val="000000"/>
          <w:sz w:val="28"/>
          <w:szCs w:val="28"/>
          <w:lang w:eastAsia="uk-UA"/>
        </w:rPr>
        <w:t>ародний духовий оркестр;</w:t>
      </w:r>
    </w:p>
    <w:p>
      <w:pPr>
        <w:pStyle w:val="Normal"/>
        <w:numPr>
          <w:ilvl w:val="0"/>
          <w:numId w:val="6"/>
        </w:numPr>
        <w:shd w:val="clear" w:color="auto" w:fill="FFFFFF"/>
        <w:spacing w:lineRule="auto" w:line="276"/>
        <w:jc w:val="both"/>
        <w:rPr>
          <w:color w:val="000000"/>
          <w:sz w:val="28"/>
          <w:szCs w:val="28"/>
          <w:lang w:val="uk-UA" w:eastAsia="uk-UA"/>
        </w:rPr>
      </w:pPr>
      <w:r>
        <w:rPr>
          <w:color w:val="000000"/>
          <w:sz w:val="28"/>
          <w:szCs w:val="28"/>
          <w:lang w:val="uk-UA" w:eastAsia="uk-UA"/>
        </w:rPr>
        <w:t>Народний камерний оркестр «Кантабіле»;</w:t>
      </w:r>
    </w:p>
    <w:p>
      <w:pPr>
        <w:pStyle w:val="Normal"/>
        <w:numPr>
          <w:ilvl w:val="0"/>
          <w:numId w:val="6"/>
        </w:numPr>
        <w:shd w:val="clear" w:color="auto" w:fill="FFFFFF"/>
        <w:spacing w:lineRule="auto" w:line="276"/>
        <w:jc w:val="both"/>
        <w:rPr>
          <w:color w:val="000000"/>
          <w:sz w:val="28"/>
          <w:szCs w:val="28"/>
          <w:lang w:val="uk-UA" w:eastAsia="uk-UA"/>
        </w:rPr>
      </w:pPr>
      <w:r>
        <w:rPr>
          <w:color w:val="000000"/>
          <w:sz w:val="28"/>
          <w:szCs w:val="28"/>
          <w:lang w:val="uk-UA" w:eastAsia="uk-UA"/>
        </w:rPr>
        <w:t>Зразковий духовий оркестр «Золоті сурми»</w:t>
      </w:r>
      <w:r>
        <w:rPr>
          <w:color w:val="000000"/>
          <w:sz w:val="28"/>
          <w:szCs w:val="28"/>
          <w:lang w:eastAsia="uk-UA"/>
        </w:rPr>
        <w:t>;</w:t>
      </w:r>
    </w:p>
    <w:p>
      <w:pPr>
        <w:pStyle w:val="Normal"/>
        <w:numPr>
          <w:ilvl w:val="0"/>
          <w:numId w:val="6"/>
        </w:numPr>
        <w:shd w:val="clear" w:color="auto" w:fill="FFFFFF"/>
        <w:spacing w:lineRule="auto" w:line="276"/>
        <w:jc w:val="both"/>
        <w:rPr>
          <w:color w:val="000000"/>
          <w:sz w:val="28"/>
          <w:szCs w:val="28"/>
          <w:lang w:val="uk-UA" w:eastAsia="uk-UA"/>
        </w:rPr>
      </w:pPr>
      <w:r>
        <w:rPr>
          <w:color w:val="000000"/>
          <w:sz w:val="28"/>
          <w:szCs w:val="28"/>
          <w:lang w:val="uk-UA" w:eastAsia="uk-UA"/>
        </w:rPr>
        <w:t>Народний оркестр народної музики «Струни Прикарпаття»;</w:t>
      </w:r>
    </w:p>
    <w:p>
      <w:pPr>
        <w:pStyle w:val="Normal"/>
        <w:numPr>
          <w:ilvl w:val="0"/>
          <w:numId w:val="6"/>
        </w:numPr>
        <w:shd w:val="clear" w:color="auto" w:fill="FFFFFF"/>
        <w:spacing w:lineRule="auto" w:line="276"/>
        <w:jc w:val="both"/>
        <w:rPr>
          <w:color w:val="000000"/>
          <w:sz w:val="28"/>
          <w:szCs w:val="28"/>
          <w:lang w:val="uk-UA" w:eastAsia="uk-UA"/>
        </w:rPr>
      </w:pPr>
      <w:r>
        <w:rPr>
          <w:color w:val="000000"/>
          <w:sz w:val="28"/>
          <w:szCs w:val="28"/>
          <w:lang w:val="uk-UA" w:eastAsia="uk-UA"/>
        </w:rPr>
        <w:t>З</w:t>
      </w:r>
      <w:r>
        <w:rPr>
          <w:color w:val="000000"/>
          <w:sz w:val="28"/>
          <w:szCs w:val="28"/>
          <w:lang w:eastAsia="uk-UA"/>
        </w:rPr>
        <w:t>разковий театр «Чарівник»;</w:t>
      </w:r>
    </w:p>
    <w:p>
      <w:pPr>
        <w:pStyle w:val="Normal"/>
        <w:numPr>
          <w:ilvl w:val="0"/>
          <w:numId w:val="6"/>
        </w:numPr>
        <w:shd w:val="clear" w:color="auto" w:fill="FFFFFF"/>
        <w:spacing w:lineRule="auto" w:line="276"/>
        <w:jc w:val="both"/>
        <w:rPr>
          <w:color w:val="000000"/>
          <w:sz w:val="28"/>
          <w:szCs w:val="28"/>
          <w:lang w:val="uk-UA" w:eastAsia="uk-UA"/>
        </w:rPr>
      </w:pPr>
      <w:r>
        <w:rPr>
          <w:color w:val="000000"/>
          <w:sz w:val="28"/>
          <w:szCs w:val="28"/>
          <w:lang w:val="uk-UA" w:eastAsia="uk-UA"/>
        </w:rPr>
        <w:t>З</w:t>
      </w:r>
      <w:r>
        <w:rPr>
          <w:color w:val="000000"/>
          <w:sz w:val="28"/>
          <w:szCs w:val="28"/>
          <w:lang w:eastAsia="uk-UA"/>
        </w:rPr>
        <w:t>разкова вокальна студія «Дебют»;</w:t>
      </w:r>
    </w:p>
    <w:p>
      <w:pPr>
        <w:pStyle w:val="Normal"/>
        <w:numPr>
          <w:ilvl w:val="0"/>
          <w:numId w:val="6"/>
        </w:numPr>
        <w:shd w:val="clear" w:color="auto" w:fill="FFFFFF"/>
        <w:spacing w:lineRule="auto" w:line="276"/>
        <w:jc w:val="both"/>
        <w:rPr>
          <w:color w:val="000000"/>
          <w:sz w:val="28"/>
          <w:szCs w:val="28"/>
          <w:lang w:val="uk-UA" w:eastAsia="uk-UA"/>
        </w:rPr>
      </w:pPr>
      <w:r>
        <w:rPr>
          <w:color w:val="000000"/>
          <w:sz w:val="28"/>
          <w:szCs w:val="28"/>
          <w:lang w:val="uk-UA" w:eastAsia="uk-UA"/>
        </w:rPr>
        <w:t>Народна хорова капела «Берегиня»;</w:t>
      </w:r>
    </w:p>
    <w:p>
      <w:pPr>
        <w:pStyle w:val="Normal"/>
        <w:numPr>
          <w:ilvl w:val="0"/>
          <w:numId w:val="6"/>
        </w:numPr>
        <w:shd w:val="clear" w:color="auto" w:fill="FFFFFF"/>
        <w:spacing w:lineRule="auto" w:line="276"/>
        <w:jc w:val="both"/>
        <w:rPr>
          <w:color w:val="000000"/>
          <w:sz w:val="28"/>
          <w:szCs w:val="28"/>
          <w:lang w:val="uk-UA" w:eastAsia="uk-UA"/>
        </w:rPr>
      </w:pPr>
      <w:r>
        <w:rPr>
          <w:color w:val="000000"/>
          <w:sz w:val="28"/>
          <w:szCs w:val="28"/>
          <w:lang w:val="uk-UA" w:eastAsia="uk-UA"/>
        </w:rPr>
        <w:t>Зразковий вокальний гурт «Марічка»;</w:t>
      </w:r>
    </w:p>
    <w:p>
      <w:pPr>
        <w:pStyle w:val="Normal"/>
        <w:numPr>
          <w:ilvl w:val="0"/>
          <w:numId w:val="6"/>
        </w:numPr>
        <w:shd w:val="clear" w:color="auto" w:fill="FFFFFF"/>
        <w:spacing w:lineRule="auto" w:line="276"/>
        <w:jc w:val="both"/>
        <w:rPr>
          <w:color w:val="000000"/>
          <w:sz w:val="28"/>
          <w:szCs w:val="28"/>
          <w:lang w:val="uk-UA" w:eastAsia="uk-UA"/>
        </w:rPr>
      </w:pPr>
      <w:r>
        <w:rPr>
          <w:color w:val="000000"/>
          <w:sz w:val="28"/>
          <w:szCs w:val="28"/>
          <w:lang w:val="uk-UA" w:eastAsia="uk-UA"/>
        </w:rPr>
        <w:t>Студія східних та сучасних танців;</w:t>
      </w:r>
    </w:p>
    <w:p>
      <w:pPr>
        <w:pStyle w:val="Normal"/>
        <w:numPr>
          <w:ilvl w:val="0"/>
          <w:numId w:val="6"/>
        </w:numPr>
        <w:shd w:val="clear" w:color="auto" w:fill="FFFFFF"/>
        <w:spacing w:lineRule="auto" w:line="276"/>
        <w:jc w:val="both"/>
        <w:rPr>
          <w:color w:val="000000"/>
          <w:sz w:val="28"/>
          <w:szCs w:val="28"/>
          <w:lang w:val="uk-UA" w:eastAsia="uk-UA"/>
        </w:rPr>
      </w:pPr>
      <w:r>
        <w:rPr>
          <w:color w:val="000000"/>
          <w:sz w:val="28"/>
          <w:szCs w:val="28"/>
          <w:lang w:val="uk-UA" w:eastAsia="uk-UA"/>
        </w:rPr>
        <w:t>Диксилент;</w:t>
      </w:r>
    </w:p>
    <w:p>
      <w:pPr>
        <w:pStyle w:val="Normal"/>
        <w:numPr>
          <w:ilvl w:val="0"/>
          <w:numId w:val="6"/>
        </w:numPr>
        <w:shd w:val="clear" w:color="auto" w:fill="FFFFFF"/>
        <w:spacing w:lineRule="auto" w:line="276"/>
        <w:jc w:val="both"/>
        <w:rPr>
          <w:color w:val="000000"/>
          <w:sz w:val="28"/>
          <w:szCs w:val="28"/>
          <w:lang w:val="uk-UA" w:eastAsia="uk-UA"/>
        </w:rPr>
      </w:pPr>
      <w:r>
        <w:rPr>
          <w:color w:val="000000"/>
          <w:sz w:val="28"/>
          <w:szCs w:val="28"/>
          <w:lang w:val="uk-UA" w:eastAsia="uk-UA"/>
        </w:rPr>
        <w:t>Молодіжний експериментальний театр «</w:t>
      </w:r>
      <w:r>
        <w:rPr>
          <w:color w:val="000000"/>
          <w:sz w:val="28"/>
          <w:szCs w:val="28"/>
          <w:lang w:val="en-US" w:eastAsia="uk-UA"/>
        </w:rPr>
        <w:t>Silentium</w:t>
      </w:r>
      <w:r>
        <w:rPr>
          <w:color w:val="000000"/>
          <w:sz w:val="28"/>
          <w:szCs w:val="28"/>
          <w:lang w:val="uk-UA" w:eastAsia="uk-UA"/>
        </w:rPr>
        <w:t>».</w:t>
      </w:r>
    </w:p>
    <w:p>
      <w:pPr>
        <w:pStyle w:val="Normal"/>
        <w:shd w:val="clear" w:color="auto" w:fill="FFFFFF"/>
        <w:spacing w:lineRule="auto" w:line="276"/>
        <w:ind w:firstLine="709"/>
        <w:jc w:val="both"/>
        <w:rPr>
          <w:b/>
          <w:b/>
          <w:color w:val="000000"/>
          <w:sz w:val="28"/>
          <w:szCs w:val="28"/>
          <w:lang w:val="uk-UA"/>
        </w:rPr>
      </w:pPr>
      <w:r>
        <w:rPr>
          <w:b/>
          <w:color w:val="000000"/>
          <w:sz w:val="28"/>
          <w:szCs w:val="28"/>
          <w:lang w:val="uk-UA"/>
        </w:rPr>
        <w:t>Придбано:</w:t>
      </w:r>
    </w:p>
    <w:p>
      <w:pPr>
        <w:pStyle w:val="Normal"/>
        <w:shd w:val="clear" w:color="auto" w:fill="FFFFFF"/>
        <w:spacing w:lineRule="auto" w:line="276"/>
        <w:ind w:firstLine="709"/>
        <w:jc w:val="both"/>
        <w:rPr>
          <w:color w:val="000000"/>
          <w:sz w:val="28"/>
          <w:szCs w:val="28"/>
          <w:lang w:val="uk-UA"/>
        </w:rPr>
      </w:pPr>
      <w:r>
        <w:rPr>
          <w:color w:val="000000"/>
          <w:sz w:val="28"/>
          <w:szCs w:val="28"/>
          <w:lang w:val="uk-UA"/>
        </w:rPr>
        <w:t>баян  та комплектуючі - 6 250 грн.</w:t>
      </w:r>
    </w:p>
    <w:p>
      <w:pPr>
        <w:pStyle w:val="Normal"/>
        <w:shd w:val="clear" w:color="auto" w:fill="FFFFFF"/>
        <w:spacing w:lineRule="auto" w:line="276"/>
        <w:ind w:firstLine="709"/>
        <w:jc w:val="both"/>
        <w:rPr>
          <w:color w:val="000000"/>
          <w:sz w:val="28"/>
          <w:szCs w:val="28"/>
          <w:lang w:val="uk-UA"/>
        </w:rPr>
      </w:pPr>
      <w:r>
        <w:rPr>
          <w:color w:val="000000"/>
          <w:sz w:val="28"/>
          <w:szCs w:val="28"/>
          <w:lang w:val="uk-UA"/>
        </w:rPr>
        <w:t>камуфляжну тканину - 1200 грн.</w:t>
      </w:r>
    </w:p>
    <w:p>
      <w:pPr>
        <w:pStyle w:val="Normal"/>
        <w:shd w:val="clear" w:color="auto" w:fill="FFFFFF"/>
        <w:spacing w:lineRule="auto" w:line="276"/>
        <w:ind w:firstLine="709"/>
        <w:jc w:val="both"/>
        <w:rPr>
          <w:color w:val="000000"/>
          <w:sz w:val="28"/>
          <w:szCs w:val="28"/>
          <w:lang w:val="uk-UA"/>
        </w:rPr>
      </w:pPr>
      <w:r>
        <w:rPr>
          <w:color w:val="000000"/>
          <w:sz w:val="28"/>
          <w:szCs w:val="28"/>
          <w:lang w:val="uk-UA"/>
        </w:rPr>
        <w:t>ламбиркени - 18795 грн.</w:t>
      </w:r>
    </w:p>
    <w:p>
      <w:pPr>
        <w:pStyle w:val="Normal"/>
        <w:shd w:val="clear" w:color="auto" w:fill="FFFFFF"/>
        <w:spacing w:lineRule="auto" w:line="276"/>
        <w:ind w:firstLine="709"/>
        <w:jc w:val="both"/>
        <w:rPr>
          <w:color w:val="000000"/>
          <w:sz w:val="28"/>
          <w:szCs w:val="28"/>
          <w:lang w:val="uk-UA"/>
        </w:rPr>
      </w:pPr>
      <w:r>
        <w:rPr>
          <w:color w:val="000000"/>
          <w:sz w:val="28"/>
          <w:szCs w:val="28"/>
          <w:lang w:val="uk-UA"/>
        </w:rPr>
        <w:t>сузафон  - 49500 грн.</w:t>
      </w:r>
    </w:p>
    <w:p>
      <w:pPr>
        <w:pStyle w:val="Normal"/>
        <w:shd w:val="clear" w:color="auto" w:fill="FFFFFF"/>
        <w:spacing w:lineRule="auto" w:line="276"/>
        <w:ind w:firstLine="709"/>
        <w:jc w:val="both"/>
        <w:rPr>
          <w:color w:val="000000"/>
          <w:sz w:val="28"/>
          <w:szCs w:val="28"/>
          <w:lang w:val="uk-UA"/>
        </w:rPr>
      </w:pPr>
      <w:r>
        <w:rPr>
          <w:color w:val="000000"/>
          <w:sz w:val="28"/>
          <w:szCs w:val="28"/>
          <w:lang w:val="uk-UA"/>
        </w:rPr>
        <w:t>електротовари - 2735 грн.</w:t>
      </w:r>
    </w:p>
    <w:p>
      <w:pPr>
        <w:pStyle w:val="Normal"/>
        <w:shd w:val="clear" w:color="auto" w:fill="FFFFFF"/>
        <w:spacing w:lineRule="auto" w:line="276"/>
        <w:ind w:firstLine="709"/>
        <w:jc w:val="both"/>
        <w:rPr>
          <w:color w:val="000000"/>
          <w:sz w:val="28"/>
          <w:szCs w:val="28"/>
          <w:lang w:val="uk-UA"/>
        </w:rPr>
      </w:pPr>
      <w:r>
        <w:rPr>
          <w:color w:val="000000"/>
          <w:sz w:val="28"/>
          <w:szCs w:val="28"/>
          <w:lang w:val="uk-UA"/>
        </w:rPr>
        <w:t>костюми - 5400 грн.</w:t>
      </w:r>
    </w:p>
    <w:p>
      <w:pPr>
        <w:pStyle w:val="Normal"/>
        <w:shd w:val="clear" w:color="auto" w:fill="FFFFFF"/>
        <w:spacing w:lineRule="auto" w:line="276"/>
        <w:ind w:firstLine="677"/>
        <w:rPr>
          <w:color w:val="000000"/>
          <w:sz w:val="28"/>
          <w:szCs w:val="28"/>
          <w:lang w:val="uk-UA"/>
        </w:rPr>
      </w:pPr>
      <w:r>
        <w:rPr>
          <w:color w:val="000000"/>
          <w:sz w:val="28"/>
          <w:szCs w:val="28"/>
          <w:shd w:fill="FFFFFF" w:val="clear"/>
          <w:lang w:val="uk-UA"/>
        </w:rPr>
        <w:t xml:space="preserve">тканину пальтову - </w:t>
      </w:r>
      <w:r>
        <w:rPr>
          <w:color w:val="000000"/>
          <w:sz w:val="28"/>
          <w:szCs w:val="28"/>
          <w:lang w:val="uk-UA"/>
        </w:rPr>
        <w:t>3187 грн.</w:t>
      </w:r>
    </w:p>
    <w:p>
      <w:pPr>
        <w:pStyle w:val="Normal"/>
        <w:shd w:val="clear" w:color="auto" w:fill="FFFFFF"/>
        <w:spacing w:lineRule="auto" w:line="276"/>
        <w:ind w:firstLine="677"/>
        <w:rPr>
          <w:color w:val="000000"/>
          <w:sz w:val="28"/>
          <w:szCs w:val="28"/>
          <w:highlight w:val="white"/>
          <w:lang w:val="uk-UA"/>
        </w:rPr>
      </w:pPr>
      <w:r>
        <w:rPr>
          <w:color w:val="000000"/>
          <w:sz w:val="28"/>
          <w:szCs w:val="28"/>
          <w:shd w:fill="FFFFFF" w:val="clear"/>
          <w:lang w:val="uk-UA"/>
        </w:rPr>
        <w:t>тюлевий виріб - 10500 грн.</w:t>
      </w:r>
    </w:p>
    <w:p>
      <w:pPr>
        <w:pStyle w:val="Normal"/>
        <w:shd w:val="clear" w:color="auto" w:fill="FFFFFF"/>
        <w:spacing w:lineRule="auto" w:line="276"/>
        <w:ind w:firstLine="677"/>
        <w:rPr>
          <w:color w:val="000000"/>
          <w:sz w:val="28"/>
          <w:szCs w:val="28"/>
          <w:highlight w:val="white"/>
          <w:lang w:val="uk-UA"/>
        </w:rPr>
      </w:pPr>
      <w:r>
        <w:rPr>
          <w:color w:val="000000"/>
          <w:sz w:val="28"/>
          <w:szCs w:val="28"/>
          <w:shd w:fill="FFFFFF" w:val="clear"/>
          <w:lang w:val="uk-UA"/>
        </w:rPr>
        <w:t>сузафон - 49500</w:t>
      </w:r>
    </w:p>
    <w:p>
      <w:pPr>
        <w:pStyle w:val="Normal"/>
        <w:shd w:val="clear" w:color="auto" w:fill="FFFFFF"/>
        <w:spacing w:lineRule="auto" w:line="276"/>
        <w:ind w:firstLine="677"/>
        <w:rPr>
          <w:color w:val="000000"/>
          <w:sz w:val="28"/>
          <w:szCs w:val="28"/>
          <w:highlight w:val="white"/>
          <w:lang w:val="uk-UA"/>
        </w:rPr>
      </w:pPr>
      <w:r>
        <w:rPr>
          <w:color w:val="000000"/>
          <w:sz w:val="28"/>
          <w:szCs w:val="28"/>
          <w:shd w:fill="FFFFFF" w:val="clear"/>
          <w:lang w:val="uk-UA"/>
        </w:rPr>
        <w:t>мікшерний пульт - 7200</w:t>
      </w:r>
    </w:p>
    <w:p>
      <w:pPr>
        <w:pStyle w:val="Normal"/>
        <w:shd w:val="clear" w:color="auto" w:fill="FFFFFF"/>
        <w:spacing w:lineRule="auto" w:line="276"/>
        <w:ind w:firstLine="677"/>
        <w:rPr>
          <w:color w:val="000000"/>
          <w:sz w:val="28"/>
          <w:szCs w:val="28"/>
          <w:lang w:val="uk-UA"/>
        </w:rPr>
      </w:pPr>
      <w:r>
        <w:rPr>
          <w:color w:val="000000"/>
          <w:sz w:val="28"/>
          <w:szCs w:val="28"/>
          <w:lang w:val="uk-UA"/>
        </w:rPr>
        <w:t>тюлеві вироби - 10500</w:t>
      </w:r>
    </w:p>
    <w:p>
      <w:pPr>
        <w:pStyle w:val="Normal"/>
        <w:shd w:val="clear" w:color="auto" w:fill="FFFFFF"/>
        <w:spacing w:lineRule="auto" w:line="276"/>
        <w:ind w:firstLine="677"/>
        <w:rPr>
          <w:color w:val="000000"/>
          <w:sz w:val="28"/>
          <w:szCs w:val="28"/>
          <w:lang w:val="uk-UA"/>
        </w:rPr>
      </w:pPr>
      <w:r>
        <w:rPr>
          <w:color w:val="000000"/>
          <w:sz w:val="28"/>
          <w:szCs w:val="28"/>
          <w:lang w:val="uk-UA"/>
        </w:rPr>
        <w:t>лаки,фарби - 11400</w:t>
      </w:r>
    </w:p>
    <w:p>
      <w:pPr>
        <w:pStyle w:val="Normal"/>
        <w:shd w:val="clear" w:color="auto" w:fill="FFFFFF"/>
        <w:ind w:left="677" w:hanging="0"/>
        <w:jc w:val="both"/>
        <w:rPr>
          <w:color w:val="000000"/>
          <w:sz w:val="28"/>
          <w:szCs w:val="28"/>
          <w:lang w:val="uk-UA"/>
        </w:rPr>
      </w:pPr>
      <w:r>
        <w:rPr>
          <w:color w:val="000000"/>
          <w:sz w:val="28"/>
          <w:szCs w:val="28"/>
          <w:lang w:val="uk-UA"/>
        </w:rPr>
        <w:t xml:space="preserve">костюми та тканину  - 16500 грн., </w:t>
      </w:r>
    </w:p>
    <w:p>
      <w:pPr>
        <w:pStyle w:val="Normal"/>
        <w:shd w:val="clear" w:color="auto" w:fill="FFFFFF"/>
        <w:ind w:left="677" w:hanging="0"/>
        <w:jc w:val="both"/>
        <w:rPr>
          <w:color w:val="000000"/>
          <w:sz w:val="28"/>
          <w:szCs w:val="28"/>
          <w:lang w:val="uk-UA"/>
        </w:rPr>
      </w:pPr>
      <w:r>
        <w:rPr>
          <w:color w:val="000000"/>
          <w:sz w:val="28"/>
          <w:szCs w:val="28"/>
          <w:lang w:val="uk-UA"/>
        </w:rPr>
        <w:t>канцелярські товари  - 4296 грн.</w:t>
      </w:r>
    </w:p>
    <w:p>
      <w:pPr>
        <w:pStyle w:val="Normal"/>
        <w:shd w:val="clear" w:color="auto" w:fill="FFFFFF"/>
        <w:ind w:left="677" w:hanging="0"/>
        <w:jc w:val="both"/>
        <w:rPr>
          <w:color w:val="000000"/>
          <w:sz w:val="28"/>
          <w:szCs w:val="28"/>
          <w:lang w:val="uk-UA"/>
        </w:rPr>
      </w:pPr>
      <w:r>
        <w:rPr>
          <w:color w:val="000000"/>
          <w:sz w:val="28"/>
          <w:szCs w:val="28"/>
          <w:lang w:val="uk-UA"/>
        </w:rPr>
        <w:t>господарські товари -  4496грн.</w:t>
      </w:r>
    </w:p>
    <w:p>
      <w:pPr>
        <w:pStyle w:val="Normal"/>
        <w:shd w:val="clear" w:color="auto" w:fill="FFFFFF"/>
        <w:spacing w:lineRule="auto" w:line="276"/>
        <w:jc w:val="both"/>
        <w:rPr>
          <w:b/>
          <w:b/>
          <w:bCs/>
          <w:color w:val="000000"/>
          <w:sz w:val="28"/>
          <w:szCs w:val="28"/>
          <w:u w:val="single"/>
          <w:lang w:val="uk-UA"/>
        </w:rPr>
      </w:pPr>
      <w:r>
        <w:rPr>
          <w:b/>
          <w:bCs/>
          <w:color w:val="000000"/>
          <w:sz w:val="28"/>
          <w:szCs w:val="28"/>
          <w:u w:val="single"/>
          <w:lang w:val="uk-UA"/>
        </w:rPr>
        <w:t>Палац культури «Мінерал»</w:t>
      </w:r>
    </w:p>
    <w:p>
      <w:pPr>
        <w:pStyle w:val="Normal"/>
        <w:shd w:val="clear" w:color="auto" w:fill="FFFFFF"/>
        <w:spacing w:lineRule="auto" w:line="276"/>
        <w:ind w:left="709" w:hanging="0"/>
        <w:jc w:val="both"/>
        <w:rPr>
          <w:b/>
          <w:b/>
          <w:bCs/>
          <w:color w:val="000000"/>
          <w:sz w:val="28"/>
          <w:szCs w:val="28"/>
          <w:lang w:val="uk-UA"/>
        </w:rPr>
      </w:pPr>
      <w:r>
        <w:rPr>
          <w:color w:val="000000"/>
          <w:sz w:val="28"/>
          <w:szCs w:val="28"/>
          <w:lang w:val="uk-UA" w:eastAsia="uk-UA"/>
        </w:rPr>
        <w:t xml:space="preserve">директор </w:t>
        <w:tab/>
        <w:tab/>
        <w:tab/>
        <w:t xml:space="preserve">- </w:t>
      </w:r>
      <w:r>
        <w:rPr>
          <w:color w:val="000000"/>
          <w:sz w:val="28"/>
          <w:szCs w:val="28"/>
          <w:lang w:val="uk-UA"/>
        </w:rPr>
        <w:t>Терещенко Алла Феліксівна</w:t>
      </w:r>
    </w:p>
    <w:p>
      <w:pPr>
        <w:pStyle w:val="Normal"/>
        <w:shd w:val="clear" w:color="auto" w:fill="FFFFFF"/>
        <w:tabs>
          <w:tab w:val="clear" w:pos="708"/>
          <w:tab w:val="left" w:pos="336" w:leader="none"/>
        </w:tabs>
        <w:spacing w:lineRule="auto" w:line="276"/>
        <w:ind w:left="709" w:hanging="0"/>
        <w:jc w:val="both"/>
        <w:rPr>
          <w:color w:val="000000"/>
          <w:sz w:val="28"/>
          <w:szCs w:val="28"/>
          <w:lang w:val="uk-UA" w:eastAsia="uk-UA"/>
        </w:rPr>
      </w:pPr>
      <w:r>
        <w:rPr>
          <w:color w:val="000000"/>
          <w:sz w:val="28"/>
          <w:szCs w:val="28"/>
          <w:lang w:val="uk-UA" w:eastAsia="uk-UA"/>
        </w:rPr>
        <w:t xml:space="preserve">дата народження </w:t>
        <w:tab/>
        <w:tab/>
        <w:t>- 30.10. 1960 року</w:t>
      </w:r>
    </w:p>
    <w:p>
      <w:pPr>
        <w:pStyle w:val="Normal"/>
        <w:shd w:val="clear" w:color="auto" w:fill="FFFFFF"/>
        <w:tabs>
          <w:tab w:val="clear" w:pos="708"/>
          <w:tab w:val="left" w:pos="341" w:leader="none"/>
        </w:tabs>
        <w:spacing w:lineRule="auto" w:line="276"/>
        <w:ind w:left="709" w:hanging="0"/>
        <w:jc w:val="both"/>
        <w:rPr>
          <w:color w:val="000000"/>
          <w:sz w:val="28"/>
          <w:szCs w:val="28"/>
          <w:lang w:val="uk-UA" w:eastAsia="uk-UA"/>
        </w:rPr>
      </w:pPr>
      <w:r>
        <w:rPr>
          <w:color w:val="000000"/>
          <w:sz w:val="28"/>
          <w:szCs w:val="28"/>
          <w:lang w:val="uk-UA" w:eastAsia="uk-UA"/>
        </w:rPr>
        <w:t xml:space="preserve">на посаді </w:t>
        <w:tab/>
        <w:tab/>
        <w:tab/>
        <w:t>- з 04.09. 2001 року</w:t>
      </w:r>
    </w:p>
    <w:p>
      <w:pPr>
        <w:pStyle w:val="Normal"/>
        <w:shd w:val="clear" w:color="auto" w:fill="FFFFFF"/>
        <w:spacing w:lineRule="auto" w:line="276"/>
        <w:ind w:firstLine="709"/>
        <w:jc w:val="both"/>
        <w:rPr>
          <w:color w:val="000000"/>
          <w:sz w:val="28"/>
          <w:szCs w:val="28"/>
          <w:lang w:eastAsia="uk-UA"/>
        </w:rPr>
      </w:pPr>
      <w:r>
        <w:rPr>
          <w:color w:val="000000"/>
          <w:sz w:val="28"/>
          <w:szCs w:val="28"/>
          <w:lang w:eastAsia="uk-UA"/>
        </w:rPr>
        <w:t>Палац культури нараховує 11 колективів художньої творчості, серед яких:</w:t>
      </w:r>
    </w:p>
    <w:p>
      <w:pPr>
        <w:pStyle w:val="Normal"/>
        <w:numPr>
          <w:ilvl w:val="0"/>
          <w:numId w:val="4"/>
        </w:numPr>
        <w:shd w:val="clear" w:color="auto" w:fill="FFFFFF"/>
        <w:spacing w:lineRule="auto" w:line="276"/>
        <w:ind w:firstLine="709"/>
        <w:jc w:val="both"/>
        <w:rPr>
          <w:color w:val="000000"/>
          <w:sz w:val="28"/>
          <w:szCs w:val="28"/>
          <w:lang w:val="uk-UA" w:eastAsia="uk-UA"/>
        </w:rPr>
      </w:pPr>
      <w:r>
        <w:rPr>
          <w:color w:val="000000"/>
          <w:sz w:val="28"/>
          <w:szCs w:val="28"/>
          <w:lang w:val="uk-UA" w:eastAsia="uk-UA"/>
        </w:rPr>
        <w:t>Народний фольклорно-етнографічний ансамбль пісні і танцю «Студенька»;</w:t>
      </w:r>
    </w:p>
    <w:p>
      <w:pPr>
        <w:pStyle w:val="Normal"/>
        <w:numPr>
          <w:ilvl w:val="0"/>
          <w:numId w:val="4"/>
        </w:numPr>
        <w:shd w:val="clear" w:color="auto" w:fill="FFFFFF"/>
        <w:spacing w:lineRule="auto" w:line="276"/>
        <w:ind w:firstLine="709"/>
        <w:jc w:val="both"/>
        <w:rPr>
          <w:color w:val="000000"/>
          <w:sz w:val="28"/>
          <w:szCs w:val="28"/>
          <w:lang w:val="uk-UA" w:eastAsia="uk-UA"/>
        </w:rPr>
      </w:pPr>
      <w:r>
        <w:rPr>
          <w:color w:val="000000"/>
          <w:sz w:val="28"/>
          <w:szCs w:val="28"/>
          <w:lang w:val="uk-UA" w:eastAsia="uk-UA"/>
        </w:rPr>
        <w:t>Зразкова вокальна студія «Ліра»;</w:t>
      </w:r>
    </w:p>
    <w:p>
      <w:pPr>
        <w:pStyle w:val="Normal"/>
        <w:numPr>
          <w:ilvl w:val="0"/>
          <w:numId w:val="4"/>
        </w:numPr>
        <w:shd w:val="clear" w:color="auto" w:fill="FFFFFF"/>
        <w:spacing w:lineRule="auto" w:line="276"/>
        <w:ind w:firstLine="709"/>
        <w:jc w:val="both"/>
        <w:rPr>
          <w:color w:val="000000"/>
          <w:sz w:val="28"/>
          <w:szCs w:val="28"/>
          <w:lang w:val="uk-UA" w:eastAsia="uk-UA"/>
        </w:rPr>
      </w:pPr>
      <w:r>
        <w:rPr>
          <w:color w:val="000000"/>
          <w:sz w:val="28"/>
          <w:szCs w:val="28"/>
          <w:lang w:val="uk-UA" w:eastAsia="uk-UA"/>
        </w:rPr>
        <w:t>Зразкова вокальна студія «Дует»;</w:t>
      </w:r>
    </w:p>
    <w:p>
      <w:pPr>
        <w:pStyle w:val="Normal"/>
        <w:numPr>
          <w:ilvl w:val="0"/>
          <w:numId w:val="4"/>
        </w:numPr>
        <w:shd w:val="clear" w:color="auto" w:fill="FFFFFF"/>
        <w:spacing w:lineRule="auto" w:line="276"/>
        <w:ind w:firstLine="709"/>
        <w:jc w:val="both"/>
        <w:rPr>
          <w:color w:val="000000"/>
          <w:sz w:val="28"/>
          <w:szCs w:val="28"/>
          <w:lang w:val="uk-UA" w:eastAsia="uk-UA"/>
        </w:rPr>
      </w:pPr>
      <w:r>
        <w:rPr>
          <w:color w:val="000000"/>
          <w:sz w:val="28"/>
          <w:szCs w:val="28"/>
          <w:lang w:val="uk-UA" w:eastAsia="uk-UA"/>
        </w:rPr>
        <w:t>Народний фольклорний гурт «Потічок»;</w:t>
      </w:r>
    </w:p>
    <w:p>
      <w:pPr>
        <w:pStyle w:val="Normal"/>
        <w:numPr>
          <w:ilvl w:val="0"/>
          <w:numId w:val="4"/>
        </w:numPr>
        <w:shd w:val="clear" w:color="auto" w:fill="FFFFFF"/>
        <w:spacing w:lineRule="auto" w:line="276"/>
        <w:ind w:firstLine="709"/>
        <w:jc w:val="both"/>
        <w:rPr>
          <w:color w:val="000000"/>
          <w:sz w:val="28"/>
          <w:szCs w:val="28"/>
          <w:lang w:val="uk-UA" w:eastAsia="uk-UA"/>
        </w:rPr>
      </w:pPr>
      <w:r>
        <w:rPr>
          <w:color w:val="000000"/>
          <w:sz w:val="28"/>
          <w:szCs w:val="28"/>
          <w:lang w:val="uk-UA" w:eastAsia="uk-UA"/>
        </w:rPr>
        <w:t>Зразковий танцювальний колектив «Потіха»;</w:t>
      </w:r>
    </w:p>
    <w:p>
      <w:pPr>
        <w:pStyle w:val="Normal"/>
        <w:numPr>
          <w:ilvl w:val="0"/>
          <w:numId w:val="4"/>
        </w:numPr>
        <w:shd w:val="clear" w:color="auto" w:fill="FFFFFF"/>
        <w:spacing w:lineRule="auto" w:line="276"/>
        <w:ind w:firstLine="709"/>
        <w:jc w:val="both"/>
        <w:rPr>
          <w:color w:val="000000"/>
          <w:sz w:val="28"/>
          <w:szCs w:val="28"/>
          <w:lang w:val="uk-UA" w:eastAsia="uk-UA"/>
        </w:rPr>
      </w:pPr>
      <w:r>
        <w:rPr>
          <w:color w:val="000000"/>
          <w:sz w:val="28"/>
          <w:szCs w:val="28"/>
          <w:lang w:val="uk-UA" w:eastAsia="uk-UA"/>
        </w:rPr>
        <w:t>Народний камерний хор «Тавор»;</w:t>
      </w:r>
    </w:p>
    <w:p>
      <w:pPr>
        <w:pStyle w:val="Normal"/>
        <w:numPr>
          <w:ilvl w:val="0"/>
          <w:numId w:val="4"/>
        </w:numPr>
        <w:shd w:val="clear" w:color="auto" w:fill="FFFFFF"/>
        <w:spacing w:lineRule="auto" w:line="276"/>
        <w:ind w:firstLine="709"/>
        <w:jc w:val="both"/>
        <w:rPr>
          <w:color w:val="000000"/>
          <w:sz w:val="28"/>
          <w:szCs w:val="28"/>
          <w:lang w:val="uk-UA" w:eastAsia="uk-UA"/>
        </w:rPr>
      </w:pPr>
      <w:r>
        <w:rPr>
          <w:color w:val="000000"/>
          <w:sz w:val="28"/>
          <w:szCs w:val="28"/>
          <w:lang w:val="uk-UA" w:eastAsia="uk-UA"/>
        </w:rPr>
        <w:t>Нардний вокально-інструментальний гурт «Передзвін»;</w:t>
      </w:r>
    </w:p>
    <w:p>
      <w:pPr>
        <w:pStyle w:val="Normal"/>
        <w:numPr>
          <w:ilvl w:val="0"/>
          <w:numId w:val="4"/>
        </w:numPr>
        <w:shd w:val="clear" w:color="auto" w:fill="FFFFFF"/>
        <w:spacing w:lineRule="auto" w:line="276"/>
        <w:ind w:firstLine="709"/>
        <w:jc w:val="both"/>
        <w:rPr>
          <w:color w:val="000000"/>
          <w:sz w:val="28"/>
          <w:szCs w:val="28"/>
          <w:lang w:val="uk-UA" w:eastAsia="uk-UA"/>
        </w:rPr>
      </w:pPr>
      <w:r>
        <w:rPr>
          <w:color w:val="000000"/>
          <w:sz w:val="28"/>
          <w:szCs w:val="28"/>
          <w:lang w:val="uk-UA" w:eastAsia="uk-UA"/>
        </w:rPr>
        <w:t>фольклорний колектив «Калинонька»;</w:t>
      </w:r>
    </w:p>
    <w:p>
      <w:pPr>
        <w:pStyle w:val="Normal"/>
        <w:numPr>
          <w:ilvl w:val="0"/>
          <w:numId w:val="4"/>
        </w:numPr>
        <w:shd w:val="clear" w:color="auto" w:fill="FFFFFF"/>
        <w:spacing w:lineRule="auto" w:line="276"/>
        <w:ind w:firstLine="709"/>
        <w:jc w:val="both"/>
        <w:rPr>
          <w:color w:val="000000"/>
          <w:sz w:val="28"/>
          <w:szCs w:val="28"/>
          <w:lang w:val="uk-UA" w:eastAsia="uk-UA"/>
        </w:rPr>
      </w:pPr>
      <w:r>
        <w:rPr>
          <w:color w:val="000000"/>
          <w:sz w:val="28"/>
          <w:szCs w:val="28"/>
          <w:lang w:val="uk-UA" w:eastAsia="uk-UA"/>
        </w:rPr>
        <w:t>театр юного актора «Лицедії»;</w:t>
      </w:r>
    </w:p>
    <w:p>
      <w:pPr>
        <w:pStyle w:val="Normal"/>
        <w:numPr>
          <w:ilvl w:val="0"/>
          <w:numId w:val="4"/>
        </w:numPr>
        <w:shd w:val="clear" w:color="auto" w:fill="FFFFFF"/>
        <w:spacing w:lineRule="auto" w:line="276"/>
        <w:ind w:firstLine="709"/>
        <w:jc w:val="both"/>
        <w:rPr>
          <w:color w:val="000000"/>
          <w:sz w:val="28"/>
          <w:szCs w:val="28"/>
          <w:lang w:val="uk-UA" w:eastAsia="uk-UA"/>
        </w:rPr>
      </w:pPr>
      <w:r>
        <w:rPr>
          <w:color w:val="000000"/>
          <w:sz w:val="28"/>
          <w:szCs w:val="28"/>
          <w:lang w:val="uk-UA" w:eastAsia="uk-UA"/>
        </w:rPr>
        <w:t>театр «Прем</w:t>
      </w:r>
      <w:r>
        <w:rPr>
          <w:color w:val="000000"/>
          <w:sz w:val="28"/>
          <w:szCs w:val="28"/>
          <w:lang w:val="en-US" w:eastAsia="uk-UA"/>
        </w:rPr>
        <w:t>’</w:t>
      </w:r>
      <w:r>
        <w:rPr>
          <w:color w:val="000000"/>
          <w:sz w:val="28"/>
          <w:szCs w:val="28"/>
          <w:lang w:val="uk-UA" w:eastAsia="uk-UA"/>
        </w:rPr>
        <w:t>єра»;</w:t>
      </w:r>
    </w:p>
    <w:p>
      <w:pPr>
        <w:pStyle w:val="Normal"/>
        <w:numPr>
          <w:ilvl w:val="0"/>
          <w:numId w:val="4"/>
        </w:numPr>
        <w:shd w:val="clear" w:color="auto" w:fill="FFFFFF"/>
        <w:spacing w:lineRule="auto" w:line="276"/>
        <w:ind w:firstLine="709"/>
        <w:jc w:val="both"/>
        <w:rPr>
          <w:color w:val="000000"/>
          <w:sz w:val="28"/>
          <w:szCs w:val="28"/>
          <w:lang w:val="uk-UA" w:eastAsia="uk-UA"/>
        </w:rPr>
      </w:pPr>
      <w:r>
        <w:rPr>
          <w:color w:val="000000"/>
          <w:sz w:val="28"/>
          <w:szCs w:val="28"/>
          <w:lang w:val="uk-UA" w:eastAsia="uk-UA"/>
        </w:rPr>
        <w:t>Народний фольклорно-етнографічний колектив «Доленька».</w:t>
      </w:r>
    </w:p>
    <w:p>
      <w:pPr>
        <w:pStyle w:val="Normal"/>
        <w:shd w:val="clear" w:color="auto" w:fill="FFFFFF"/>
        <w:spacing w:lineRule="auto" w:line="276"/>
        <w:ind w:firstLine="708"/>
        <w:jc w:val="both"/>
        <w:rPr>
          <w:color w:val="000000"/>
          <w:sz w:val="28"/>
          <w:szCs w:val="28"/>
          <w:lang w:val="uk-UA" w:eastAsia="uk-UA"/>
        </w:rPr>
      </w:pPr>
      <w:r>
        <w:rPr>
          <w:color w:val="000000"/>
          <w:sz w:val="28"/>
          <w:szCs w:val="28"/>
          <w:lang w:val="uk-UA" w:eastAsia="uk-UA"/>
        </w:rPr>
        <w:t>Придбано вікна металопластикові на суму 87 692 грн. та оплаченнно послуги встановлення 100 000 грн.</w:t>
      </w:r>
    </w:p>
    <w:p>
      <w:pPr>
        <w:pStyle w:val="Normal"/>
        <w:shd w:val="clear" w:color="auto" w:fill="FFFFFF"/>
        <w:spacing w:lineRule="auto" w:line="276"/>
        <w:ind w:firstLine="708"/>
        <w:jc w:val="both"/>
        <w:rPr>
          <w:color w:val="000000"/>
          <w:sz w:val="28"/>
          <w:szCs w:val="28"/>
          <w:lang w:val="uk-UA" w:eastAsia="uk-UA"/>
        </w:rPr>
      </w:pPr>
      <w:r>
        <w:rPr>
          <w:color w:val="000000"/>
          <w:sz w:val="28"/>
          <w:szCs w:val="28"/>
          <w:lang w:val="uk-UA" w:eastAsia="uk-UA"/>
        </w:rPr>
        <w:t>придбано риштовки - 6950 грн.</w:t>
      </w:r>
    </w:p>
    <w:p>
      <w:pPr>
        <w:pStyle w:val="Normal"/>
        <w:shd w:val="clear" w:color="auto" w:fill="FFFFFF"/>
        <w:spacing w:lineRule="auto" w:line="276"/>
        <w:ind w:firstLine="708"/>
        <w:jc w:val="both"/>
        <w:rPr>
          <w:color w:val="000000"/>
          <w:sz w:val="28"/>
          <w:szCs w:val="28"/>
          <w:lang w:val="uk-UA" w:eastAsia="uk-UA"/>
        </w:rPr>
      </w:pPr>
      <w:r>
        <w:rPr>
          <w:color w:val="000000"/>
          <w:sz w:val="28"/>
          <w:szCs w:val="28"/>
          <w:lang w:val="uk-UA" w:eastAsia="uk-UA"/>
        </w:rPr>
        <w:t>карнизи,ролети - 9600 грн.</w:t>
      </w:r>
    </w:p>
    <w:p>
      <w:pPr>
        <w:pStyle w:val="Normal"/>
        <w:shd w:val="clear" w:color="auto" w:fill="FFFFFF"/>
        <w:spacing w:lineRule="auto" w:line="276"/>
        <w:ind w:firstLine="708"/>
        <w:jc w:val="both"/>
        <w:rPr>
          <w:color w:val="000000"/>
          <w:sz w:val="28"/>
          <w:szCs w:val="28"/>
          <w:lang w:val="uk-UA" w:eastAsia="uk-UA"/>
        </w:rPr>
      </w:pPr>
      <w:r>
        <w:rPr>
          <w:color w:val="000000"/>
          <w:sz w:val="28"/>
          <w:szCs w:val="28"/>
          <w:lang w:val="uk-UA" w:eastAsia="uk-UA"/>
        </w:rPr>
        <w:t>холодильнк - 3350 грн.</w:t>
      </w:r>
    </w:p>
    <w:p>
      <w:pPr>
        <w:pStyle w:val="Normal"/>
        <w:shd w:val="clear" w:color="auto" w:fill="FFFFFF"/>
        <w:spacing w:lineRule="auto" w:line="276"/>
        <w:ind w:firstLine="708"/>
        <w:jc w:val="both"/>
        <w:rPr>
          <w:color w:val="000000"/>
          <w:sz w:val="28"/>
          <w:szCs w:val="28"/>
          <w:lang w:val="uk-UA" w:eastAsia="uk-UA"/>
        </w:rPr>
      </w:pPr>
      <w:r>
        <w:rPr>
          <w:color w:val="000000"/>
          <w:sz w:val="28"/>
          <w:szCs w:val="28"/>
          <w:lang w:val="uk-UA" w:eastAsia="uk-UA"/>
        </w:rPr>
        <w:t>канцтовари та госптовари - 33734 грн.</w:t>
      </w:r>
    </w:p>
    <w:p>
      <w:pPr>
        <w:pStyle w:val="Normal"/>
        <w:shd w:val="clear" w:color="auto" w:fill="FFFFFF"/>
        <w:spacing w:lineRule="auto" w:line="276"/>
        <w:ind w:firstLine="709"/>
        <w:jc w:val="both"/>
        <w:rPr>
          <w:bCs/>
          <w:color w:val="000000"/>
          <w:sz w:val="28"/>
          <w:szCs w:val="28"/>
        </w:rPr>
      </w:pPr>
      <w:r>
        <w:rPr>
          <w:bCs/>
          <w:color w:val="000000"/>
          <w:sz w:val="28"/>
          <w:szCs w:val="28"/>
          <w:lang w:eastAsia="uk-UA"/>
        </w:rPr>
        <w:t>Витрати на облаштування кав'ярні та дитячої кімнати протягом 2020 року 535 770 грн. Надходження  спецкоштів протягом 2020 року  - 24 600 грн.</w:t>
      </w:r>
    </w:p>
    <w:p>
      <w:pPr>
        <w:pStyle w:val="Normal"/>
        <w:shd w:val="clear" w:color="auto" w:fill="FFFFFF"/>
        <w:spacing w:lineRule="auto" w:line="276"/>
        <w:ind w:firstLine="709"/>
        <w:jc w:val="both"/>
        <w:rPr>
          <w:bCs/>
          <w:color w:val="000000"/>
          <w:sz w:val="28"/>
          <w:szCs w:val="28"/>
          <w:lang w:eastAsia="uk-UA"/>
        </w:rPr>
      </w:pPr>
      <w:r>
        <w:rPr>
          <w:bCs/>
          <w:color w:val="000000"/>
          <w:sz w:val="28"/>
          <w:szCs w:val="28"/>
          <w:lang w:eastAsia="uk-UA"/>
        </w:rPr>
        <w:t>При  ПК «Мінерал» діє Кінозал «Час кіно». Протягом 2020 року надходження від демонстрації фільмів становлять 1 421 100 грн., з них оплата дистриб’юторам 556 855 грн.</w:t>
      </w:r>
    </w:p>
    <w:p>
      <w:pPr>
        <w:pStyle w:val="Normal"/>
        <w:shd w:val="clear" w:color="auto" w:fill="FFFFFF"/>
        <w:spacing w:lineRule="auto" w:line="276"/>
        <w:ind w:firstLine="708"/>
        <w:jc w:val="both"/>
        <w:rPr>
          <w:color w:val="000000"/>
          <w:sz w:val="28"/>
          <w:szCs w:val="28"/>
          <w:lang w:val="uk-UA" w:eastAsia="uk-UA"/>
        </w:rPr>
      </w:pPr>
      <w:r>
        <w:rPr>
          <w:b/>
          <w:color w:val="000000"/>
          <w:sz w:val="28"/>
          <w:szCs w:val="28"/>
          <w:lang w:val="uk-UA" w:eastAsia="uk-UA"/>
        </w:rPr>
        <w:t>Проведено</w:t>
      </w:r>
      <w:r>
        <w:rPr>
          <w:color w:val="000000"/>
          <w:sz w:val="28"/>
          <w:szCs w:val="28"/>
          <w:lang w:val="uk-UA" w:eastAsia="uk-UA"/>
        </w:rPr>
        <w:t xml:space="preserve"> чищення крісел - 4 352 грн.</w:t>
      </w:r>
    </w:p>
    <w:p>
      <w:pPr>
        <w:pStyle w:val="Normal"/>
        <w:shd w:val="clear" w:color="auto" w:fill="FFFFFF"/>
        <w:spacing w:lineRule="auto" w:line="276"/>
        <w:ind w:firstLine="708"/>
        <w:jc w:val="both"/>
        <w:rPr>
          <w:color w:val="000000"/>
          <w:sz w:val="28"/>
          <w:szCs w:val="28"/>
          <w:lang w:val="uk-UA" w:eastAsia="uk-UA"/>
        </w:rPr>
      </w:pPr>
      <w:r>
        <w:rPr>
          <w:b/>
          <w:color w:val="000000"/>
          <w:sz w:val="28"/>
          <w:szCs w:val="28"/>
          <w:lang w:val="uk-UA" w:eastAsia="uk-UA"/>
        </w:rPr>
        <w:t>Придбано</w:t>
      </w:r>
      <w:r>
        <w:rPr>
          <w:color w:val="000000"/>
          <w:sz w:val="28"/>
          <w:szCs w:val="28"/>
          <w:lang w:val="uk-UA" w:eastAsia="uk-UA"/>
        </w:rPr>
        <w:t xml:space="preserve"> комплект ламп та фільтрів - 24 250 грн.</w:t>
      </w:r>
    </w:p>
    <w:p>
      <w:pPr>
        <w:pStyle w:val="Normal"/>
        <w:shd w:val="clear" w:color="auto" w:fill="FFFFFF"/>
        <w:tabs>
          <w:tab w:val="clear" w:pos="708"/>
          <w:tab w:val="left" w:pos="341" w:leader="none"/>
        </w:tabs>
        <w:spacing w:lineRule="auto" w:line="276"/>
        <w:ind w:left="691" w:hanging="0"/>
        <w:jc w:val="both"/>
        <w:rPr>
          <w:b/>
          <w:b/>
          <w:bCs/>
          <w:color w:val="000000"/>
          <w:sz w:val="28"/>
          <w:szCs w:val="28"/>
          <w:lang w:val="uk-UA"/>
        </w:rPr>
      </w:pPr>
      <w:r>
        <w:rPr>
          <w:b/>
          <w:bCs/>
          <w:color w:val="000000"/>
          <w:sz w:val="28"/>
          <w:szCs w:val="28"/>
          <w:lang w:val="uk-UA"/>
        </w:rPr>
      </w:r>
    </w:p>
    <w:p>
      <w:pPr>
        <w:pStyle w:val="Normal"/>
        <w:shd w:val="clear" w:color="auto" w:fill="FFFFFF"/>
        <w:tabs>
          <w:tab w:val="clear" w:pos="708"/>
          <w:tab w:val="left" w:pos="341" w:leader="none"/>
        </w:tabs>
        <w:spacing w:lineRule="auto" w:line="276"/>
        <w:jc w:val="both"/>
        <w:rPr>
          <w:b/>
          <w:b/>
          <w:bCs/>
          <w:color w:val="000000"/>
          <w:sz w:val="28"/>
          <w:szCs w:val="28"/>
          <w:u w:val="single"/>
          <w:lang w:val="uk-UA"/>
        </w:rPr>
      </w:pPr>
      <w:r>
        <w:rPr>
          <w:b/>
          <w:bCs/>
          <w:color w:val="000000"/>
          <w:sz w:val="28"/>
          <w:szCs w:val="28"/>
          <w:u w:val="single"/>
          <w:lang w:val="uk-UA"/>
        </w:rPr>
        <w:t>Народний дім імені Гната Рожанського житлового масиву Хотінь</w:t>
      </w:r>
    </w:p>
    <w:p>
      <w:pPr>
        <w:pStyle w:val="Normal"/>
        <w:shd w:val="clear" w:color="auto" w:fill="FFFFFF"/>
        <w:spacing w:lineRule="auto" w:line="276"/>
        <w:ind w:left="709" w:hanging="0"/>
        <w:jc w:val="both"/>
        <w:rPr>
          <w:color w:val="000000"/>
          <w:sz w:val="28"/>
          <w:szCs w:val="28"/>
          <w:lang w:val="uk-UA" w:eastAsia="uk-UA"/>
        </w:rPr>
      </w:pPr>
      <w:r>
        <w:rPr>
          <w:color w:val="000000"/>
          <w:sz w:val="28"/>
          <w:szCs w:val="28"/>
          <w:lang w:val="uk-UA" w:eastAsia="uk-UA"/>
        </w:rPr>
        <w:t xml:space="preserve">директор </w:t>
        <w:tab/>
        <w:tab/>
        <w:tab/>
        <w:t>- Ляхович Оксана</w:t>
        <w:tab/>
        <w:t xml:space="preserve"> Володимирівна</w:t>
      </w:r>
    </w:p>
    <w:p>
      <w:pPr>
        <w:pStyle w:val="Normal"/>
        <w:shd w:val="clear" w:color="auto" w:fill="FFFFFF"/>
        <w:spacing w:lineRule="auto" w:line="276"/>
        <w:ind w:left="709" w:hanging="0"/>
        <w:jc w:val="both"/>
        <w:rPr>
          <w:color w:val="000000"/>
          <w:sz w:val="28"/>
          <w:szCs w:val="28"/>
          <w:lang w:val="uk-UA" w:eastAsia="uk-UA"/>
        </w:rPr>
      </w:pPr>
      <w:r>
        <w:rPr>
          <w:color w:val="000000"/>
          <w:sz w:val="28"/>
          <w:szCs w:val="28"/>
          <w:lang w:val="uk-UA" w:eastAsia="uk-UA"/>
        </w:rPr>
        <w:t xml:space="preserve">дата народження </w:t>
        <w:tab/>
        <w:tab/>
        <w:t>- 02.12.1998 року</w:t>
      </w:r>
    </w:p>
    <w:p>
      <w:pPr>
        <w:pStyle w:val="Normal"/>
        <w:shd w:val="clear" w:color="auto" w:fill="FFFFFF"/>
        <w:spacing w:lineRule="auto" w:line="276"/>
        <w:ind w:left="709" w:hanging="0"/>
        <w:jc w:val="both"/>
        <w:rPr>
          <w:color w:val="000000"/>
          <w:sz w:val="28"/>
          <w:szCs w:val="28"/>
          <w:lang w:val="uk-UA" w:eastAsia="uk-UA"/>
        </w:rPr>
      </w:pPr>
      <w:r>
        <w:rPr>
          <w:color w:val="000000"/>
          <w:sz w:val="28"/>
          <w:szCs w:val="28"/>
          <w:lang w:val="uk-UA" w:eastAsia="uk-UA"/>
        </w:rPr>
        <w:t xml:space="preserve">на посаді </w:t>
        <w:tab/>
        <w:tab/>
        <w:tab/>
        <w:t>- з 29.12.2020 року</w:t>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ind w:firstLine="709"/>
        <w:jc w:val="both"/>
        <w:rPr>
          <w:color w:val="000000"/>
          <w:sz w:val="28"/>
          <w:szCs w:val="28"/>
          <w:lang w:val="uk-UA"/>
        </w:rPr>
      </w:pPr>
      <w:r>
        <w:rPr>
          <w:bCs/>
          <w:color w:val="000000"/>
          <w:sz w:val="28"/>
          <w:szCs w:val="28"/>
          <w:lang w:val="uk-UA" w:eastAsia="uk-UA"/>
        </w:rPr>
        <w:t xml:space="preserve">При НД діють 3 колективи художньої творчості: вокальний ансамбль «Небовзори», фольклорно-обрядовий театр «Оберіг», аматорський духовий оркестр та 2 любительські об"єднання «Надвечір'я» та «Активіст». </w:t>
        <w:tab/>
      </w:r>
    </w:p>
    <w:p>
      <w:pPr>
        <w:pStyle w:val="Style71"/>
        <w:shd w:val="clear" w:color="auto" w:fill="FFFFFF"/>
        <w:tabs>
          <w:tab w:val="clear" w:pos="708"/>
          <w:tab w:val="left" w:pos="547" w:leader="none"/>
        </w:tabs>
        <w:ind w:left="547" w:hanging="0"/>
        <w:rPr>
          <w:color w:val="000000"/>
          <w:sz w:val="28"/>
          <w:szCs w:val="28"/>
          <w:lang w:val="uk-UA"/>
        </w:rPr>
      </w:pPr>
      <w:r>
        <w:rPr>
          <w:color w:val="000000"/>
          <w:sz w:val="28"/>
          <w:szCs w:val="28"/>
          <w:lang w:val="uk-UA"/>
        </w:rPr>
        <w:t>канцелярські товари  - 1000 грн.</w:t>
      </w:r>
    </w:p>
    <w:p>
      <w:pPr>
        <w:pStyle w:val="Style71"/>
        <w:shd w:val="clear" w:color="auto" w:fill="FFFFFF"/>
        <w:tabs>
          <w:tab w:val="clear" w:pos="708"/>
          <w:tab w:val="left" w:pos="547" w:leader="none"/>
        </w:tabs>
        <w:ind w:left="547" w:hanging="0"/>
        <w:rPr>
          <w:color w:val="000000"/>
          <w:sz w:val="28"/>
          <w:szCs w:val="28"/>
          <w:lang w:val="uk-UA"/>
        </w:rPr>
      </w:pPr>
      <w:r>
        <w:rPr>
          <w:color w:val="000000"/>
          <w:sz w:val="28"/>
          <w:szCs w:val="28"/>
          <w:lang w:val="uk-UA"/>
        </w:rPr>
        <w:t>господарські товари  -1150 грн.</w:t>
      </w:r>
    </w:p>
    <w:p>
      <w:pPr>
        <w:pStyle w:val="Style71"/>
        <w:shd w:val="clear" w:color="auto" w:fill="FFFFFF"/>
        <w:tabs>
          <w:tab w:val="clear" w:pos="708"/>
          <w:tab w:val="left" w:pos="547" w:leader="none"/>
        </w:tabs>
        <w:ind w:left="547" w:hanging="0"/>
        <w:rPr>
          <w:rStyle w:val="FontStyle11"/>
          <w:color w:val="000000"/>
          <w:sz w:val="28"/>
          <w:szCs w:val="28"/>
          <w:lang w:val="uk-UA"/>
        </w:rPr>
      </w:pPr>
      <w:r>
        <w:rPr>
          <w:color w:val="000000"/>
          <w:sz w:val="28"/>
          <w:szCs w:val="28"/>
          <w:lang w:val="uk-UA"/>
        </w:rPr>
        <w:t>будівельні товари  -1414 грн.</w:t>
      </w:r>
    </w:p>
    <w:p>
      <w:pPr>
        <w:pStyle w:val="Normal"/>
        <w:shd w:val="clear" w:color="auto" w:fill="FFFFFF"/>
        <w:spacing w:lineRule="auto" w:line="276"/>
        <w:ind w:firstLine="709"/>
        <w:jc w:val="both"/>
        <w:rPr>
          <w:b/>
          <w:b/>
          <w:bCs/>
          <w:color w:val="000000"/>
          <w:sz w:val="28"/>
          <w:szCs w:val="28"/>
          <w:lang w:val="uk-UA" w:eastAsia="uk-UA"/>
        </w:rPr>
      </w:pPr>
      <w:r>
        <w:rPr>
          <w:b/>
          <w:bCs/>
          <w:color w:val="000000"/>
          <w:sz w:val="28"/>
          <w:szCs w:val="28"/>
          <w:lang w:val="uk-UA" w:eastAsia="uk-UA"/>
        </w:rPr>
      </w:r>
    </w:p>
    <w:p>
      <w:pPr>
        <w:pStyle w:val="Normal"/>
        <w:shd w:val="clear" w:color="auto" w:fill="FFFFFF"/>
        <w:spacing w:lineRule="auto" w:line="276"/>
        <w:jc w:val="both"/>
        <w:rPr>
          <w:b/>
          <w:b/>
          <w:bCs/>
          <w:color w:val="000000"/>
          <w:sz w:val="28"/>
          <w:szCs w:val="28"/>
          <w:u w:val="single"/>
          <w:lang w:val="uk-UA" w:eastAsia="uk-UA"/>
        </w:rPr>
      </w:pPr>
      <w:r>
        <w:rPr>
          <w:b/>
          <w:bCs/>
          <w:color w:val="000000"/>
          <w:sz w:val="28"/>
          <w:szCs w:val="28"/>
          <w:u w:val="single"/>
          <w:lang w:val="uk-UA" w:eastAsia="uk-UA"/>
        </w:rPr>
        <w:t>Будинок культури ім. А.Могильницького житлового масиву Підгірки</w:t>
      </w:r>
    </w:p>
    <w:p>
      <w:pPr>
        <w:pStyle w:val="Normal"/>
        <w:shd w:val="clear" w:color="auto" w:fill="FFFFFF"/>
        <w:tabs>
          <w:tab w:val="clear" w:pos="708"/>
          <w:tab w:val="left" w:pos="426" w:leader="none"/>
        </w:tabs>
        <w:spacing w:lineRule="auto" w:line="276"/>
        <w:ind w:left="709" w:hanging="0"/>
        <w:jc w:val="both"/>
        <w:rPr>
          <w:color w:val="000000"/>
          <w:sz w:val="28"/>
          <w:szCs w:val="28"/>
          <w:lang w:val="uk-UA" w:eastAsia="uk-UA"/>
        </w:rPr>
      </w:pPr>
      <w:r>
        <w:rPr>
          <w:color w:val="000000"/>
          <w:sz w:val="28"/>
          <w:szCs w:val="28"/>
          <w:lang w:val="uk-UA" w:eastAsia="uk-UA"/>
        </w:rPr>
        <w:t xml:space="preserve">в.о.директора </w:t>
        <w:tab/>
        <w:tab/>
        <w:t>- Довженко Леся Ярославівна</w:t>
      </w:r>
    </w:p>
    <w:p>
      <w:pPr>
        <w:pStyle w:val="Normal"/>
        <w:shd w:val="clear" w:color="auto" w:fill="FFFFFF"/>
        <w:tabs>
          <w:tab w:val="clear" w:pos="708"/>
          <w:tab w:val="left" w:pos="426" w:leader="none"/>
        </w:tabs>
        <w:spacing w:lineRule="auto" w:line="276"/>
        <w:ind w:left="709" w:hanging="0"/>
        <w:jc w:val="both"/>
        <w:rPr>
          <w:color w:val="000000"/>
          <w:sz w:val="28"/>
          <w:szCs w:val="28"/>
          <w:lang w:val="uk-UA" w:eastAsia="uk-UA"/>
        </w:rPr>
      </w:pPr>
      <w:r>
        <w:rPr>
          <w:color w:val="000000"/>
          <w:sz w:val="28"/>
          <w:szCs w:val="28"/>
          <w:lang w:val="uk-UA" w:eastAsia="uk-UA"/>
        </w:rPr>
        <w:t xml:space="preserve">дата народження </w:t>
        <w:tab/>
        <w:tab/>
        <w:t>- 09.12.1975 року</w:t>
      </w:r>
    </w:p>
    <w:p>
      <w:pPr>
        <w:pStyle w:val="Normal"/>
        <w:shd w:val="clear" w:color="auto" w:fill="FFFFFF"/>
        <w:tabs>
          <w:tab w:val="clear" w:pos="708"/>
          <w:tab w:val="left" w:pos="346" w:leader="none"/>
        </w:tabs>
        <w:spacing w:lineRule="auto" w:line="276"/>
        <w:ind w:left="709" w:hanging="0"/>
        <w:jc w:val="both"/>
        <w:rPr>
          <w:color w:val="000000"/>
          <w:sz w:val="28"/>
          <w:szCs w:val="28"/>
          <w:lang w:val="uk-UA" w:eastAsia="uk-UA"/>
        </w:rPr>
      </w:pPr>
      <w:r>
        <w:rPr>
          <w:color w:val="000000"/>
          <w:sz w:val="28"/>
          <w:szCs w:val="28"/>
          <w:lang w:val="uk-UA" w:eastAsia="uk-UA"/>
        </w:rPr>
        <w:t xml:space="preserve">на посаді </w:t>
        <w:tab/>
        <w:tab/>
        <w:tab/>
        <w:t>- з 20.06.2019 року</w:t>
      </w:r>
    </w:p>
    <w:p>
      <w:pPr>
        <w:pStyle w:val="Normal"/>
        <w:shd w:val="clear" w:color="auto" w:fill="FFFFFF"/>
        <w:spacing w:lineRule="auto" w:line="276"/>
        <w:ind w:firstLine="709"/>
        <w:jc w:val="both"/>
        <w:rPr>
          <w:color w:val="000000"/>
          <w:sz w:val="28"/>
          <w:szCs w:val="28"/>
          <w:lang w:val="uk-UA" w:eastAsia="uk-UA"/>
        </w:rPr>
      </w:pPr>
      <w:r>
        <w:rPr>
          <w:color w:val="000000"/>
          <w:sz w:val="28"/>
          <w:szCs w:val="28"/>
          <w:lang w:val="uk-UA" w:eastAsia="uk-UA"/>
        </w:rPr>
        <w:t xml:space="preserve">При  будинку культури  діють 2 народні </w:t>
      </w:r>
      <w:r>
        <w:rPr>
          <w:color w:val="000000"/>
          <w:sz w:val="28"/>
          <w:szCs w:val="28"/>
          <w:lang w:eastAsia="uk-UA"/>
        </w:rPr>
        <w:t>колективи: Народна аматорська чоловіча хорова капела «Прометей» та Народний оркестр народних інструментів.</w:t>
      </w:r>
    </w:p>
    <w:p>
      <w:pPr>
        <w:pStyle w:val="Normal"/>
        <w:shd w:val="clear" w:color="auto" w:fill="FFFFFF"/>
        <w:spacing w:lineRule="auto" w:line="276"/>
        <w:ind w:firstLine="709"/>
        <w:jc w:val="both"/>
        <w:rPr>
          <w:b/>
          <w:b/>
          <w:color w:val="000000"/>
          <w:sz w:val="28"/>
          <w:szCs w:val="28"/>
          <w:lang w:val="uk-UA" w:eastAsia="uk-UA"/>
        </w:rPr>
      </w:pPr>
      <w:r>
        <w:rPr>
          <w:b/>
          <w:color w:val="000000"/>
          <w:sz w:val="28"/>
          <w:szCs w:val="28"/>
          <w:lang w:val="uk-UA" w:eastAsia="uk-UA"/>
        </w:rPr>
        <w:t>Проведено:</w:t>
      </w:r>
    </w:p>
    <w:p>
      <w:pPr>
        <w:pStyle w:val="Normal"/>
        <w:shd w:val="clear" w:color="auto" w:fill="FFFFFF"/>
        <w:spacing w:lineRule="auto" w:line="276"/>
        <w:ind w:firstLine="709"/>
        <w:jc w:val="both"/>
        <w:rPr>
          <w:color w:val="000000"/>
          <w:sz w:val="28"/>
          <w:szCs w:val="28"/>
          <w:lang w:val="uk-UA" w:eastAsia="uk-UA"/>
        </w:rPr>
      </w:pPr>
      <w:r>
        <w:rPr>
          <w:color w:val="000000"/>
          <w:sz w:val="28"/>
          <w:szCs w:val="28"/>
          <w:lang w:val="uk-UA" w:eastAsia="uk-UA"/>
        </w:rPr>
        <w:t>ремонт проектора - 580 грн.</w:t>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ind w:firstLine="709"/>
        <w:jc w:val="both"/>
        <w:rPr>
          <w:b/>
          <w:b/>
          <w:color w:val="000000"/>
          <w:sz w:val="28"/>
          <w:szCs w:val="28"/>
          <w:lang w:val="uk-UA"/>
        </w:rPr>
      </w:pPr>
      <w:r>
        <w:rPr>
          <w:b/>
          <w:color w:val="000000"/>
          <w:sz w:val="28"/>
          <w:szCs w:val="28"/>
          <w:lang w:val="uk-UA"/>
        </w:rPr>
        <w:t xml:space="preserve">Придбано: </w:t>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ind w:firstLine="709"/>
        <w:jc w:val="both"/>
        <w:rPr>
          <w:rStyle w:val="FontStyle11"/>
          <w:b/>
          <w:b/>
          <w:color w:val="000000"/>
          <w:sz w:val="28"/>
          <w:szCs w:val="28"/>
        </w:rPr>
      </w:pPr>
      <w:r>
        <w:rPr>
          <w:rStyle w:val="FontStyle11"/>
          <w:color w:val="000000"/>
          <w:sz w:val="28"/>
          <w:szCs w:val="28"/>
          <w:lang w:val="uk-UA" w:eastAsia="uk-UA"/>
        </w:rPr>
        <w:t>господарські товари - 1900 грн.</w:t>
      </w:r>
    </w:p>
    <w:p>
      <w:pPr>
        <w:pStyle w:val="Style41"/>
        <w:widowControl/>
        <w:shd w:val="clear" w:color="auto" w:fill="FFFFFF"/>
        <w:spacing w:lineRule="auto" w:line="240"/>
        <w:ind w:firstLine="708"/>
        <w:jc w:val="both"/>
        <w:rPr>
          <w:rStyle w:val="FontStyle11"/>
          <w:color w:val="000000"/>
          <w:sz w:val="28"/>
          <w:szCs w:val="28"/>
          <w:lang w:val="uk-UA" w:eastAsia="uk-UA"/>
        </w:rPr>
      </w:pPr>
      <w:r>
        <w:rPr>
          <w:color w:val="000000"/>
          <w:sz w:val="28"/>
          <w:szCs w:val="28"/>
          <w:lang w:val="uk-UA"/>
        </w:rPr>
        <w:t>канцелярські товари</w:t>
      </w:r>
      <w:r>
        <w:rPr>
          <w:rStyle w:val="FontStyle11"/>
          <w:color w:val="000000"/>
          <w:sz w:val="28"/>
          <w:szCs w:val="28"/>
          <w:lang w:val="uk-UA" w:eastAsia="uk-UA"/>
        </w:rPr>
        <w:t xml:space="preserve"> - 1400 грн.</w:t>
      </w:r>
    </w:p>
    <w:p>
      <w:pPr>
        <w:pStyle w:val="Style41"/>
        <w:widowControl/>
        <w:shd w:val="clear" w:color="auto" w:fill="FFFFFF"/>
        <w:spacing w:lineRule="auto" w:line="240"/>
        <w:ind w:firstLine="708"/>
        <w:jc w:val="both"/>
        <w:rPr>
          <w:color w:val="000000"/>
          <w:sz w:val="28"/>
          <w:szCs w:val="28"/>
          <w:lang w:val="uk-UA"/>
        </w:rPr>
      </w:pPr>
      <w:r>
        <w:rPr>
          <w:color w:val="000000"/>
          <w:sz w:val="28"/>
          <w:szCs w:val="28"/>
          <w:lang w:val="uk-UA"/>
        </w:rPr>
        <w:t>будівельні товари - 2004 грн.</w:t>
      </w:r>
    </w:p>
    <w:p>
      <w:pPr>
        <w:pStyle w:val="Style41"/>
        <w:widowControl/>
        <w:shd w:val="clear" w:color="auto" w:fill="FFFFFF"/>
        <w:spacing w:lineRule="auto" w:line="240"/>
        <w:ind w:firstLine="708"/>
        <w:jc w:val="both"/>
        <w:rPr>
          <w:color w:val="000000"/>
          <w:sz w:val="28"/>
          <w:szCs w:val="28"/>
          <w:lang w:val="uk-UA"/>
        </w:rPr>
      </w:pPr>
      <w:r>
        <w:rPr>
          <w:color w:val="000000"/>
          <w:sz w:val="28"/>
          <w:szCs w:val="28"/>
          <w:lang w:val="uk-UA"/>
        </w:rPr>
        <w:t>лампу - 300 грн.</w:t>
      </w:r>
    </w:p>
    <w:p>
      <w:pPr>
        <w:pStyle w:val="Style41"/>
        <w:widowControl/>
        <w:shd w:val="clear" w:color="auto" w:fill="FFFFFF"/>
        <w:spacing w:lineRule="auto" w:line="240"/>
        <w:ind w:firstLine="708"/>
        <w:jc w:val="both"/>
        <w:rPr>
          <w:rStyle w:val="FontStyle11"/>
          <w:color w:val="000000"/>
          <w:sz w:val="28"/>
          <w:szCs w:val="28"/>
          <w:lang w:val="uk-UA" w:eastAsia="uk-UA"/>
        </w:rPr>
      </w:pPr>
      <w:r>
        <w:rPr>
          <w:color w:val="000000"/>
          <w:sz w:val="28"/>
          <w:szCs w:val="28"/>
          <w:lang w:val="uk-UA"/>
        </w:rPr>
        <w:t>автоматику для котла  - 6200 грн.</w:t>
      </w:r>
    </w:p>
    <w:p>
      <w:pPr>
        <w:pStyle w:val="Normal"/>
        <w:shd w:val="clear" w:color="auto" w:fill="FFFFFF"/>
        <w:spacing w:lineRule="auto" w:line="276"/>
        <w:jc w:val="both"/>
        <w:rPr>
          <w:b/>
          <w:b/>
          <w:bCs/>
          <w:color w:val="000000"/>
          <w:sz w:val="28"/>
          <w:szCs w:val="28"/>
          <w:lang w:val="uk-UA" w:eastAsia="uk-UA"/>
        </w:rPr>
      </w:pPr>
      <w:r>
        <w:rPr>
          <w:b/>
          <w:bCs/>
          <w:color w:val="000000"/>
          <w:sz w:val="28"/>
          <w:szCs w:val="28"/>
          <w:lang w:val="uk-UA" w:eastAsia="uk-UA"/>
        </w:rPr>
      </w:r>
    </w:p>
    <w:p>
      <w:pPr>
        <w:pStyle w:val="Normal"/>
        <w:shd w:val="clear" w:color="auto" w:fill="FFFFFF"/>
        <w:spacing w:lineRule="auto" w:line="276"/>
        <w:jc w:val="both"/>
        <w:rPr>
          <w:color w:val="000000"/>
          <w:sz w:val="28"/>
          <w:szCs w:val="28"/>
          <w:u w:val="single"/>
          <w:lang w:val="uk-UA" w:eastAsia="uk-UA"/>
        </w:rPr>
      </w:pPr>
      <w:r>
        <w:rPr>
          <w:b/>
          <w:bCs/>
          <w:color w:val="000000"/>
          <w:sz w:val="28"/>
          <w:szCs w:val="28"/>
          <w:u w:val="single"/>
          <w:lang w:val="uk-UA" w:eastAsia="uk-UA"/>
        </w:rPr>
        <w:t>Народний дім «Просвіта» житлового масиву Загір'я</w:t>
      </w:r>
    </w:p>
    <w:p>
      <w:pPr>
        <w:pStyle w:val="Normal"/>
        <w:shd w:val="clear" w:color="auto" w:fill="FFFFFF"/>
        <w:tabs>
          <w:tab w:val="clear" w:pos="708"/>
          <w:tab w:val="left" w:pos="426" w:leader="none"/>
        </w:tabs>
        <w:spacing w:lineRule="auto" w:line="276"/>
        <w:ind w:left="709" w:hanging="0"/>
        <w:jc w:val="both"/>
        <w:rPr>
          <w:color w:val="000000"/>
          <w:sz w:val="28"/>
          <w:szCs w:val="28"/>
          <w:lang w:val="uk-UA" w:eastAsia="uk-UA"/>
        </w:rPr>
      </w:pPr>
      <w:r>
        <w:rPr>
          <w:color w:val="000000"/>
          <w:sz w:val="28"/>
          <w:szCs w:val="28"/>
          <w:lang w:val="uk-UA" w:eastAsia="uk-UA"/>
        </w:rPr>
        <w:t>директор</w:t>
        <w:tab/>
        <w:tab/>
        <w:tab/>
        <w:t>- Соловей Маряна Любомирівна</w:t>
      </w:r>
    </w:p>
    <w:p>
      <w:pPr>
        <w:pStyle w:val="Normal"/>
        <w:shd w:val="clear" w:color="auto" w:fill="FFFFFF"/>
        <w:tabs>
          <w:tab w:val="clear" w:pos="708"/>
          <w:tab w:val="left" w:pos="426" w:leader="none"/>
        </w:tabs>
        <w:spacing w:lineRule="auto" w:line="276"/>
        <w:ind w:left="709" w:hanging="0"/>
        <w:jc w:val="both"/>
        <w:rPr>
          <w:color w:val="000000"/>
          <w:sz w:val="28"/>
          <w:szCs w:val="28"/>
          <w:lang w:val="uk-UA" w:eastAsia="uk-UA"/>
        </w:rPr>
      </w:pPr>
      <w:r>
        <w:rPr>
          <w:color w:val="000000"/>
          <w:sz w:val="28"/>
          <w:szCs w:val="28"/>
          <w:lang w:val="uk-UA" w:eastAsia="uk-UA"/>
        </w:rPr>
        <w:t xml:space="preserve">дата народження </w:t>
        <w:tab/>
        <w:tab/>
        <w:t>- 22.08.1995 року</w:t>
      </w:r>
    </w:p>
    <w:p>
      <w:pPr>
        <w:pStyle w:val="Normal"/>
        <w:shd w:val="clear" w:color="auto" w:fill="FFFFFF"/>
        <w:tabs>
          <w:tab w:val="clear" w:pos="708"/>
          <w:tab w:val="left" w:pos="346" w:leader="none"/>
        </w:tabs>
        <w:spacing w:lineRule="auto" w:line="276"/>
        <w:ind w:left="709" w:hanging="0"/>
        <w:jc w:val="both"/>
        <w:rPr>
          <w:color w:val="000000"/>
          <w:sz w:val="28"/>
          <w:szCs w:val="28"/>
          <w:lang w:val="uk-UA" w:eastAsia="uk-UA"/>
        </w:rPr>
      </w:pPr>
      <w:r>
        <w:rPr>
          <w:color w:val="000000"/>
          <w:sz w:val="28"/>
          <w:szCs w:val="28"/>
          <w:lang w:val="uk-UA" w:eastAsia="uk-UA"/>
        </w:rPr>
        <w:t>на посаді</w:t>
        <w:tab/>
        <w:tab/>
        <w:tab/>
        <w:t>- 04.05.2017 року</w:t>
      </w:r>
    </w:p>
    <w:p>
      <w:pPr>
        <w:pStyle w:val="Normal"/>
        <w:shd w:val="clear" w:color="auto" w:fill="FFFFFF"/>
        <w:spacing w:lineRule="auto" w:line="276"/>
        <w:ind w:firstLine="709"/>
        <w:jc w:val="both"/>
        <w:rPr>
          <w:color w:val="000000"/>
          <w:sz w:val="28"/>
          <w:szCs w:val="28"/>
        </w:rPr>
      </w:pPr>
      <w:r>
        <w:rPr>
          <w:color w:val="000000"/>
          <w:sz w:val="28"/>
          <w:szCs w:val="28"/>
          <w:lang w:val="uk-UA"/>
        </w:rPr>
        <w:t xml:space="preserve">При НД «Просвіта» діє </w:t>
      </w:r>
      <w:r>
        <w:rPr>
          <w:color w:val="000000"/>
          <w:sz w:val="28"/>
          <w:szCs w:val="28"/>
        </w:rPr>
        <w:t>драматичний колектив «Феєрія»</w:t>
      </w:r>
      <w:r>
        <w:rPr>
          <w:color w:val="000000"/>
          <w:sz w:val="28"/>
          <w:szCs w:val="28"/>
          <w:lang w:val="uk-UA"/>
        </w:rPr>
        <w:t xml:space="preserve">, </w:t>
      </w:r>
      <w:r>
        <w:rPr>
          <w:color w:val="000000"/>
          <w:sz w:val="28"/>
          <w:szCs w:val="28"/>
        </w:rPr>
        <w:t>любительськ</w:t>
      </w:r>
      <w:r>
        <w:rPr>
          <w:color w:val="000000"/>
          <w:sz w:val="28"/>
          <w:szCs w:val="28"/>
          <w:lang w:val="uk-UA"/>
        </w:rPr>
        <w:t>і</w:t>
      </w:r>
      <w:r>
        <w:rPr>
          <w:color w:val="000000"/>
          <w:sz w:val="28"/>
          <w:szCs w:val="28"/>
        </w:rPr>
        <w:t xml:space="preserve"> об’єднання «Божі Зернятка»</w:t>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ind w:firstLine="709"/>
        <w:jc w:val="both"/>
        <w:rPr>
          <w:b/>
          <w:b/>
          <w:color w:val="000000"/>
          <w:sz w:val="28"/>
          <w:szCs w:val="28"/>
        </w:rPr>
      </w:pPr>
      <w:r>
        <w:rPr>
          <w:b/>
          <w:color w:val="000000"/>
          <w:sz w:val="28"/>
          <w:szCs w:val="28"/>
        </w:rPr>
        <w:t>Придбано:</w:t>
      </w:r>
    </w:p>
    <w:p>
      <w:pPr>
        <w:pStyle w:val="Style71"/>
        <w:shd w:val="clear" w:color="auto" w:fill="FFFFFF"/>
        <w:tabs>
          <w:tab w:val="clear" w:pos="708"/>
          <w:tab w:val="left" w:pos="547" w:leader="none"/>
        </w:tabs>
        <w:ind w:left="547" w:hanging="0"/>
        <w:rPr>
          <w:color w:val="000000"/>
          <w:sz w:val="28"/>
          <w:szCs w:val="28"/>
          <w:lang w:val="uk-UA"/>
        </w:rPr>
      </w:pPr>
      <w:r>
        <w:rPr>
          <w:color w:val="000000"/>
          <w:sz w:val="28"/>
          <w:szCs w:val="28"/>
          <w:lang w:val="uk-UA"/>
        </w:rPr>
        <w:t>господарські товари - 2991 грн.</w:t>
      </w:r>
    </w:p>
    <w:p>
      <w:pPr>
        <w:pStyle w:val="Style71"/>
        <w:shd w:val="clear" w:color="auto" w:fill="FFFFFF"/>
        <w:tabs>
          <w:tab w:val="clear" w:pos="708"/>
          <w:tab w:val="left" w:pos="547" w:leader="none"/>
        </w:tabs>
        <w:ind w:left="547" w:hanging="0"/>
        <w:rPr>
          <w:color w:val="000000"/>
          <w:sz w:val="28"/>
          <w:szCs w:val="28"/>
          <w:lang w:val="uk-UA"/>
        </w:rPr>
      </w:pPr>
      <w:r>
        <w:rPr>
          <w:color w:val="000000"/>
          <w:sz w:val="28"/>
          <w:szCs w:val="28"/>
          <w:lang w:val="uk-UA"/>
        </w:rPr>
        <w:t>канцелярські товари - 3066 грн.</w:t>
      </w:r>
    </w:p>
    <w:p>
      <w:pPr>
        <w:pStyle w:val="Style71"/>
        <w:shd w:val="clear" w:color="auto" w:fill="FFFFFF"/>
        <w:tabs>
          <w:tab w:val="clear" w:pos="708"/>
          <w:tab w:val="left" w:pos="547" w:leader="none"/>
        </w:tabs>
        <w:ind w:left="547" w:hanging="0"/>
        <w:rPr>
          <w:color w:val="000000"/>
          <w:sz w:val="28"/>
          <w:szCs w:val="28"/>
          <w:lang w:val="uk-UA"/>
        </w:rPr>
      </w:pPr>
      <w:r>
        <w:rPr>
          <w:color w:val="000000"/>
          <w:sz w:val="28"/>
          <w:szCs w:val="28"/>
          <w:lang w:val="uk-UA"/>
        </w:rPr>
        <w:t>будівельні товари - 1055 грн</w:t>
      </w:r>
      <w:r>
        <w:rPr>
          <w:rStyle w:val="FontStyle11"/>
          <w:color w:val="000000"/>
          <w:sz w:val="28"/>
          <w:szCs w:val="28"/>
          <w:lang w:val="uk-UA" w:eastAsia="uk-UA"/>
        </w:rPr>
        <w:t>.</w:t>
      </w:r>
    </w:p>
    <w:p>
      <w:pPr>
        <w:pStyle w:val="Style71"/>
        <w:shd w:val="clear" w:color="auto" w:fill="FFFFFF"/>
        <w:tabs>
          <w:tab w:val="clear" w:pos="708"/>
          <w:tab w:val="left" w:pos="547" w:leader="none"/>
        </w:tabs>
        <w:ind w:left="547" w:hanging="0"/>
        <w:rPr>
          <w:rStyle w:val="FontStyle11"/>
          <w:color w:val="000000"/>
          <w:sz w:val="28"/>
          <w:szCs w:val="28"/>
          <w:lang w:val="uk-UA" w:eastAsia="uk-UA"/>
        </w:rPr>
      </w:pPr>
      <w:r>
        <w:rPr>
          <w:rStyle w:val="FontStyle11"/>
          <w:color w:val="000000"/>
          <w:sz w:val="28"/>
          <w:szCs w:val="28"/>
          <w:lang w:val="uk-UA" w:eastAsia="uk-UA"/>
        </w:rPr>
        <w:t>фарби на суму - 467 грн.</w:t>
      </w:r>
    </w:p>
    <w:p>
      <w:pPr>
        <w:pStyle w:val="Style71"/>
        <w:shd w:val="clear" w:color="auto" w:fill="FFFFFF"/>
        <w:tabs>
          <w:tab w:val="clear" w:pos="708"/>
          <w:tab w:val="left" w:pos="547" w:leader="none"/>
        </w:tabs>
        <w:ind w:left="547" w:hanging="0"/>
        <w:rPr>
          <w:rStyle w:val="FontStyle11"/>
          <w:color w:val="000000"/>
          <w:sz w:val="28"/>
          <w:szCs w:val="28"/>
          <w:lang w:val="uk-UA" w:eastAsia="uk-UA"/>
        </w:rPr>
      </w:pPr>
      <w:r>
        <w:rPr>
          <w:rStyle w:val="FontStyle11"/>
          <w:color w:val="000000"/>
          <w:sz w:val="28"/>
          <w:szCs w:val="28"/>
          <w:lang w:val="uk-UA" w:eastAsia="uk-UA"/>
        </w:rPr>
        <w:t>насос  - 4135 грн.</w:t>
      </w:r>
    </w:p>
    <w:p>
      <w:pPr>
        <w:pStyle w:val="Normal"/>
        <w:widowControl w:val="false"/>
        <w:shd w:val="clear" w:color="auto" w:fill="FFFFFF"/>
        <w:tabs>
          <w:tab w:val="clear" w:pos="708"/>
          <w:tab w:val="left" w:pos="547" w:leader="none"/>
        </w:tabs>
        <w:spacing w:lineRule="auto" w:line="276"/>
        <w:jc w:val="both"/>
        <w:rPr>
          <w:b/>
          <w:b/>
          <w:color w:val="000000"/>
          <w:sz w:val="28"/>
          <w:szCs w:val="28"/>
          <w:u w:val="single"/>
          <w:lang w:val="uk-UA" w:eastAsia="uk-UA"/>
        </w:rPr>
      </w:pPr>
      <w:r>
        <w:rPr>
          <w:b/>
          <w:color w:val="000000"/>
          <w:sz w:val="28"/>
          <w:szCs w:val="28"/>
          <w:u w:val="single"/>
          <w:lang w:val="uk-UA" w:eastAsia="uk-UA"/>
        </w:rPr>
        <w:t>Народний дім села Бабин-Зарічний</w:t>
      </w:r>
    </w:p>
    <w:p>
      <w:pPr>
        <w:pStyle w:val="Normal"/>
        <w:widowControl w:val="false"/>
        <w:shd w:val="clear" w:color="auto" w:fill="FFFFFF"/>
        <w:tabs>
          <w:tab w:val="clear" w:pos="708"/>
          <w:tab w:val="left" w:pos="547" w:leader="none"/>
        </w:tabs>
        <w:spacing w:lineRule="auto" w:line="276"/>
        <w:ind w:firstLine="709"/>
        <w:jc w:val="both"/>
        <w:rPr>
          <w:color w:val="000000"/>
          <w:sz w:val="28"/>
          <w:szCs w:val="28"/>
          <w:lang w:val="uk-UA" w:eastAsia="uk-UA"/>
        </w:rPr>
      </w:pPr>
      <w:r>
        <w:rPr>
          <w:color w:val="000000"/>
          <w:sz w:val="28"/>
          <w:szCs w:val="28"/>
          <w:lang w:val="uk-UA" w:eastAsia="uk-UA"/>
        </w:rPr>
        <w:t>директор</w:t>
        <w:tab/>
        <w:tab/>
        <w:tab/>
        <w:t>- Янушевська Лілія Тарасівна</w:t>
      </w:r>
    </w:p>
    <w:p>
      <w:pPr>
        <w:pStyle w:val="Normal"/>
        <w:shd w:val="clear" w:color="auto" w:fill="FFFFFF"/>
        <w:spacing w:lineRule="auto" w:line="276"/>
        <w:ind w:firstLine="709"/>
        <w:jc w:val="both"/>
        <w:rPr>
          <w:b/>
          <w:b/>
          <w:bCs/>
          <w:color w:val="000000"/>
          <w:sz w:val="28"/>
          <w:szCs w:val="28"/>
          <w:lang w:val="uk-UA"/>
        </w:rPr>
      </w:pPr>
      <w:r>
        <w:rPr>
          <w:color w:val="000000"/>
          <w:sz w:val="28"/>
          <w:szCs w:val="28"/>
          <w:lang w:val="uk-UA"/>
        </w:rPr>
        <w:t>дата народження</w:t>
        <w:tab/>
        <w:tab/>
        <w:t>- 27.08.1979 року</w:t>
      </w:r>
    </w:p>
    <w:p>
      <w:pPr>
        <w:pStyle w:val="Normal"/>
        <w:shd w:val="clear" w:color="auto" w:fill="FFFFFF"/>
        <w:spacing w:lineRule="auto" w:line="276"/>
        <w:ind w:firstLine="709"/>
        <w:jc w:val="both"/>
        <w:rPr>
          <w:color w:val="000000"/>
          <w:sz w:val="28"/>
          <w:szCs w:val="28"/>
          <w:lang w:val="uk-UA"/>
        </w:rPr>
      </w:pPr>
      <w:r>
        <w:rPr>
          <w:color w:val="000000"/>
          <w:sz w:val="28"/>
          <w:szCs w:val="28"/>
          <w:lang w:val="uk-UA"/>
        </w:rPr>
        <w:t>на посаді</w:t>
        <w:tab/>
        <w:tab/>
        <w:tab/>
        <w:t>- з 02.01.2020 року</w:t>
      </w:r>
    </w:p>
    <w:p>
      <w:pPr>
        <w:pStyle w:val="5731"/>
        <w:widowControl w:val="false"/>
        <w:shd w:val="clear" w:color="auto" w:fill="FFFFFF"/>
        <w:tabs>
          <w:tab w:val="clear" w:pos="708"/>
          <w:tab w:val="left" w:pos="547" w:leader="none"/>
        </w:tabs>
        <w:spacing w:beforeAutospacing="0" w:before="0" w:afterAutospacing="0" w:after="0"/>
        <w:ind w:left="547" w:hanging="0"/>
        <w:jc w:val="both"/>
        <w:rPr>
          <w:b/>
          <w:b/>
          <w:color w:val="000000"/>
          <w:sz w:val="28"/>
          <w:szCs w:val="28"/>
          <w:lang w:val="uk-UA"/>
        </w:rPr>
      </w:pPr>
      <w:r>
        <w:rPr>
          <w:color w:val="000000"/>
          <w:sz w:val="28"/>
          <w:szCs w:val="28"/>
          <w:lang w:val="uk-UA"/>
        </w:rPr>
        <w:t>канцелярські товари  - 1100 грн.</w:t>
      </w:r>
    </w:p>
    <w:p>
      <w:pPr>
        <w:pStyle w:val="5731"/>
        <w:widowControl w:val="false"/>
        <w:shd w:val="clear" w:color="auto" w:fill="FFFFFF"/>
        <w:tabs>
          <w:tab w:val="clear" w:pos="708"/>
          <w:tab w:val="left" w:pos="547" w:leader="none"/>
        </w:tabs>
        <w:spacing w:beforeAutospacing="0" w:before="0" w:afterAutospacing="0" w:after="0"/>
        <w:ind w:left="547" w:hanging="0"/>
        <w:jc w:val="both"/>
        <w:rPr>
          <w:color w:val="000000"/>
          <w:sz w:val="28"/>
          <w:szCs w:val="28"/>
          <w:lang w:val="uk-UA"/>
        </w:rPr>
      </w:pPr>
      <w:r>
        <w:rPr>
          <w:color w:val="000000"/>
          <w:sz w:val="28"/>
          <w:szCs w:val="28"/>
          <w:lang w:val="uk-UA"/>
        </w:rPr>
        <w:t>господарські товари - 1235 грн.</w:t>
      </w:r>
    </w:p>
    <w:p>
      <w:pPr>
        <w:pStyle w:val="5731"/>
        <w:widowControl w:val="false"/>
        <w:shd w:val="clear" w:color="auto" w:fill="FFFFFF"/>
        <w:tabs>
          <w:tab w:val="clear" w:pos="708"/>
          <w:tab w:val="left" w:pos="547" w:leader="none"/>
        </w:tabs>
        <w:spacing w:beforeAutospacing="0" w:before="0" w:afterAutospacing="0" w:after="0"/>
        <w:ind w:left="547" w:hanging="0"/>
        <w:jc w:val="both"/>
        <w:rPr>
          <w:color w:val="000000"/>
          <w:sz w:val="28"/>
          <w:szCs w:val="28"/>
          <w:lang w:val="uk-UA"/>
        </w:rPr>
      </w:pPr>
      <w:r>
        <w:rPr>
          <w:color w:val="000000"/>
          <w:sz w:val="28"/>
          <w:szCs w:val="28"/>
          <w:lang w:val="uk-UA"/>
        </w:rPr>
        <w:t>масляну батарею - 1100 грн.</w:t>
      </w:r>
    </w:p>
    <w:p>
      <w:pPr>
        <w:pStyle w:val="5731"/>
        <w:widowControl w:val="false"/>
        <w:shd w:val="clear" w:color="auto" w:fill="FFFFFF"/>
        <w:tabs>
          <w:tab w:val="clear" w:pos="708"/>
          <w:tab w:val="left" w:pos="547" w:leader="none"/>
        </w:tabs>
        <w:spacing w:beforeAutospacing="0" w:before="0" w:afterAutospacing="0" w:after="0"/>
        <w:ind w:left="547" w:hanging="0"/>
        <w:jc w:val="both"/>
        <w:rPr>
          <w:color w:val="000000"/>
          <w:sz w:val="28"/>
          <w:szCs w:val="28"/>
          <w:lang w:val="uk-UA"/>
        </w:rPr>
      </w:pPr>
      <w:r>
        <w:rPr>
          <w:color w:val="000000"/>
          <w:sz w:val="28"/>
          <w:szCs w:val="28"/>
          <w:lang w:val="uk-UA"/>
        </w:rPr>
        <w:t>фарби  - 1235 грн.</w:t>
      </w:r>
    </w:p>
    <w:p>
      <w:pPr>
        <w:pStyle w:val="Normal"/>
        <w:shd w:val="clear" w:color="auto" w:fill="FFFFFF"/>
        <w:spacing w:lineRule="auto" w:line="276"/>
        <w:ind w:firstLine="709"/>
        <w:jc w:val="both"/>
        <w:rPr>
          <w:color w:val="000000"/>
          <w:sz w:val="28"/>
          <w:szCs w:val="28"/>
          <w:lang w:val="uk-UA"/>
        </w:rPr>
      </w:pPr>
      <w:r>
        <w:rPr>
          <w:color w:val="000000"/>
          <w:sz w:val="28"/>
          <w:szCs w:val="28"/>
          <w:lang w:val="uk-UA"/>
        </w:rPr>
      </w:r>
    </w:p>
    <w:p>
      <w:pPr>
        <w:pStyle w:val="Normal"/>
        <w:widowControl w:val="false"/>
        <w:shd w:val="clear" w:color="auto" w:fill="FFFFFF"/>
        <w:tabs>
          <w:tab w:val="clear" w:pos="708"/>
          <w:tab w:val="left" w:pos="547" w:leader="none"/>
        </w:tabs>
        <w:spacing w:lineRule="auto" w:line="276"/>
        <w:jc w:val="both"/>
        <w:rPr>
          <w:b/>
          <w:b/>
          <w:color w:val="000000"/>
          <w:sz w:val="28"/>
          <w:szCs w:val="28"/>
          <w:u w:val="single"/>
          <w:lang w:val="uk-UA" w:eastAsia="uk-UA"/>
        </w:rPr>
      </w:pPr>
      <w:r>
        <w:rPr>
          <w:b/>
          <w:color w:val="000000"/>
          <w:sz w:val="28"/>
          <w:szCs w:val="28"/>
          <w:u w:val="single"/>
          <w:lang w:val="uk-UA" w:eastAsia="uk-UA"/>
        </w:rPr>
        <w:t>Народний дім села Вістова</w:t>
      </w:r>
    </w:p>
    <w:p>
      <w:pPr>
        <w:pStyle w:val="Normal"/>
        <w:widowControl w:val="false"/>
        <w:shd w:val="clear" w:color="auto" w:fill="FFFFFF"/>
        <w:tabs>
          <w:tab w:val="clear" w:pos="708"/>
          <w:tab w:val="left" w:pos="547" w:leader="none"/>
        </w:tabs>
        <w:spacing w:lineRule="auto" w:line="276"/>
        <w:jc w:val="both"/>
        <w:rPr>
          <w:b/>
          <w:b/>
          <w:color w:val="000000"/>
          <w:sz w:val="28"/>
          <w:szCs w:val="28"/>
          <w:lang w:val="uk-UA" w:eastAsia="uk-UA"/>
        </w:rPr>
      </w:pPr>
      <w:r>
        <w:rPr>
          <w:b/>
          <w:color w:val="000000"/>
          <w:sz w:val="28"/>
          <w:szCs w:val="28"/>
          <w:lang w:val="uk-UA" w:eastAsia="uk-UA"/>
        </w:rPr>
        <w:tab/>
        <w:t>При народному домі діє  аматорський народний драматичний колектив</w:t>
      </w:r>
    </w:p>
    <w:p>
      <w:pPr>
        <w:pStyle w:val="Normal"/>
        <w:widowControl w:val="false"/>
        <w:shd w:val="clear" w:color="auto" w:fill="FFFFFF"/>
        <w:tabs>
          <w:tab w:val="clear" w:pos="708"/>
          <w:tab w:val="left" w:pos="547" w:leader="none"/>
        </w:tabs>
        <w:spacing w:lineRule="auto" w:line="276"/>
        <w:ind w:firstLine="709"/>
        <w:jc w:val="both"/>
        <w:rPr>
          <w:color w:val="000000"/>
          <w:sz w:val="28"/>
          <w:szCs w:val="28"/>
          <w:lang w:val="uk-UA" w:eastAsia="uk-UA"/>
        </w:rPr>
      </w:pPr>
      <w:r>
        <w:rPr>
          <w:color w:val="000000"/>
          <w:sz w:val="28"/>
          <w:szCs w:val="28"/>
          <w:lang w:val="uk-UA" w:eastAsia="uk-UA"/>
        </w:rPr>
        <w:t>директор</w:t>
        <w:tab/>
        <w:tab/>
        <w:tab/>
        <w:t>- Федорко Любомир Євгенович</w:t>
      </w:r>
    </w:p>
    <w:p>
      <w:pPr>
        <w:pStyle w:val="Normal"/>
        <w:shd w:val="clear" w:color="auto" w:fill="FFFFFF"/>
        <w:spacing w:lineRule="auto" w:line="276"/>
        <w:ind w:firstLine="709"/>
        <w:jc w:val="both"/>
        <w:rPr>
          <w:b/>
          <w:b/>
          <w:bCs/>
          <w:color w:val="000000"/>
          <w:sz w:val="28"/>
          <w:szCs w:val="28"/>
          <w:lang w:val="uk-UA"/>
        </w:rPr>
      </w:pPr>
      <w:r>
        <w:rPr>
          <w:color w:val="000000"/>
          <w:sz w:val="28"/>
          <w:szCs w:val="28"/>
          <w:lang w:val="uk-UA"/>
        </w:rPr>
        <w:t>дата народження</w:t>
        <w:tab/>
        <w:tab/>
        <w:t>- 05.11.1972 року</w:t>
      </w:r>
    </w:p>
    <w:p>
      <w:pPr>
        <w:pStyle w:val="Normal"/>
        <w:shd w:val="clear" w:color="auto" w:fill="FFFFFF"/>
        <w:spacing w:lineRule="auto" w:line="276"/>
        <w:ind w:firstLine="709"/>
        <w:jc w:val="both"/>
        <w:rPr>
          <w:color w:val="000000"/>
          <w:sz w:val="28"/>
          <w:szCs w:val="28"/>
          <w:lang w:val="uk-UA"/>
        </w:rPr>
      </w:pPr>
      <w:r>
        <w:rPr>
          <w:color w:val="000000"/>
          <w:sz w:val="28"/>
          <w:szCs w:val="28"/>
          <w:lang w:val="uk-UA"/>
        </w:rPr>
        <w:t>на посаді</w:t>
        <w:tab/>
        <w:tab/>
        <w:tab/>
        <w:t>- з 02.01.2020 року</w:t>
      </w:r>
    </w:p>
    <w:p>
      <w:pPr>
        <w:pStyle w:val="Normal"/>
        <w:shd w:val="clear" w:color="auto" w:fill="FFFFFF"/>
        <w:spacing w:lineRule="auto" w:line="276"/>
        <w:ind w:firstLine="708"/>
        <w:jc w:val="both"/>
        <w:rPr>
          <w:color w:val="000000"/>
          <w:sz w:val="28"/>
          <w:szCs w:val="28"/>
          <w:lang w:val="uk-UA"/>
        </w:rPr>
      </w:pPr>
      <w:r>
        <w:rPr>
          <w:b/>
          <w:color w:val="000000"/>
          <w:sz w:val="28"/>
          <w:szCs w:val="28"/>
          <w:lang w:val="uk-UA"/>
        </w:rPr>
        <w:t>Придбано:</w:t>
      </w:r>
    </w:p>
    <w:p>
      <w:pPr>
        <w:pStyle w:val="5651"/>
        <w:widowControl w:val="false"/>
        <w:shd w:val="clear" w:color="auto" w:fill="FFFFFF"/>
        <w:tabs>
          <w:tab w:val="clear" w:pos="708"/>
          <w:tab w:val="left" w:pos="547" w:leader="none"/>
        </w:tabs>
        <w:spacing w:beforeAutospacing="0" w:before="0" w:afterAutospacing="0" w:after="0"/>
        <w:ind w:left="547" w:hanging="0"/>
        <w:jc w:val="both"/>
        <w:rPr>
          <w:color w:val="000000"/>
          <w:sz w:val="28"/>
          <w:szCs w:val="28"/>
          <w:lang w:val="uk-UA"/>
        </w:rPr>
      </w:pPr>
      <w:r>
        <w:rPr>
          <w:color w:val="000000"/>
          <w:sz w:val="28"/>
          <w:szCs w:val="28"/>
          <w:lang w:val="uk-UA"/>
        </w:rPr>
        <w:t>будівельні товари  - 625 грн.</w:t>
      </w:r>
    </w:p>
    <w:p>
      <w:pPr>
        <w:pStyle w:val="5651"/>
        <w:widowControl w:val="false"/>
        <w:shd w:val="clear" w:color="auto" w:fill="FFFFFF"/>
        <w:tabs>
          <w:tab w:val="clear" w:pos="708"/>
          <w:tab w:val="left" w:pos="547" w:leader="none"/>
        </w:tabs>
        <w:spacing w:beforeAutospacing="0" w:before="0" w:afterAutospacing="0" w:after="0"/>
        <w:ind w:left="547" w:hanging="0"/>
        <w:jc w:val="both"/>
        <w:rPr>
          <w:color w:val="000000"/>
          <w:sz w:val="28"/>
          <w:szCs w:val="28"/>
          <w:lang w:val="uk-UA"/>
        </w:rPr>
      </w:pPr>
      <w:r>
        <w:rPr>
          <w:color w:val="000000"/>
          <w:sz w:val="28"/>
          <w:szCs w:val="28"/>
          <w:lang w:val="uk-UA"/>
        </w:rPr>
        <w:t>господарські товари  - 2991 грн.</w:t>
      </w:r>
    </w:p>
    <w:p>
      <w:pPr>
        <w:pStyle w:val="5651"/>
        <w:widowControl w:val="false"/>
        <w:shd w:val="clear" w:color="auto" w:fill="FFFFFF"/>
        <w:tabs>
          <w:tab w:val="clear" w:pos="708"/>
          <w:tab w:val="left" w:pos="547" w:leader="none"/>
        </w:tabs>
        <w:spacing w:beforeAutospacing="0" w:before="0" w:afterAutospacing="0" w:after="0"/>
        <w:ind w:left="547" w:hanging="0"/>
        <w:jc w:val="both"/>
        <w:rPr>
          <w:color w:val="000000"/>
          <w:sz w:val="28"/>
          <w:szCs w:val="28"/>
          <w:lang w:val="uk-UA"/>
        </w:rPr>
      </w:pPr>
      <w:r>
        <w:rPr>
          <w:color w:val="000000"/>
          <w:sz w:val="28"/>
          <w:szCs w:val="28"/>
          <w:lang w:val="uk-UA"/>
        </w:rPr>
        <w:t>канцелярські товари  - 496 грн.</w:t>
      </w:r>
    </w:p>
    <w:p>
      <w:pPr>
        <w:pStyle w:val="Normal"/>
        <w:widowControl w:val="false"/>
        <w:shd w:val="clear" w:color="auto" w:fill="FFFFFF"/>
        <w:tabs>
          <w:tab w:val="clear" w:pos="708"/>
          <w:tab w:val="left" w:pos="547" w:leader="none"/>
        </w:tabs>
        <w:spacing w:lineRule="auto" w:line="276"/>
        <w:ind w:firstLine="709"/>
        <w:jc w:val="both"/>
        <w:rPr>
          <w:color w:val="000000"/>
          <w:sz w:val="28"/>
          <w:szCs w:val="28"/>
          <w:lang w:val="uk-UA" w:eastAsia="uk-UA"/>
        </w:rPr>
      </w:pPr>
      <w:r>
        <w:rPr>
          <w:color w:val="000000"/>
          <w:sz w:val="28"/>
          <w:szCs w:val="28"/>
          <w:lang w:val="uk-UA" w:eastAsia="uk-UA"/>
        </w:rPr>
      </w:r>
    </w:p>
    <w:p>
      <w:pPr>
        <w:pStyle w:val="Normal"/>
        <w:widowControl w:val="false"/>
        <w:shd w:val="clear" w:color="auto" w:fill="FFFFFF"/>
        <w:tabs>
          <w:tab w:val="clear" w:pos="708"/>
          <w:tab w:val="left" w:pos="547" w:leader="none"/>
        </w:tabs>
        <w:spacing w:lineRule="auto" w:line="276"/>
        <w:jc w:val="both"/>
        <w:rPr>
          <w:b/>
          <w:b/>
          <w:color w:val="000000"/>
          <w:sz w:val="28"/>
          <w:szCs w:val="28"/>
          <w:u w:val="single"/>
          <w:lang w:val="uk-UA" w:eastAsia="uk-UA"/>
        </w:rPr>
      </w:pPr>
      <w:r>
        <w:rPr>
          <w:b/>
          <w:color w:val="000000"/>
          <w:sz w:val="28"/>
          <w:szCs w:val="28"/>
          <w:u w:val="single"/>
          <w:lang w:val="uk-UA" w:eastAsia="uk-UA"/>
        </w:rPr>
        <w:t>Народний дім села Студінка</w:t>
      </w:r>
    </w:p>
    <w:p>
      <w:pPr>
        <w:pStyle w:val="Normal"/>
        <w:widowControl w:val="false"/>
        <w:shd w:val="clear" w:color="auto" w:fill="FFFFFF"/>
        <w:tabs>
          <w:tab w:val="clear" w:pos="708"/>
          <w:tab w:val="left" w:pos="547" w:leader="none"/>
        </w:tabs>
        <w:spacing w:lineRule="auto" w:line="276"/>
        <w:jc w:val="both"/>
        <w:rPr>
          <w:b/>
          <w:b/>
          <w:color w:val="000000"/>
          <w:sz w:val="28"/>
          <w:szCs w:val="28"/>
          <w:lang w:val="uk-UA" w:eastAsia="uk-UA"/>
        </w:rPr>
      </w:pPr>
      <w:r>
        <w:rPr>
          <w:b/>
          <w:color w:val="000000"/>
          <w:sz w:val="28"/>
          <w:szCs w:val="28"/>
          <w:lang w:val="uk-UA" w:eastAsia="uk-UA"/>
        </w:rPr>
        <w:tab/>
        <w:t xml:space="preserve"> При народному домі діє народний аматорський інструментальний ансамбль «Талісман».</w:t>
      </w:r>
    </w:p>
    <w:p>
      <w:pPr>
        <w:pStyle w:val="Normal"/>
        <w:widowControl w:val="false"/>
        <w:shd w:val="clear" w:color="auto" w:fill="FFFFFF"/>
        <w:tabs>
          <w:tab w:val="clear" w:pos="708"/>
          <w:tab w:val="left" w:pos="547" w:leader="none"/>
        </w:tabs>
        <w:spacing w:lineRule="auto" w:line="276"/>
        <w:ind w:firstLine="709"/>
        <w:jc w:val="both"/>
        <w:rPr>
          <w:color w:val="000000"/>
          <w:sz w:val="28"/>
          <w:szCs w:val="28"/>
          <w:lang w:val="uk-UA" w:eastAsia="uk-UA"/>
        </w:rPr>
      </w:pPr>
      <w:r>
        <w:rPr>
          <w:color w:val="000000"/>
          <w:sz w:val="28"/>
          <w:szCs w:val="28"/>
          <w:lang w:val="uk-UA" w:eastAsia="uk-UA"/>
        </w:rPr>
        <w:t>директор</w:t>
        <w:tab/>
        <w:tab/>
        <w:tab/>
        <w:t>- Цимбалістий Ярослав Іванович</w:t>
      </w:r>
    </w:p>
    <w:p>
      <w:pPr>
        <w:pStyle w:val="Normal"/>
        <w:shd w:val="clear" w:color="auto" w:fill="FFFFFF"/>
        <w:spacing w:lineRule="auto" w:line="276"/>
        <w:ind w:firstLine="709"/>
        <w:jc w:val="both"/>
        <w:rPr>
          <w:b/>
          <w:b/>
          <w:bCs/>
          <w:color w:val="000000"/>
          <w:sz w:val="28"/>
          <w:szCs w:val="28"/>
          <w:lang w:val="uk-UA"/>
        </w:rPr>
      </w:pPr>
      <w:r>
        <w:rPr>
          <w:color w:val="000000"/>
          <w:sz w:val="28"/>
          <w:szCs w:val="28"/>
          <w:lang w:val="uk-UA"/>
        </w:rPr>
        <w:t>дата народження</w:t>
        <w:tab/>
        <w:tab/>
        <w:t>- 29.03.1958 року</w:t>
      </w:r>
    </w:p>
    <w:p>
      <w:pPr>
        <w:pStyle w:val="Normal"/>
        <w:shd w:val="clear" w:color="auto" w:fill="FFFFFF"/>
        <w:spacing w:lineRule="auto" w:line="276"/>
        <w:ind w:firstLine="709"/>
        <w:jc w:val="both"/>
        <w:rPr>
          <w:color w:val="000000"/>
          <w:sz w:val="28"/>
          <w:szCs w:val="28"/>
          <w:lang w:val="uk-UA"/>
        </w:rPr>
      </w:pPr>
      <w:r>
        <w:rPr>
          <w:color w:val="000000"/>
          <w:sz w:val="28"/>
          <w:szCs w:val="28"/>
          <w:lang w:val="uk-UA"/>
        </w:rPr>
        <w:t>на посаді</w:t>
        <w:tab/>
        <w:tab/>
        <w:tab/>
        <w:t>- з 02.01.2020 року</w:t>
      </w:r>
    </w:p>
    <w:p>
      <w:pPr>
        <w:pStyle w:val="5731"/>
        <w:widowControl w:val="false"/>
        <w:shd w:val="clear" w:color="auto" w:fill="FFFFFF"/>
        <w:tabs>
          <w:tab w:val="clear" w:pos="708"/>
          <w:tab w:val="left" w:pos="547" w:leader="none"/>
        </w:tabs>
        <w:spacing w:beforeAutospacing="0" w:before="0" w:afterAutospacing="0" w:after="0"/>
        <w:ind w:left="547" w:hanging="0"/>
        <w:jc w:val="both"/>
        <w:rPr>
          <w:b/>
          <w:b/>
          <w:bCs/>
          <w:color w:val="000000"/>
          <w:sz w:val="28"/>
          <w:szCs w:val="28"/>
          <w:lang w:val="uk-UA"/>
        </w:rPr>
      </w:pPr>
      <w:r>
        <w:rPr>
          <w:b/>
          <w:bCs/>
          <w:color w:val="000000"/>
          <w:sz w:val="28"/>
          <w:szCs w:val="28"/>
          <w:lang w:val="uk-UA"/>
        </w:rPr>
        <w:t>П</w:t>
      </w:r>
      <w:r>
        <w:rPr>
          <w:b/>
          <w:bCs/>
          <w:color w:val="000000"/>
          <w:sz w:val="28"/>
          <w:szCs w:val="28"/>
        </w:rPr>
        <w:t>ридбано:</w:t>
      </w:r>
    </w:p>
    <w:p>
      <w:pPr>
        <w:pStyle w:val="5731"/>
        <w:widowControl w:val="false"/>
        <w:shd w:val="clear" w:color="auto" w:fill="FFFFFF"/>
        <w:tabs>
          <w:tab w:val="clear" w:pos="708"/>
          <w:tab w:val="left" w:pos="547" w:leader="none"/>
        </w:tabs>
        <w:spacing w:beforeAutospacing="0" w:before="0" w:afterAutospacing="0" w:after="0"/>
        <w:ind w:left="547" w:hanging="0"/>
        <w:jc w:val="both"/>
        <w:rPr>
          <w:color w:val="000000"/>
          <w:sz w:val="28"/>
          <w:szCs w:val="28"/>
          <w:lang w:val="uk-UA"/>
        </w:rPr>
      </w:pPr>
      <w:r>
        <w:rPr>
          <w:color w:val="000000"/>
          <w:sz w:val="28"/>
          <w:szCs w:val="28"/>
        </w:rPr>
        <w:t xml:space="preserve">будівельні </w:t>
      </w:r>
      <w:r>
        <w:rPr>
          <w:color w:val="000000"/>
          <w:sz w:val="28"/>
          <w:szCs w:val="28"/>
          <w:lang w:val="uk-UA"/>
        </w:rPr>
        <w:t>товари - 1243</w:t>
      </w:r>
      <w:r>
        <w:rPr>
          <w:color w:val="000000"/>
          <w:sz w:val="28"/>
          <w:szCs w:val="28"/>
        </w:rPr>
        <w:t xml:space="preserve"> грн</w:t>
      </w:r>
      <w:r>
        <w:rPr>
          <w:color w:val="000000"/>
          <w:sz w:val="28"/>
          <w:szCs w:val="28"/>
          <w:lang w:val="uk-UA"/>
        </w:rPr>
        <w:t>.</w:t>
      </w:r>
    </w:p>
    <w:p>
      <w:pPr>
        <w:pStyle w:val="5731"/>
        <w:widowControl w:val="false"/>
        <w:shd w:val="clear" w:color="auto" w:fill="FFFFFF"/>
        <w:tabs>
          <w:tab w:val="clear" w:pos="708"/>
          <w:tab w:val="left" w:pos="547" w:leader="none"/>
        </w:tabs>
        <w:spacing w:beforeAutospacing="0" w:before="0" w:afterAutospacing="0" w:after="0"/>
        <w:ind w:left="547" w:hanging="0"/>
        <w:jc w:val="both"/>
        <w:rPr>
          <w:color w:val="000000"/>
          <w:sz w:val="28"/>
          <w:szCs w:val="28"/>
          <w:lang w:val="uk-UA"/>
        </w:rPr>
      </w:pPr>
      <w:r>
        <w:rPr>
          <w:color w:val="000000"/>
          <w:sz w:val="28"/>
          <w:szCs w:val="28"/>
          <w:lang w:val="uk-UA"/>
        </w:rPr>
        <w:t>господарські товари - 1281 грн.</w:t>
      </w:r>
    </w:p>
    <w:p>
      <w:pPr>
        <w:pStyle w:val="5731"/>
        <w:widowControl w:val="false"/>
        <w:shd w:val="clear" w:color="auto" w:fill="FFFFFF"/>
        <w:tabs>
          <w:tab w:val="clear" w:pos="708"/>
          <w:tab w:val="left" w:pos="547" w:leader="none"/>
        </w:tabs>
        <w:spacing w:beforeAutospacing="0" w:before="0" w:afterAutospacing="0" w:after="0"/>
        <w:ind w:left="547" w:hanging="0"/>
        <w:jc w:val="both"/>
        <w:rPr>
          <w:b/>
          <w:b/>
          <w:bCs/>
          <w:color w:val="000000"/>
          <w:sz w:val="28"/>
          <w:szCs w:val="28"/>
          <w:lang w:val="uk-UA"/>
        </w:rPr>
      </w:pPr>
      <w:r>
        <w:rPr>
          <w:color w:val="000000"/>
          <w:sz w:val="28"/>
          <w:szCs w:val="28"/>
          <w:lang w:val="uk-UA"/>
        </w:rPr>
        <w:t>канцелярські товари - 3100 грн.</w:t>
      </w:r>
    </w:p>
    <w:p>
      <w:pPr>
        <w:pStyle w:val="Normal"/>
        <w:shd w:val="clear" w:color="auto" w:fill="FFFFFF"/>
        <w:spacing w:lineRule="auto" w:line="276"/>
        <w:ind w:left="547" w:hanging="0"/>
        <w:jc w:val="both"/>
        <w:rPr>
          <w:b/>
          <w:b/>
          <w:color w:val="000000"/>
          <w:sz w:val="28"/>
          <w:szCs w:val="28"/>
          <w:lang w:val="uk-UA"/>
        </w:rPr>
      </w:pPr>
      <w:r>
        <w:rPr>
          <w:b/>
          <w:color w:val="000000"/>
          <w:sz w:val="28"/>
          <w:szCs w:val="28"/>
          <w:lang w:val="uk-UA"/>
        </w:rPr>
        <w:t>Проведено:</w:t>
      </w:r>
    </w:p>
    <w:p>
      <w:pPr>
        <w:pStyle w:val="Normal"/>
        <w:shd w:val="clear" w:color="auto" w:fill="FFFFFF"/>
        <w:spacing w:lineRule="auto" w:line="276"/>
        <w:ind w:left="547" w:hanging="0"/>
        <w:jc w:val="both"/>
        <w:rPr>
          <w:color w:val="000000"/>
          <w:sz w:val="28"/>
          <w:szCs w:val="28"/>
          <w:lang w:val="uk-UA"/>
        </w:rPr>
      </w:pPr>
      <w:r>
        <w:rPr>
          <w:color w:val="000000"/>
          <w:sz w:val="28"/>
          <w:szCs w:val="28"/>
          <w:lang w:val="uk-UA"/>
        </w:rPr>
        <w:t>ремонт апаратури -1645 грн.</w:t>
      </w:r>
    </w:p>
    <w:p>
      <w:pPr>
        <w:pStyle w:val="Normal"/>
        <w:widowControl w:val="false"/>
        <w:shd w:val="clear" w:color="auto" w:fill="FFFFFF"/>
        <w:tabs>
          <w:tab w:val="clear" w:pos="708"/>
          <w:tab w:val="left" w:pos="547" w:leader="none"/>
        </w:tabs>
        <w:spacing w:lineRule="auto" w:line="276"/>
        <w:jc w:val="both"/>
        <w:rPr>
          <w:color w:val="000000"/>
          <w:sz w:val="28"/>
          <w:szCs w:val="28"/>
          <w:lang w:val="uk-UA" w:eastAsia="uk-UA"/>
        </w:rPr>
      </w:pPr>
      <w:r>
        <w:rPr>
          <w:color w:val="000000"/>
          <w:sz w:val="28"/>
          <w:szCs w:val="28"/>
          <w:lang w:val="uk-UA" w:eastAsia="uk-UA"/>
        </w:rPr>
      </w:r>
    </w:p>
    <w:p>
      <w:pPr>
        <w:pStyle w:val="Normal"/>
        <w:widowControl w:val="false"/>
        <w:shd w:val="clear" w:color="auto" w:fill="FFFFFF"/>
        <w:tabs>
          <w:tab w:val="clear" w:pos="708"/>
          <w:tab w:val="left" w:pos="547" w:leader="none"/>
        </w:tabs>
        <w:spacing w:lineRule="auto" w:line="276"/>
        <w:jc w:val="both"/>
        <w:rPr>
          <w:b/>
          <w:b/>
          <w:color w:val="000000"/>
          <w:sz w:val="28"/>
          <w:szCs w:val="28"/>
          <w:u w:val="single"/>
          <w:lang w:val="uk-UA" w:eastAsia="uk-UA"/>
        </w:rPr>
      </w:pPr>
      <w:r>
        <w:rPr>
          <w:b/>
          <w:color w:val="000000"/>
          <w:sz w:val="28"/>
          <w:szCs w:val="28"/>
          <w:u w:val="single"/>
          <w:lang w:val="uk-UA" w:eastAsia="uk-UA"/>
        </w:rPr>
        <w:t>Народний дім села Мостище</w:t>
      </w:r>
    </w:p>
    <w:p>
      <w:pPr>
        <w:pStyle w:val="Normal"/>
        <w:widowControl w:val="false"/>
        <w:shd w:val="clear" w:color="auto" w:fill="FFFFFF"/>
        <w:tabs>
          <w:tab w:val="clear" w:pos="708"/>
          <w:tab w:val="left" w:pos="547" w:leader="none"/>
        </w:tabs>
        <w:spacing w:lineRule="auto" w:line="276"/>
        <w:jc w:val="both"/>
        <w:rPr>
          <w:b/>
          <w:b/>
          <w:color w:val="000000"/>
          <w:sz w:val="28"/>
          <w:szCs w:val="28"/>
          <w:lang w:val="uk-UA" w:eastAsia="uk-UA"/>
        </w:rPr>
      </w:pPr>
      <w:r>
        <w:rPr>
          <w:b/>
          <w:color w:val="000000"/>
          <w:sz w:val="28"/>
          <w:szCs w:val="28"/>
          <w:lang w:val="uk-UA" w:eastAsia="uk-UA"/>
        </w:rPr>
        <w:tab/>
        <w:t>При народному домі діє народний аматорський хоровий колектив «Кантата».</w:t>
      </w:r>
    </w:p>
    <w:p>
      <w:pPr>
        <w:pStyle w:val="Normal"/>
        <w:widowControl w:val="false"/>
        <w:shd w:val="clear" w:color="auto" w:fill="FFFFFF"/>
        <w:tabs>
          <w:tab w:val="clear" w:pos="708"/>
          <w:tab w:val="left" w:pos="547" w:leader="none"/>
        </w:tabs>
        <w:spacing w:lineRule="auto" w:line="276"/>
        <w:jc w:val="both"/>
        <w:rPr>
          <w:color w:val="000000"/>
          <w:sz w:val="28"/>
          <w:szCs w:val="28"/>
          <w:lang w:val="uk-UA" w:eastAsia="uk-UA"/>
        </w:rPr>
      </w:pPr>
      <w:r>
        <w:rPr>
          <w:color w:val="000000"/>
          <w:sz w:val="28"/>
          <w:szCs w:val="28"/>
          <w:lang w:val="uk-UA" w:eastAsia="uk-UA"/>
        </w:rPr>
        <w:t xml:space="preserve">        </w:t>
      </w:r>
      <w:r>
        <w:rPr>
          <w:color w:val="000000"/>
          <w:sz w:val="28"/>
          <w:szCs w:val="28"/>
          <w:lang w:val="uk-UA" w:eastAsia="uk-UA"/>
        </w:rPr>
        <w:t>Директор станом на 31.12.2020 вакантна</w:t>
      </w:r>
    </w:p>
    <w:p>
      <w:pPr>
        <w:pStyle w:val="Normal"/>
        <w:shd w:val="clear" w:color="auto" w:fill="FFFFFF"/>
        <w:spacing w:lineRule="auto" w:line="276"/>
        <w:ind w:firstLine="708"/>
        <w:jc w:val="both"/>
        <w:rPr>
          <w:color w:val="000000"/>
          <w:sz w:val="28"/>
          <w:szCs w:val="28"/>
          <w:lang w:val="uk-UA"/>
        </w:rPr>
      </w:pPr>
      <w:r>
        <w:rPr>
          <w:b/>
          <w:color w:val="000000"/>
          <w:sz w:val="28"/>
          <w:szCs w:val="28"/>
          <w:lang w:val="uk-UA"/>
        </w:rPr>
        <w:t>Придбано:</w:t>
      </w:r>
    </w:p>
    <w:p>
      <w:pPr>
        <w:pStyle w:val="6829"/>
        <w:widowControl w:val="false"/>
        <w:shd w:val="clear" w:color="auto" w:fill="FFFFFF"/>
        <w:tabs>
          <w:tab w:val="clear" w:pos="708"/>
          <w:tab w:val="left" w:pos="547" w:leader="none"/>
        </w:tabs>
        <w:spacing w:beforeAutospacing="0" w:before="0" w:afterAutospacing="0" w:after="0"/>
        <w:jc w:val="both"/>
        <w:rPr>
          <w:color w:val="000000"/>
          <w:sz w:val="28"/>
          <w:szCs w:val="28"/>
          <w:lang w:val="uk-UA"/>
        </w:rPr>
      </w:pPr>
      <w:r>
        <w:rPr>
          <w:color w:val="000000"/>
          <w:sz w:val="28"/>
          <w:szCs w:val="28"/>
          <w:lang w:val="uk-UA" w:eastAsia="uk-UA"/>
        </w:rPr>
        <w:tab/>
      </w:r>
      <w:r>
        <w:rPr>
          <w:color w:val="000000"/>
          <w:sz w:val="28"/>
          <w:szCs w:val="28"/>
        </w:rPr>
        <w:t>гардини  - 7500 грн.</w:t>
      </w:r>
    </w:p>
    <w:p>
      <w:pPr>
        <w:pStyle w:val="6829"/>
        <w:widowControl w:val="false"/>
        <w:shd w:val="clear" w:color="auto" w:fill="FFFFFF"/>
        <w:tabs>
          <w:tab w:val="clear" w:pos="708"/>
          <w:tab w:val="left" w:pos="547" w:leader="none"/>
        </w:tabs>
        <w:spacing w:beforeAutospacing="0" w:before="0" w:afterAutospacing="0" w:after="0"/>
        <w:ind w:left="547" w:hanging="0"/>
        <w:jc w:val="both"/>
        <w:rPr>
          <w:color w:val="000000"/>
          <w:sz w:val="28"/>
          <w:szCs w:val="28"/>
        </w:rPr>
      </w:pPr>
      <w:r>
        <w:rPr>
          <w:color w:val="000000"/>
          <w:sz w:val="28"/>
          <w:szCs w:val="28"/>
        </w:rPr>
        <w:t>інформаційний банер - 500 грн.</w:t>
      </w:r>
    </w:p>
    <w:p>
      <w:pPr>
        <w:pStyle w:val="6829"/>
        <w:widowControl w:val="false"/>
        <w:shd w:val="clear" w:color="auto" w:fill="FFFFFF"/>
        <w:tabs>
          <w:tab w:val="clear" w:pos="708"/>
          <w:tab w:val="left" w:pos="547" w:leader="none"/>
        </w:tabs>
        <w:spacing w:beforeAutospacing="0" w:before="0" w:afterAutospacing="0" w:after="0"/>
        <w:ind w:left="547" w:hanging="0"/>
        <w:jc w:val="both"/>
        <w:rPr>
          <w:color w:val="000000"/>
          <w:sz w:val="28"/>
          <w:szCs w:val="28"/>
          <w:lang w:val="uk-UA"/>
        </w:rPr>
      </w:pPr>
      <w:r>
        <w:rPr>
          <w:color w:val="000000"/>
          <w:sz w:val="28"/>
          <w:szCs w:val="28"/>
        </w:rPr>
        <w:t xml:space="preserve">господарські товари - </w:t>
      </w:r>
      <w:r>
        <w:rPr>
          <w:color w:val="000000"/>
          <w:sz w:val="28"/>
          <w:szCs w:val="28"/>
          <w:lang w:val="uk-UA"/>
        </w:rPr>
        <w:t>2658</w:t>
      </w:r>
      <w:r>
        <w:rPr>
          <w:color w:val="000000"/>
          <w:sz w:val="28"/>
          <w:szCs w:val="28"/>
        </w:rPr>
        <w:t xml:space="preserve"> грн.</w:t>
      </w:r>
    </w:p>
    <w:p>
      <w:pPr>
        <w:pStyle w:val="Normal"/>
        <w:widowControl w:val="false"/>
        <w:shd w:val="clear" w:color="auto" w:fill="FFFFFF"/>
        <w:tabs>
          <w:tab w:val="clear" w:pos="708"/>
          <w:tab w:val="left" w:pos="547" w:leader="none"/>
        </w:tabs>
        <w:spacing w:lineRule="auto" w:line="276"/>
        <w:jc w:val="both"/>
        <w:rPr>
          <w:color w:val="000000"/>
          <w:sz w:val="28"/>
          <w:szCs w:val="28"/>
          <w:lang w:val="uk-UA" w:eastAsia="uk-UA"/>
        </w:rPr>
      </w:pPr>
      <w:r>
        <w:rPr>
          <w:color w:val="000000"/>
          <w:sz w:val="28"/>
          <w:szCs w:val="28"/>
          <w:lang w:val="uk-UA" w:eastAsia="uk-UA"/>
        </w:rPr>
      </w:r>
    </w:p>
    <w:p>
      <w:pPr>
        <w:pStyle w:val="Normal"/>
        <w:widowControl w:val="false"/>
        <w:shd w:val="clear" w:color="auto" w:fill="FFFFFF"/>
        <w:tabs>
          <w:tab w:val="clear" w:pos="708"/>
          <w:tab w:val="left" w:pos="547" w:leader="none"/>
        </w:tabs>
        <w:spacing w:lineRule="auto" w:line="276"/>
        <w:jc w:val="both"/>
        <w:rPr>
          <w:b/>
          <w:b/>
          <w:color w:val="000000"/>
          <w:sz w:val="28"/>
          <w:szCs w:val="28"/>
          <w:u w:val="single"/>
          <w:lang w:val="uk-UA" w:eastAsia="uk-UA"/>
        </w:rPr>
      </w:pPr>
      <w:r>
        <w:rPr>
          <w:b/>
          <w:color w:val="000000"/>
          <w:sz w:val="28"/>
          <w:szCs w:val="28"/>
          <w:u w:val="single"/>
          <w:lang w:val="uk-UA" w:eastAsia="uk-UA"/>
        </w:rPr>
        <w:t>Народний дім села Середній Бабин</w:t>
      </w:r>
    </w:p>
    <w:p>
      <w:pPr>
        <w:pStyle w:val="Normal"/>
        <w:widowControl w:val="false"/>
        <w:shd w:val="clear" w:color="auto" w:fill="FFFFFF"/>
        <w:tabs>
          <w:tab w:val="clear" w:pos="708"/>
          <w:tab w:val="left" w:pos="547" w:leader="none"/>
        </w:tabs>
        <w:spacing w:lineRule="auto" w:line="276"/>
        <w:ind w:firstLine="709"/>
        <w:rPr>
          <w:color w:val="000000"/>
          <w:sz w:val="28"/>
          <w:szCs w:val="28"/>
          <w:lang w:val="uk-UA" w:eastAsia="uk-UA"/>
        </w:rPr>
      </w:pPr>
      <w:r>
        <w:rPr>
          <w:color w:val="000000"/>
          <w:sz w:val="28"/>
          <w:szCs w:val="28"/>
          <w:lang w:val="uk-UA" w:eastAsia="uk-UA"/>
        </w:rPr>
        <w:t>директор                         - Петрів Леся Василівна</w:t>
      </w:r>
    </w:p>
    <w:p>
      <w:pPr>
        <w:pStyle w:val="Normal"/>
        <w:shd w:val="clear" w:color="auto" w:fill="FFFFFF"/>
        <w:spacing w:lineRule="auto" w:line="276"/>
        <w:ind w:firstLine="709"/>
        <w:rPr>
          <w:b/>
          <w:b/>
          <w:bCs/>
          <w:color w:val="000000"/>
          <w:sz w:val="28"/>
          <w:szCs w:val="28"/>
          <w:lang w:val="uk-UA"/>
        </w:rPr>
      </w:pPr>
      <w:r>
        <w:rPr>
          <w:color w:val="000000"/>
          <w:sz w:val="28"/>
          <w:szCs w:val="28"/>
          <w:lang w:val="uk-UA"/>
        </w:rPr>
        <w:t>дата народження</w:t>
        <w:tab/>
        <w:tab/>
        <w:t>- 18.09.1994 року</w:t>
      </w:r>
    </w:p>
    <w:p>
      <w:pPr>
        <w:pStyle w:val="Normal"/>
        <w:shd w:val="clear" w:color="auto" w:fill="FFFFFF"/>
        <w:spacing w:lineRule="auto" w:line="276"/>
        <w:ind w:firstLine="709"/>
        <w:rPr>
          <w:color w:val="000000"/>
          <w:sz w:val="28"/>
          <w:szCs w:val="28"/>
          <w:lang w:val="uk-UA"/>
        </w:rPr>
      </w:pPr>
      <w:r>
        <w:rPr>
          <w:color w:val="000000"/>
          <w:sz w:val="28"/>
          <w:szCs w:val="28"/>
          <w:lang w:val="uk-UA"/>
        </w:rPr>
        <w:t>на посаді</w:t>
        <w:tab/>
        <w:tab/>
        <w:tab/>
        <w:t>- з 13.07.2020 року</w:t>
      </w:r>
    </w:p>
    <w:p>
      <w:pPr>
        <w:pStyle w:val="Normal"/>
        <w:shd w:val="clear" w:color="auto" w:fill="FFFFFF"/>
        <w:spacing w:lineRule="auto" w:line="276"/>
        <w:jc w:val="both"/>
        <w:rPr>
          <w:b/>
          <w:b/>
          <w:color w:val="000000"/>
          <w:sz w:val="28"/>
          <w:szCs w:val="28"/>
          <w:lang w:val="uk-UA"/>
        </w:rPr>
      </w:pPr>
      <w:r>
        <w:rPr>
          <w:b/>
          <w:color w:val="000000"/>
          <w:sz w:val="28"/>
          <w:szCs w:val="28"/>
          <w:lang w:val="uk-UA"/>
        </w:rPr>
        <w:t>Придбано:</w:t>
      </w:r>
    </w:p>
    <w:p>
      <w:pPr>
        <w:pStyle w:val="Normal"/>
        <w:shd w:val="clear" w:color="auto" w:fill="FFFFFF"/>
        <w:spacing w:lineRule="auto" w:line="276"/>
        <w:ind w:firstLine="708"/>
        <w:jc w:val="both"/>
        <w:rPr>
          <w:color w:val="000000"/>
          <w:sz w:val="28"/>
          <w:szCs w:val="28"/>
          <w:lang w:val="uk-UA"/>
        </w:rPr>
      </w:pPr>
      <w:r>
        <w:rPr>
          <w:color w:val="000000"/>
          <w:sz w:val="28"/>
          <w:szCs w:val="28"/>
          <w:lang w:val="uk-UA"/>
        </w:rPr>
        <w:t>канцелярські  та господарські товари -581 грн.</w:t>
      </w:r>
    </w:p>
    <w:p>
      <w:pPr>
        <w:pStyle w:val="Normal"/>
        <w:widowControl w:val="false"/>
        <w:shd w:val="clear" w:color="auto" w:fill="FFFFFF"/>
        <w:tabs>
          <w:tab w:val="clear" w:pos="708"/>
          <w:tab w:val="left" w:pos="547" w:leader="none"/>
        </w:tabs>
        <w:spacing w:lineRule="auto" w:line="276"/>
        <w:jc w:val="both"/>
        <w:rPr>
          <w:color w:val="000000"/>
          <w:sz w:val="28"/>
          <w:szCs w:val="28"/>
          <w:lang w:val="uk-UA" w:eastAsia="uk-UA"/>
        </w:rPr>
      </w:pPr>
      <w:r>
        <w:rPr>
          <w:color w:val="000000"/>
          <w:sz w:val="28"/>
          <w:szCs w:val="28"/>
          <w:lang w:val="uk-UA" w:eastAsia="uk-UA"/>
        </w:rPr>
      </w:r>
    </w:p>
    <w:p>
      <w:pPr>
        <w:pStyle w:val="Normal"/>
        <w:widowControl w:val="false"/>
        <w:shd w:val="clear" w:color="auto" w:fill="FFFFFF"/>
        <w:tabs>
          <w:tab w:val="clear" w:pos="708"/>
          <w:tab w:val="left" w:pos="547" w:leader="none"/>
        </w:tabs>
        <w:spacing w:lineRule="auto" w:line="276"/>
        <w:jc w:val="both"/>
        <w:rPr>
          <w:b/>
          <w:b/>
          <w:color w:val="000000"/>
          <w:sz w:val="28"/>
          <w:szCs w:val="28"/>
          <w:u w:val="single"/>
          <w:lang w:val="uk-UA" w:eastAsia="uk-UA"/>
        </w:rPr>
      </w:pPr>
      <w:r>
        <w:rPr>
          <w:b/>
          <w:color w:val="000000"/>
          <w:sz w:val="28"/>
          <w:szCs w:val="28"/>
          <w:u w:val="single"/>
          <w:lang w:val="uk-UA" w:eastAsia="uk-UA"/>
        </w:rPr>
        <w:t>Народний дім села Сівка-Калуська</w:t>
      </w:r>
    </w:p>
    <w:p>
      <w:pPr>
        <w:pStyle w:val="Normal"/>
        <w:widowControl w:val="false"/>
        <w:shd w:val="clear" w:color="auto" w:fill="FFFFFF"/>
        <w:tabs>
          <w:tab w:val="clear" w:pos="708"/>
          <w:tab w:val="left" w:pos="547" w:leader="none"/>
        </w:tabs>
        <w:spacing w:lineRule="auto" w:line="276"/>
        <w:jc w:val="both"/>
        <w:rPr>
          <w:b/>
          <w:b/>
          <w:color w:val="000000"/>
          <w:sz w:val="28"/>
          <w:szCs w:val="28"/>
          <w:lang w:val="uk-UA" w:eastAsia="uk-UA"/>
        </w:rPr>
      </w:pPr>
      <w:r>
        <w:rPr>
          <w:b/>
          <w:color w:val="000000"/>
          <w:sz w:val="28"/>
          <w:szCs w:val="28"/>
          <w:lang w:val="uk-UA" w:eastAsia="uk-UA"/>
        </w:rPr>
        <w:t>При народному домі діє народний аматорський колектив «Соколи»</w:t>
      </w:r>
    </w:p>
    <w:p>
      <w:pPr>
        <w:pStyle w:val="Normal"/>
        <w:widowControl w:val="false"/>
        <w:shd w:val="clear" w:color="auto" w:fill="FFFFFF"/>
        <w:tabs>
          <w:tab w:val="clear" w:pos="708"/>
          <w:tab w:val="left" w:pos="547" w:leader="none"/>
        </w:tabs>
        <w:spacing w:lineRule="auto" w:line="276"/>
        <w:jc w:val="both"/>
        <w:rPr>
          <w:color w:val="000000"/>
          <w:sz w:val="28"/>
          <w:szCs w:val="28"/>
          <w:lang w:val="uk-UA" w:eastAsia="uk-UA"/>
        </w:rPr>
      </w:pPr>
      <w:r>
        <w:rPr>
          <w:color w:val="000000"/>
          <w:sz w:val="28"/>
          <w:szCs w:val="28"/>
          <w:lang w:val="uk-UA" w:eastAsia="uk-UA"/>
        </w:rPr>
        <w:tab/>
        <w:tab/>
        <w:t>директор</w:t>
        <w:tab/>
        <w:tab/>
        <w:tab/>
        <w:t>- Панькович Любов Володимирівна</w:t>
      </w:r>
    </w:p>
    <w:p>
      <w:pPr>
        <w:pStyle w:val="Normal"/>
        <w:shd w:val="clear" w:color="auto" w:fill="FFFFFF"/>
        <w:spacing w:lineRule="auto" w:line="276"/>
        <w:ind w:firstLine="708"/>
        <w:jc w:val="both"/>
        <w:rPr>
          <w:b/>
          <w:b/>
          <w:bCs/>
          <w:color w:val="000000"/>
          <w:sz w:val="28"/>
          <w:szCs w:val="28"/>
          <w:lang w:val="uk-UA"/>
        </w:rPr>
      </w:pPr>
      <w:r>
        <w:rPr>
          <w:color w:val="000000"/>
          <w:sz w:val="28"/>
          <w:szCs w:val="28"/>
          <w:lang w:val="uk-UA"/>
        </w:rPr>
        <w:t>дата народження</w:t>
        <w:tab/>
        <w:tab/>
        <w:t>- 22.06.1971 року</w:t>
      </w:r>
    </w:p>
    <w:p>
      <w:pPr>
        <w:pStyle w:val="Normal"/>
        <w:shd w:val="clear" w:color="auto" w:fill="FFFFFF"/>
        <w:spacing w:lineRule="auto" w:line="276"/>
        <w:ind w:firstLine="708"/>
        <w:jc w:val="both"/>
        <w:rPr>
          <w:color w:val="000000"/>
          <w:sz w:val="28"/>
          <w:szCs w:val="28"/>
          <w:lang w:val="uk-UA"/>
        </w:rPr>
      </w:pPr>
      <w:r>
        <w:rPr>
          <w:color w:val="000000"/>
          <w:sz w:val="28"/>
          <w:szCs w:val="28"/>
          <w:lang w:val="uk-UA"/>
        </w:rPr>
        <w:t>на посаді</w:t>
        <w:tab/>
        <w:tab/>
        <w:tab/>
        <w:t>- з 02.01.2020 року</w:t>
      </w:r>
    </w:p>
    <w:p>
      <w:pPr>
        <w:pStyle w:val="Normal"/>
        <w:shd w:val="clear" w:color="auto" w:fill="FFFFFF"/>
        <w:spacing w:lineRule="auto" w:line="276"/>
        <w:ind w:firstLine="708"/>
        <w:jc w:val="both"/>
        <w:rPr>
          <w:b/>
          <w:b/>
          <w:color w:val="000000"/>
          <w:sz w:val="28"/>
          <w:szCs w:val="28"/>
          <w:lang w:val="uk-UA"/>
        </w:rPr>
      </w:pPr>
      <w:r>
        <w:rPr>
          <w:b/>
          <w:color w:val="000000"/>
          <w:sz w:val="28"/>
          <w:szCs w:val="28"/>
          <w:lang w:val="uk-UA"/>
        </w:rPr>
        <w:t xml:space="preserve">Придбано: </w:t>
      </w:r>
    </w:p>
    <w:p>
      <w:pPr>
        <w:pStyle w:val="6789"/>
        <w:widowControl w:val="false"/>
        <w:shd w:val="clear" w:color="auto" w:fill="FFFFFF"/>
        <w:tabs>
          <w:tab w:val="clear" w:pos="708"/>
          <w:tab w:val="left" w:pos="547" w:leader="none"/>
        </w:tabs>
        <w:spacing w:beforeAutospacing="0" w:before="0" w:afterAutospacing="0" w:after="0"/>
        <w:ind w:left="547" w:hanging="0"/>
        <w:jc w:val="both"/>
        <w:rPr>
          <w:color w:val="000000"/>
          <w:sz w:val="28"/>
          <w:szCs w:val="28"/>
          <w:lang w:val="uk-UA"/>
        </w:rPr>
      </w:pPr>
      <w:r>
        <w:rPr>
          <w:color w:val="000000"/>
          <w:sz w:val="28"/>
          <w:szCs w:val="28"/>
          <w:lang w:val="uk-UA"/>
        </w:rPr>
        <w:t>насос - 795 грн.,</w:t>
      </w:r>
    </w:p>
    <w:p>
      <w:pPr>
        <w:pStyle w:val="6789"/>
        <w:widowControl w:val="false"/>
        <w:shd w:val="clear" w:color="auto" w:fill="FFFFFF"/>
        <w:tabs>
          <w:tab w:val="clear" w:pos="708"/>
          <w:tab w:val="left" w:pos="547" w:leader="none"/>
        </w:tabs>
        <w:spacing w:beforeAutospacing="0" w:before="0" w:afterAutospacing="0" w:after="0"/>
        <w:ind w:left="547" w:hanging="0"/>
        <w:jc w:val="both"/>
        <w:rPr>
          <w:color w:val="000000"/>
          <w:sz w:val="28"/>
          <w:szCs w:val="28"/>
          <w:lang w:val="uk-UA"/>
        </w:rPr>
      </w:pPr>
      <w:r>
        <w:rPr>
          <w:color w:val="000000"/>
          <w:sz w:val="28"/>
          <w:szCs w:val="28"/>
          <w:lang w:val="uk-UA"/>
        </w:rPr>
        <w:t>будівельні товари - 5600 грн.</w:t>
      </w:r>
    </w:p>
    <w:p>
      <w:pPr>
        <w:pStyle w:val="6789"/>
        <w:widowControl w:val="false"/>
        <w:shd w:val="clear" w:color="auto" w:fill="FFFFFF"/>
        <w:tabs>
          <w:tab w:val="clear" w:pos="708"/>
          <w:tab w:val="left" w:pos="547" w:leader="none"/>
        </w:tabs>
        <w:spacing w:beforeAutospacing="0" w:before="0" w:afterAutospacing="0" w:after="0"/>
        <w:ind w:left="547" w:hanging="0"/>
        <w:jc w:val="both"/>
        <w:rPr>
          <w:color w:val="000000"/>
          <w:sz w:val="28"/>
          <w:szCs w:val="28"/>
          <w:lang w:val="uk-UA"/>
        </w:rPr>
      </w:pPr>
      <w:r>
        <w:rPr>
          <w:color w:val="000000"/>
          <w:sz w:val="28"/>
          <w:szCs w:val="28"/>
          <w:lang w:val="uk-UA"/>
        </w:rPr>
        <w:t>канцелярські товари - 3548 грн.</w:t>
      </w:r>
    </w:p>
    <w:p>
      <w:pPr>
        <w:pStyle w:val="5731"/>
        <w:widowControl w:val="false"/>
        <w:shd w:val="clear" w:color="auto" w:fill="FFFFFF"/>
        <w:tabs>
          <w:tab w:val="clear" w:pos="708"/>
          <w:tab w:val="left" w:pos="547" w:leader="none"/>
        </w:tabs>
        <w:spacing w:beforeAutospacing="0" w:before="0" w:afterAutospacing="0" w:after="0"/>
        <w:ind w:left="547" w:hanging="0"/>
        <w:jc w:val="both"/>
        <w:rPr>
          <w:color w:val="000000"/>
          <w:sz w:val="28"/>
          <w:szCs w:val="28"/>
          <w:lang w:val="uk-UA"/>
        </w:rPr>
      </w:pPr>
      <w:r>
        <w:rPr>
          <w:color w:val="000000"/>
          <w:sz w:val="28"/>
          <w:szCs w:val="28"/>
          <w:lang w:val="uk-UA"/>
        </w:rPr>
        <w:t>господарські товари -1750 грн.</w:t>
      </w:r>
    </w:p>
    <w:p>
      <w:pPr>
        <w:pStyle w:val="5731"/>
        <w:widowControl w:val="false"/>
        <w:shd w:val="clear" w:color="auto" w:fill="FFFFFF"/>
        <w:tabs>
          <w:tab w:val="clear" w:pos="708"/>
          <w:tab w:val="left" w:pos="547" w:leader="none"/>
        </w:tabs>
        <w:spacing w:beforeAutospacing="0" w:before="0" w:afterAutospacing="0" w:after="0"/>
        <w:ind w:left="547" w:hanging="0"/>
        <w:jc w:val="both"/>
        <w:rPr>
          <w:color w:val="000000"/>
          <w:sz w:val="28"/>
          <w:szCs w:val="28"/>
          <w:lang w:val="uk-UA"/>
        </w:rPr>
      </w:pPr>
      <w:r>
        <w:rPr>
          <w:color w:val="000000"/>
          <w:sz w:val="28"/>
          <w:szCs w:val="28"/>
          <w:lang w:val="uk-UA"/>
        </w:rPr>
        <w:t>гардини - 7500 грн.</w:t>
      </w:r>
    </w:p>
    <w:p>
      <w:pPr>
        <w:pStyle w:val="Normal"/>
        <w:shd w:val="clear" w:color="auto" w:fill="FFFFFF"/>
        <w:tabs>
          <w:tab w:val="clear" w:pos="708"/>
          <w:tab w:val="left" w:pos="547" w:leader="none"/>
        </w:tabs>
        <w:spacing w:lineRule="auto" w:line="276"/>
        <w:jc w:val="both"/>
        <w:rPr>
          <w:b/>
          <w:b/>
          <w:color w:val="000000"/>
          <w:sz w:val="28"/>
          <w:szCs w:val="28"/>
          <w:u w:val="single"/>
          <w:lang w:val="uk-UA" w:eastAsia="uk-UA"/>
        </w:rPr>
      </w:pPr>
      <w:r>
        <w:rPr>
          <w:b/>
          <w:color w:val="000000"/>
          <w:sz w:val="28"/>
          <w:szCs w:val="28"/>
          <w:u w:val="single"/>
          <w:lang w:val="uk-UA" w:eastAsia="uk-UA"/>
        </w:rPr>
      </w:r>
    </w:p>
    <w:p>
      <w:pPr>
        <w:pStyle w:val="Normal"/>
        <w:shd w:val="clear" w:color="auto" w:fill="FFFFFF"/>
        <w:tabs>
          <w:tab w:val="clear" w:pos="708"/>
          <w:tab w:val="left" w:pos="547" w:leader="none"/>
        </w:tabs>
        <w:spacing w:lineRule="auto" w:line="276"/>
        <w:jc w:val="both"/>
        <w:rPr>
          <w:b/>
          <w:b/>
          <w:color w:val="000000"/>
          <w:sz w:val="28"/>
          <w:szCs w:val="28"/>
          <w:u w:val="single"/>
          <w:lang w:val="uk-UA" w:eastAsia="uk-UA"/>
        </w:rPr>
      </w:pPr>
      <w:r>
        <w:rPr>
          <w:b/>
          <w:color w:val="000000"/>
          <w:sz w:val="28"/>
          <w:szCs w:val="28"/>
          <w:u w:val="single"/>
          <w:lang w:val="uk-UA" w:eastAsia="uk-UA"/>
        </w:rPr>
      </w:r>
    </w:p>
    <w:p>
      <w:pPr>
        <w:pStyle w:val="Normal"/>
        <w:shd w:val="clear" w:color="auto" w:fill="FFFFFF"/>
        <w:tabs>
          <w:tab w:val="clear" w:pos="708"/>
          <w:tab w:val="left" w:pos="547" w:leader="none"/>
        </w:tabs>
        <w:spacing w:lineRule="auto" w:line="276"/>
        <w:jc w:val="both"/>
        <w:rPr>
          <w:b/>
          <w:b/>
          <w:color w:val="000000"/>
          <w:sz w:val="28"/>
          <w:szCs w:val="28"/>
          <w:u w:val="single"/>
          <w:lang w:val="uk-UA" w:eastAsia="uk-UA"/>
        </w:rPr>
      </w:pPr>
      <w:r>
        <w:rPr>
          <w:b/>
          <w:color w:val="000000"/>
          <w:sz w:val="28"/>
          <w:szCs w:val="28"/>
          <w:u w:val="single"/>
          <w:lang w:val="uk-UA" w:eastAsia="uk-UA"/>
        </w:rPr>
        <w:t>Народний дім села Кропивник</w:t>
      </w:r>
    </w:p>
    <w:p>
      <w:pPr>
        <w:pStyle w:val="Normal"/>
        <w:shd w:val="clear" w:color="auto" w:fill="FFFFFF"/>
        <w:tabs>
          <w:tab w:val="clear" w:pos="708"/>
          <w:tab w:val="left" w:pos="547" w:leader="none"/>
        </w:tabs>
        <w:spacing w:lineRule="auto" w:line="276"/>
        <w:jc w:val="both"/>
        <w:rPr>
          <w:b/>
          <w:b/>
          <w:color w:val="000000"/>
          <w:sz w:val="28"/>
          <w:szCs w:val="28"/>
          <w:lang w:val="uk-UA" w:eastAsia="uk-UA"/>
        </w:rPr>
      </w:pPr>
      <w:r>
        <w:rPr>
          <w:b/>
          <w:color w:val="000000"/>
          <w:sz w:val="28"/>
          <w:szCs w:val="28"/>
          <w:lang w:val="uk-UA" w:eastAsia="uk-UA"/>
        </w:rPr>
        <w:t xml:space="preserve"> </w:t>
      </w:r>
      <w:r>
        <w:rPr>
          <w:b/>
          <w:color w:val="000000"/>
          <w:sz w:val="28"/>
          <w:szCs w:val="28"/>
          <w:lang w:val="uk-UA" w:eastAsia="uk-UA"/>
        </w:rPr>
        <w:t>При народному домі діє Народний аматорський хор.</w:t>
      </w:r>
    </w:p>
    <w:p>
      <w:pPr>
        <w:pStyle w:val="Normal"/>
        <w:shd w:val="clear" w:color="auto" w:fill="FFFFFF"/>
        <w:spacing w:lineRule="auto" w:line="276"/>
        <w:ind w:firstLine="708"/>
        <w:jc w:val="both"/>
        <w:rPr>
          <w:bCs/>
          <w:color w:val="000000"/>
          <w:sz w:val="28"/>
          <w:szCs w:val="28"/>
          <w:lang w:val="uk-UA"/>
        </w:rPr>
      </w:pPr>
      <w:r>
        <w:rPr>
          <w:bCs/>
          <w:color w:val="000000"/>
          <w:sz w:val="28"/>
          <w:szCs w:val="28"/>
          <w:lang w:val="uk-UA"/>
        </w:rPr>
        <w:t>директор</w:t>
        <w:tab/>
        <w:tab/>
        <w:tab/>
        <w:t>- Паньків Марія Миколаївна</w:t>
      </w:r>
    </w:p>
    <w:p>
      <w:pPr>
        <w:pStyle w:val="Normal"/>
        <w:shd w:val="clear" w:color="auto" w:fill="FFFFFF"/>
        <w:spacing w:lineRule="auto" w:line="276"/>
        <w:ind w:firstLine="708"/>
        <w:jc w:val="both"/>
        <w:rPr>
          <w:b/>
          <w:b/>
          <w:bCs/>
          <w:color w:val="000000"/>
          <w:sz w:val="28"/>
          <w:szCs w:val="28"/>
          <w:lang w:val="uk-UA"/>
        </w:rPr>
      </w:pPr>
      <w:r>
        <w:rPr>
          <w:color w:val="000000"/>
          <w:sz w:val="28"/>
          <w:szCs w:val="28"/>
          <w:lang w:val="uk-UA"/>
        </w:rPr>
        <w:t>дата народження</w:t>
        <w:tab/>
        <w:tab/>
        <w:t>- 11.01.1967 року</w:t>
      </w:r>
    </w:p>
    <w:p>
      <w:pPr>
        <w:pStyle w:val="Normal"/>
        <w:shd w:val="clear" w:color="auto" w:fill="FFFFFF"/>
        <w:spacing w:lineRule="auto" w:line="276"/>
        <w:ind w:firstLine="708"/>
        <w:jc w:val="both"/>
        <w:rPr>
          <w:color w:val="000000"/>
          <w:sz w:val="28"/>
          <w:szCs w:val="28"/>
          <w:lang w:val="uk-UA"/>
        </w:rPr>
      </w:pPr>
      <w:r>
        <w:rPr>
          <w:color w:val="000000"/>
          <w:sz w:val="28"/>
          <w:szCs w:val="28"/>
          <w:lang w:val="uk-UA"/>
        </w:rPr>
        <w:t>на посаді</w:t>
        <w:tab/>
        <w:tab/>
        <w:tab/>
        <w:t>- з 17.06.2020 року</w:t>
      </w:r>
    </w:p>
    <w:p>
      <w:pPr>
        <w:pStyle w:val="Normal"/>
        <w:shd w:val="clear" w:color="auto" w:fill="FFFFFF"/>
        <w:spacing w:lineRule="auto" w:line="276"/>
        <w:ind w:firstLine="708"/>
        <w:jc w:val="both"/>
        <w:rPr>
          <w:color w:val="000000"/>
          <w:sz w:val="28"/>
          <w:szCs w:val="28"/>
          <w:lang w:val="uk-UA"/>
        </w:rPr>
      </w:pPr>
      <w:r>
        <w:rPr>
          <w:b/>
          <w:color w:val="000000"/>
          <w:sz w:val="28"/>
          <w:szCs w:val="28"/>
          <w:lang w:val="uk-UA"/>
        </w:rPr>
        <w:t>Придбано:</w:t>
      </w:r>
    </w:p>
    <w:p>
      <w:pPr>
        <w:pStyle w:val="6829"/>
        <w:widowControl w:val="false"/>
        <w:shd w:val="clear" w:color="auto" w:fill="FFFFFF"/>
        <w:tabs>
          <w:tab w:val="clear" w:pos="708"/>
          <w:tab w:val="left" w:pos="547" w:leader="none"/>
        </w:tabs>
        <w:spacing w:beforeAutospacing="0" w:before="0" w:afterAutospacing="0" w:after="0"/>
        <w:ind w:left="547" w:hanging="0"/>
        <w:jc w:val="both"/>
        <w:rPr>
          <w:b/>
          <w:b/>
          <w:bCs/>
          <w:color w:val="000000"/>
          <w:sz w:val="28"/>
          <w:szCs w:val="28"/>
          <w:lang w:val="uk-UA"/>
        </w:rPr>
      </w:pPr>
      <w:r>
        <w:rPr>
          <w:b/>
          <w:bCs/>
          <w:color w:val="000000"/>
          <w:sz w:val="28"/>
          <w:szCs w:val="28"/>
          <w:lang w:val="uk-UA"/>
        </w:rPr>
        <w:t>Придбано:</w:t>
      </w:r>
    </w:p>
    <w:p>
      <w:pPr>
        <w:pStyle w:val="6829"/>
        <w:widowControl w:val="false"/>
        <w:shd w:val="clear" w:color="auto" w:fill="FFFFFF"/>
        <w:tabs>
          <w:tab w:val="clear" w:pos="708"/>
          <w:tab w:val="left" w:pos="547" w:leader="none"/>
        </w:tabs>
        <w:spacing w:beforeAutospacing="0" w:before="0" w:afterAutospacing="0" w:after="0"/>
        <w:ind w:left="547" w:hanging="0"/>
        <w:jc w:val="both"/>
        <w:rPr>
          <w:color w:val="000000"/>
          <w:sz w:val="28"/>
          <w:szCs w:val="28"/>
          <w:lang w:val="uk-UA"/>
        </w:rPr>
      </w:pPr>
      <w:r>
        <w:rPr>
          <w:color w:val="000000"/>
          <w:sz w:val="28"/>
          <w:szCs w:val="28"/>
          <w:lang w:val="uk-UA"/>
        </w:rPr>
        <w:t xml:space="preserve"> </w:t>
      </w:r>
      <w:r>
        <w:rPr>
          <w:color w:val="000000"/>
          <w:sz w:val="28"/>
          <w:szCs w:val="28"/>
          <w:lang w:val="uk-UA"/>
        </w:rPr>
        <w:t>канцелярські товари - 3218 грн.</w:t>
      </w:r>
    </w:p>
    <w:p>
      <w:pPr>
        <w:pStyle w:val="6829"/>
        <w:widowControl w:val="false"/>
        <w:shd w:val="clear" w:color="auto" w:fill="FFFFFF"/>
        <w:tabs>
          <w:tab w:val="clear" w:pos="708"/>
          <w:tab w:val="left" w:pos="547" w:leader="none"/>
        </w:tabs>
        <w:spacing w:beforeAutospacing="0" w:before="0" w:afterAutospacing="0" w:after="0"/>
        <w:ind w:left="547" w:hanging="0"/>
        <w:jc w:val="both"/>
        <w:rPr>
          <w:color w:val="000000"/>
          <w:sz w:val="28"/>
          <w:szCs w:val="28"/>
          <w:lang w:val="uk-UA"/>
        </w:rPr>
      </w:pPr>
      <w:r>
        <w:rPr>
          <w:color w:val="000000"/>
          <w:sz w:val="28"/>
          <w:szCs w:val="28"/>
          <w:lang w:val="uk-UA"/>
        </w:rPr>
        <w:t xml:space="preserve"> </w:t>
      </w:r>
      <w:r>
        <w:rPr>
          <w:color w:val="000000"/>
          <w:sz w:val="28"/>
          <w:szCs w:val="28"/>
          <w:lang w:val="uk-UA"/>
        </w:rPr>
        <w:t>господарські товари - 5756 грн.</w:t>
      </w:r>
    </w:p>
    <w:p>
      <w:pPr>
        <w:pStyle w:val="6829"/>
        <w:widowControl w:val="false"/>
        <w:shd w:val="clear" w:color="auto" w:fill="FFFFFF"/>
        <w:tabs>
          <w:tab w:val="clear" w:pos="708"/>
          <w:tab w:val="left" w:pos="547" w:leader="none"/>
        </w:tabs>
        <w:spacing w:beforeAutospacing="0" w:before="0" w:afterAutospacing="0" w:after="0"/>
        <w:ind w:left="547" w:hanging="0"/>
        <w:jc w:val="both"/>
        <w:rPr>
          <w:color w:val="000000"/>
          <w:sz w:val="28"/>
          <w:szCs w:val="28"/>
          <w:lang w:val="uk-UA"/>
        </w:rPr>
      </w:pPr>
      <w:r>
        <w:rPr>
          <w:color w:val="000000"/>
          <w:sz w:val="28"/>
          <w:szCs w:val="28"/>
          <w:lang w:val="uk-UA"/>
        </w:rPr>
        <w:t xml:space="preserve"> </w:t>
      </w:r>
      <w:r>
        <w:rPr>
          <w:color w:val="000000"/>
          <w:sz w:val="28"/>
          <w:szCs w:val="28"/>
          <w:lang w:val="uk-UA"/>
        </w:rPr>
        <w:t>будівельні товари - 3045 грн.</w:t>
      </w:r>
    </w:p>
    <w:p>
      <w:pPr>
        <w:pStyle w:val="5731"/>
        <w:widowControl w:val="false"/>
        <w:shd w:val="clear" w:color="auto" w:fill="FFFFFF"/>
        <w:tabs>
          <w:tab w:val="clear" w:pos="708"/>
          <w:tab w:val="left" w:pos="547" w:leader="none"/>
        </w:tabs>
        <w:spacing w:beforeAutospacing="0" w:before="0" w:afterAutospacing="0" w:after="0"/>
        <w:jc w:val="both"/>
        <w:rPr>
          <w:color w:val="000000"/>
          <w:sz w:val="28"/>
          <w:szCs w:val="28"/>
          <w:lang w:val="uk-UA"/>
        </w:rPr>
      </w:pPr>
      <w:r>
        <w:rPr>
          <w:color w:val="000000"/>
          <w:sz w:val="28"/>
          <w:szCs w:val="28"/>
          <w:lang w:val="uk-UA"/>
        </w:rPr>
      </w:r>
    </w:p>
    <w:p>
      <w:pPr>
        <w:pStyle w:val="Normal"/>
        <w:shd w:val="clear" w:color="auto" w:fill="FFFFFF"/>
        <w:spacing w:lineRule="auto" w:line="276"/>
        <w:jc w:val="both"/>
        <w:rPr>
          <w:b/>
          <w:b/>
          <w:color w:val="000000"/>
          <w:sz w:val="28"/>
          <w:szCs w:val="28"/>
          <w:u w:val="single"/>
          <w:lang w:eastAsia="uk-UA"/>
        </w:rPr>
      </w:pPr>
      <w:r>
        <w:rPr>
          <w:b/>
          <w:color w:val="000000"/>
          <w:sz w:val="28"/>
          <w:szCs w:val="28"/>
          <w:u w:val="single"/>
          <w:lang w:eastAsia="uk-UA"/>
        </w:rPr>
        <w:t>Калуська дитяча музична школа</w:t>
      </w:r>
    </w:p>
    <w:p>
      <w:pPr>
        <w:pStyle w:val="Normal"/>
        <w:shd w:val="clear" w:color="auto" w:fill="FFFFFF"/>
        <w:spacing w:lineRule="auto" w:line="276"/>
        <w:ind w:left="709" w:hanging="0"/>
        <w:jc w:val="both"/>
        <w:rPr>
          <w:bCs/>
          <w:color w:val="000000"/>
          <w:sz w:val="28"/>
          <w:szCs w:val="28"/>
          <w:lang w:val="uk-UA"/>
        </w:rPr>
      </w:pPr>
      <w:r>
        <w:rPr>
          <w:color w:val="000000"/>
          <w:sz w:val="28"/>
          <w:szCs w:val="28"/>
          <w:lang w:val="uk-UA" w:eastAsia="uk-UA"/>
        </w:rPr>
        <w:t xml:space="preserve">директор </w:t>
        <w:tab/>
        <w:tab/>
        <w:tab/>
        <w:t xml:space="preserve">- </w:t>
      </w:r>
      <w:r>
        <w:rPr>
          <w:bCs/>
          <w:color w:val="000000"/>
          <w:sz w:val="28"/>
          <w:szCs w:val="28"/>
          <w:lang w:val="uk-UA"/>
        </w:rPr>
        <w:t>Мелимука Леся Володимирівна</w:t>
      </w:r>
    </w:p>
    <w:p>
      <w:pPr>
        <w:pStyle w:val="Normal"/>
        <w:shd w:val="clear" w:color="auto" w:fill="FFFFFF"/>
        <w:spacing w:lineRule="auto" w:line="276"/>
        <w:ind w:left="709" w:hanging="0"/>
        <w:jc w:val="both"/>
        <w:rPr>
          <w:b/>
          <w:b/>
          <w:bCs/>
          <w:color w:val="000000"/>
          <w:sz w:val="28"/>
          <w:szCs w:val="28"/>
          <w:lang w:val="uk-UA"/>
        </w:rPr>
      </w:pPr>
      <w:r>
        <w:rPr>
          <w:color w:val="000000"/>
          <w:sz w:val="28"/>
          <w:szCs w:val="28"/>
          <w:lang w:val="uk-UA"/>
        </w:rPr>
        <w:t>дата народження</w:t>
        <w:tab/>
        <w:tab/>
        <w:t>- 12.01.1963 року</w:t>
      </w:r>
    </w:p>
    <w:p>
      <w:pPr>
        <w:pStyle w:val="Normal"/>
        <w:shd w:val="clear" w:color="auto" w:fill="FFFFFF"/>
        <w:spacing w:lineRule="auto" w:line="276"/>
        <w:ind w:left="709" w:hanging="0"/>
        <w:jc w:val="both"/>
        <w:rPr>
          <w:color w:val="000000"/>
          <w:sz w:val="28"/>
          <w:szCs w:val="28"/>
          <w:lang w:val="uk-UA"/>
        </w:rPr>
      </w:pPr>
      <w:r>
        <w:rPr>
          <w:color w:val="000000"/>
          <w:sz w:val="28"/>
          <w:szCs w:val="28"/>
          <w:lang w:val="uk-UA"/>
        </w:rPr>
        <w:t>на посаді</w:t>
        <w:tab/>
        <w:tab/>
        <w:tab/>
        <w:t>- з 20.06.2013 року</w:t>
      </w:r>
    </w:p>
    <w:p>
      <w:pPr>
        <w:pStyle w:val="Normal"/>
        <w:shd w:val="clear" w:color="auto" w:fill="FFFFFF"/>
        <w:spacing w:lineRule="auto" w:line="276"/>
        <w:ind w:firstLine="709"/>
        <w:jc w:val="both"/>
        <w:rPr>
          <w:color w:val="000000"/>
          <w:sz w:val="28"/>
          <w:szCs w:val="28"/>
          <w:lang w:val="uk-UA"/>
        </w:rPr>
      </w:pPr>
      <w:r>
        <w:rPr>
          <w:b/>
          <w:color w:val="000000"/>
          <w:sz w:val="28"/>
          <w:szCs w:val="28"/>
          <w:lang w:val="uk-UA"/>
        </w:rPr>
        <w:t>Проведено:</w:t>
      </w:r>
    </w:p>
    <w:p>
      <w:pPr>
        <w:pStyle w:val="Normal"/>
        <w:shd w:val="clear" w:color="auto" w:fill="FFFFFF"/>
        <w:spacing w:lineRule="auto" w:line="276"/>
        <w:ind w:firstLine="709"/>
        <w:jc w:val="both"/>
        <w:rPr>
          <w:color w:val="000000"/>
          <w:sz w:val="28"/>
          <w:szCs w:val="28"/>
        </w:rPr>
      </w:pPr>
      <w:r>
        <w:rPr>
          <w:color w:val="000000"/>
          <w:sz w:val="28"/>
          <w:szCs w:val="28"/>
        </w:rPr>
        <w:t>ремонт музичних інстументів – 17 200 грн.</w:t>
      </w:r>
    </w:p>
    <w:p>
      <w:pPr>
        <w:pStyle w:val="Normal"/>
        <w:shd w:val="clear" w:color="auto" w:fill="FFFFFF"/>
        <w:spacing w:lineRule="auto" w:line="276"/>
        <w:ind w:firstLine="709"/>
        <w:jc w:val="both"/>
        <w:rPr>
          <w:bCs/>
          <w:color w:val="000000"/>
          <w:sz w:val="28"/>
          <w:szCs w:val="28"/>
        </w:rPr>
      </w:pPr>
      <w:r>
        <w:rPr>
          <w:bCs/>
          <w:color w:val="000000"/>
          <w:sz w:val="28"/>
          <w:szCs w:val="28"/>
        </w:rPr>
        <w:t>поточний ремонт (заміна) трубопроводів опалення в приміщенні ДМШ (корпус 2) -169 497 грн.</w:t>
      </w:r>
    </w:p>
    <w:p>
      <w:pPr>
        <w:pStyle w:val="Normal"/>
        <w:shd w:val="clear" w:color="auto" w:fill="FFFFFF"/>
        <w:spacing w:lineRule="auto" w:line="276"/>
        <w:ind w:firstLine="709"/>
        <w:jc w:val="both"/>
        <w:rPr>
          <w:bCs/>
          <w:color w:val="000000"/>
          <w:sz w:val="28"/>
          <w:szCs w:val="28"/>
        </w:rPr>
      </w:pPr>
      <w:r>
        <w:rPr>
          <w:bCs/>
          <w:color w:val="000000"/>
          <w:sz w:val="28"/>
          <w:szCs w:val="28"/>
        </w:rPr>
        <w:t>влаштування лічильника тапла та каналізаційного насосу в приміщенні ДМШ (корпус 2) - 8815 грн.</w:t>
      </w:r>
    </w:p>
    <w:p>
      <w:pPr>
        <w:pStyle w:val="Normal"/>
        <w:shd w:val="clear" w:color="auto" w:fill="FFFFFF"/>
        <w:spacing w:lineRule="auto" w:line="276"/>
        <w:ind w:firstLine="709"/>
        <w:jc w:val="both"/>
        <w:rPr>
          <w:color w:val="000000"/>
          <w:sz w:val="28"/>
          <w:szCs w:val="28"/>
        </w:rPr>
      </w:pPr>
      <w:r>
        <w:rPr>
          <w:b/>
          <w:color w:val="000000"/>
          <w:sz w:val="28"/>
          <w:szCs w:val="28"/>
          <w:lang w:val="uk-UA"/>
        </w:rPr>
        <w:t>Придбано:</w:t>
      </w:r>
    </w:p>
    <w:p>
      <w:pPr>
        <w:pStyle w:val="Normal"/>
        <w:shd w:val="clear" w:color="auto" w:fill="FFFFFF"/>
        <w:spacing w:lineRule="auto" w:line="276"/>
        <w:ind w:firstLine="709"/>
        <w:jc w:val="both"/>
        <w:rPr>
          <w:color w:val="000000"/>
          <w:sz w:val="28"/>
          <w:szCs w:val="28"/>
        </w:rPr>
      </w:pPr>
      <w:r>
        <w:rPr>
          <w:color w:val="000000"/>
          <w:sz w:val="28"/>
          <w:szCs w:val="28"/>
        </w:rPr>
        <w:t>драбину евакуаційну металічну - 19800 грн;</w:t>
      </w:r>
    </w:p>
    <w:p>
      <w:pPr>
        <w:pStyle w:val="Normal"/>
        <w:shd w:val="clear" w:color="auto" w:fill="FFFFFF"/>
        <w:spacing w:lineRule="auto" w:line="276"/>
        <w:ind w:firstLine="709"/>
        <w:jc w:val="both"/>
        <w:rPr>
          <w:color w:val="000000"/>
          <w:sz w:val="28"/>
          <w:szCs w:val="28"/>
        </w:rPr>
      </w:pPr>
      <w:r>
        <w:rPr>
          <w:color w:val="000000"/>
          <w:sz w:val="28"/>
          <w:szCs w:val="28"/>
        </w:rPr>
        <w:t>лічильник тепла - 15200 грн;</w:t>
      </w:r>
    </w:p>
    <w:p>
      <w:pPr>
        <w:pStyle w:val="Normal"/>
        <w:shd w:val="clear" w:color="auto" w:fill="FFFFFF"/>
        <w:spacing w:lineRule="auto" w:line="276"/>
        <w:ind w:firstLine="709"/>
        <w:jc w:val="both"/>
        <w:rPr>
          <w:color w:val="000000"/>
          <w:sz w:val="28"/>
          <w:szCs w:val="28"/>
        </w:rPr>
      </w:pPr>
      <w:r>
        <w:rPr>
          <w:color w:val="000000"/>
          <w:sz w:val="28"/>
          <w:szCs w:val="28"/>
        </w:rPr>
        <w:t>меблі - 45450 грн;</w:t>
      </w:r>
    </w:p>
    <w:p>
      <w:pPr>
        <w:pStyle w:val="Normal"/>
        <w:shd w:val="clear" w:color="auto" w:fill="FFFFFF"/>
        <w:spacing w:lineRule="auto" w:line="276"/>
        <w:ind w:firstLine="709"/>
        <w:jc w:val="both"/>
        <w:rPr>
          <w:color w:val="000000"/>
          <w:sz w:val="28"/>
          <w:szCs w:val="28"/>
        </w:rPr>
      </w:pPr>
      <w:r>
        <w:rPr>
          <w:color w:val="000000"/>
          <w:sz w:val="28"/>
          <w:szCs w:val="28"/>
        </w:rPr>
        <w:t>тример електричний - 2983 грн;</w:t>
      </w:r>
    </w:p>
    <w:p>
      <w:pPr>
        <w:pStyle w:val="Normal"/>
        <w:shd w:val="clear" w:color="auto" w:fill="FFFFFF"/>
        <w:spacing w:lineRule="auto" w:line="276"/>
        <w:ind w:firstLine="709"/>
        <w:jc w:val="both"/>
        <w:rPr>
          <w:color w:val="000000"/>
          <w:sz w:val="28"/>
          <w:szCs w:val="28"/>
        </w:rPr>
      </w:pPr>
      <w:r>
        <w:rPr>
          <w:color w:val="000000"/>
          <w:sz w:val="28"/>
          <w:szCs w:val="28"/>
        </w:rPr>
        <w:t>сушарки для рук - 6800 грн;</w:t>
      </w:r>
    </w:p>
    <w:p>
      <w:pPr>
        <w:pStyle w:val="Normal"/>
        <w:shd w:val="clear" w:color="auto" w:fill="FFFFFF"/>
        <w:spacing w:lineRule="auto" w:line="276"/>
        <w:ind w:firstLine="709"/>
        <w:jc w:val="both"/>
        <w:rPr>
          <w:color w:val="000000"/>
          <w:sz w:val="28"/>
          <w:szCs w:val="28"/>
        </w:rPr>
      </w:pPr>
      <w:r>
        <w:rPr>
          <w:color w:val="000000"/>
          <w:sz w:val="28"/>
          <w:szCs w:val="28"/>
        </w:rPr>
        <w:t>насос дренажний - 4500 грн;</w:t>
      </w:r>
    </w:p>
    <w:p>
      <w:pPr>
        <w:pStyle w:val="Normal"/>
        <w:shd w:val="clear" w:color="auto" w:fill="FFFFFF"/>
        <w:spacing w:lineRule="auto" w:line="276"/>
        <w:ind w:firstLine="709"/>
        <w:jc w:val="both"/>
        <w:rPr>
          <w:color w:val="000000"/>
          <w:sz w:val="28"/>
          <w:szCs w:val="28"/>
        </w:rPr>
      </w:pPr>
      <w:r>
        <w:rPr>
          <w:color w:val="000000"/>
          <w:sz w:val="28"/>
          <w:szCs w:val="28"/>
        </w:rPr>
        <w:t>труби,</w:t>
      </w:r>
      <w:r>
        <w:rPr>
          <w:color w:val="000000"/>
          <w:sz w:val="28"/>
          <w:szCs w:val="28"/>
          <w:lang w:val="uk-UA"/>
        </w:rPr>
        <w:t xml:space="preserve"> </w:t>
      </w:r>
      <w:r>
        <w:rPr>
          <w:color w:val="000000"/>
          <w:sz w:val="28"/>
          <w:szCs w:val="28"/>
        </w:rPr>
        <w:t>радіатори,</w:t>
      </w:r>
      <w:r>
        <w:rPr>
          <w:color w:val="000000"/>
          <w:sz w:val="28"/>
          <w:szCs w:val="28"/>
          <w:lang w:val="uk-UA"/>
        </w:rPr>
        <w:t xml:space="preserve"> </w:t>
      </w:r>
      <w:r>
        <w:rPr>
          <w:color w:val="000000"/>
          <w:sz w:val="28"/>
          <w:szCs w:val="28"/>
        </w:rPr>
        <w:t>крани,</w:t>
      </w:r>
      <w:r>
        <w:rPr>
          <w:color w:val="000000"/>
          <w:sz w:val="28"/>
          <w:szCs w:val="28"/>
          <w:lang w:val="uk-UA"/>
        </w:rPr>
        <w:t xml:space="preserve"> </w:t>
      </w:r>
      <w:r>
        <w:rPr>
          <w:color w:val="000000"/>
          <w:sz w:val="28"/>
          <w:szCs w:val="28"/>
        </w:rPr>
        <w:t>муфти,</w:t>
      </w:r>
      <w:r>
        <w:rPr>
          <w:color w:val="000000"/>
          <w:sz w:val="28"/>
          <w:szCs w:val="28"/>
          <w:lang w:val="uk-UA"/>
        </w:rPr>
        <w:t xml:space="preserve"> </w:t>
      </w:r>
      <w:r>
        <w:rPr>
          <w:color w:val="000000"/>
          <w:sz w:val="28"/>
          <w:szCs w:val="28"/>
        </w:rPr>
        <w:t>коліна для системи опалення - 177 594 грн.</w:t>
      </w:r>
    </w:p>
    <w:p>
      <w:pPr>
        <w:pStyle w:val="Normal"/>
        <w:shd w:val="clear" w:color="auto" w:fill="FFFFFF"/>
        <w:spacing w:lineRule="auto" w:line="276"/>
        <w:ind w:firstLine="709"/>
        <w:jc w:val="both"/>
        <w:rPr>
          <w:b/>
          <w:b/>
          <w:color w:val="000000"/>
          <w:sz w:val="28"/>
          <w:szCs w:val="28"/>
          <w:lang w:val="uk-UA"/>
        </w:rPr>
      </w:pPr>
      <w:r>
        <w:rPr>
          <w:b/>
          <w:color w:val="000000"/>
          <w:sz w:val="28"/>
          <w:szCs w:val="28"/>
          <w:lang w:val="uk-UA"/>
        </w:rPr>
      </w:r>
    </w:p>
    <w:p>
      <w:pPr>
        <w:pStyle w:val="Normal"/>
        <w:shd w:val="clear" w:color="auto" w:fill="FFFFFF"/>
        <w:spacing w:lineRule="auto" w:line="276"/>
        <w:jc w:val="both"/>
        <w:rPr>
          <w:b/>
          <w:b/>
          <w:color w:val="000000"/>
          <w:sz w:val="28"/>
          <w:szCs w:val="28"/>
          <w:u w:val="single"/>
          <w:lang w:val="uk-UA" w:eastAsia="uk-UA"/>
        </w:rPr>
      </w:pPr>
      <w:r>
        <w:rPr>
          <w:b/>
          <w:color w:val="000000"/>
          <w:sz w:val="28"/>
          <w:szCs w:val="28"/>
          <w:u w:val="single"/>
          <w:lang w:val="uk-UA" w:eastAsia="uk-UA"/>
        </w:rPr>
        <w:t>КЗ «Музейно-виставковий центр Калуської міської ради</w:t>
      </w:r>
    </w:p>
    <w:p>
      <w:pPr>
        <w:pStyle w:val="Normal"/>
        <w:numPr>
          <w:ilvl w:val="0"/>
          <w:numId w:val="25"/>
        </w:numPr>
        <w:shd w:val="clear" w:color="auto" w:fill="FFFFFF"/>
        <w:spacing w:lineRule="auto" w:line="276"/>
        <w:ind w:firstLine="709"/>
        <w:rPr>
          <w:color w:val="000000"/>
          <w:sz w:val="28"/>
          <w:szCs w:val="28"/>
          <w:lang w:val="uk-UA" w:eastAsia="uk-UA"/>
        </w:rPr>
      </w:pPr>
      <w:r>
        <w:rPr>
          <w:color w:val="000000"/>
          <w:sz w:val="28"/>
          <w:szCs w:val="28"/>
          <w:lang w:val="uk-UA" w:eastAsia="uk-UA"/>
        </w:rPr>
        <w:t xml:space="preserve">директор </w:t>
        <w:tab/>
        <w:tab/>
        <w:t>- Єфремов Артур Андрійович</w:t>
      </w:r>
    </w:p>
    <w:p>
      <w:pPr>
        <w:pStyle w:val="Normal"/>
        <w:numPr>
          <w:ilvl w:val="0"/>
          <w:numId w:val="26"/>
        </w:numPr>
        <w:shd w:val="clear" w:color="auto" w:fill="FFFFFF"/>
        <w:spacing w:lineRule="auto" w:line="276"/>
        <w:ind w:firstLine="709"/>
        <w:rPr>
          <w:color w:val="000000"/>
          <w:sz w:val="28"/>
          <w:szCs w:val="28"/>
          <w:lang w:val="uk-UA" w:eastAsia="uk-UA"/>
        </w:rPr>
      </w:pPr>
      <w:r>
        <w:rPr>
          <w:color w:val="000000"/>
          <w:sz w:val="28"/>
          <w:szCs w:val="28"/>
          <w:lang w:val="uk-UA"/>
        </w:rPr>
        <w:t>дата народження</w:t>
        <w:tab/>
        <w:t>- 27.01.1989 року</w:t>
      </w:r>
    </w:p>
    <w:p>
      <w:pPr>
        <w:pStyle w:val="Normal"/>
        <w:numPr>
          <w:ilvl w:val="0"/>
          <w:numId w:val="27"/>
        </w:numPr>
        <w:shd w:val="clear" w:color="auto" w:fill="FFFFFF"/>
        <w:spacing w:lineRule="auto" w:line="276"/>
        <w:ind w:firstLine="709"/>
        <w:rPr>
          <w:color w:val="000000"/>
          <w:sz w:val="28"/>
          <w:szCs w:val="28"/>
          <w:lang w:val="uk-UA" w:eastAsia="uk-UA"/>
        </w:rPr>
      </w:pPr>
      <w:r>
        <w:rPr>
          <w:color w:val="000000"/>
          <w:sz w:val="28"/>
          <w:szCs w:val="28"/>
          <w:lang w:val="uk-UA"/>
        </w:rPr>
        <w:t>на посаді</w:t>
        <w:tab/>
        <w:tab/>
        <w:t>- з 01.11.2016 року</w:t>
      </w:r>
    </w:p>
    <w:p>
      <w:pPr>
        <w:pStyle w:val="Normal"/>
        <w:shd w:val="clear" w:color="auto" w:fill="FFFFFF"/>
        <w:spacing w:lineRule="auto" w:line="276"/>
        <w:ind w:left="709" w:hanging="0"/>
        <w:rPr>
          <w:color w:val="000000"/>
          <w:sz w:val="28"/>
          <w:szCs w:val="28"/>
          <w:lang w:val="uk-UA" w:eastAsia="uk-UA"/>
        </w:rPr>
      </w:pPr>
      <w:r>
        <w:rPr>
          <w:color w:val="000000"/>
          <w:sz w:val="28"/>
          <w:szCs w:val="28"/>
          <w:lang w:val="uk-UA"/>
        </w:rPr>
        <w:t>Мережа музейних закладів:</w:t>
      </w:r>
      <w:r>
        <w:rPr>
          <w:color w:val="000000"/>
          <w:sz w:val="28"/>
          <w:szCs w:val="28"/>
          <w:lang w:val="uk-UA" w:eastAsia="uk-UA"/>
        </w:rPr>
        <w:br/>
      </w:r>
      <w:r>
        <w:rPr>
          <w:b/>
          <w:color w:val="000000"/>
          <w:sz w:val="28"/>
          <w:szCs w:val="28"/>
          <w:lang w:val="uk-UA" w:eastAsia="uk-UA"/>
        </w:rPr>
        <w:t>Краєзнавчий музей Калущини та Арт-галарея</w:t>
      </w:r>
    </w:p>
    <w:p>
      <w:pPr>
        <w:pStyle w:val="Normal"/>
        <w:shd w:val="clear" w:color="auto" w:fill="FFFFFF"/>
        <w:spacing w:lineRule="auto" w:line="276"/>
        <w:ind w:firstLine="709"/>
        <w:jc w:val="both"/>
        <w:rPr>
          <w:b/>
          <w:b/>
          <w:bCs/>
          <w:color w:val="000000"/>
          <w:sz w:val="28"/>
          <w:szCs w:val="28"/>
          <w:lang w:val="uk-UA"/>
        </w:rPr>
      </w:pPr>
      <w:r>
        <w:rPr>
          <w:b/>
          <w:bCs/>
          <w:color w:val="000000"/>
          <w:sz w:val="28"/>
          <w:szCs w:val="28"/>
          <w:lang w:val="uk-UA"/>
        </w:rPr>
        <w:t xml:space="preserve">Музей-оселя родини Івана Франка </w:t>
      </w:r>
    </w:p>
    <w:p>
      <w:pPr>
        <w:pStyle w:val="Normal"/>
        <w:shd w:val="clear" w:color="auto" w:fill="FFFFFF"/>
        <w:spacing w:lineRule="auto" w:line="276"/>
        <w:ind w:firstLine="709"/>
        <w:jc w:val="both"/>
        <w:rPr>
          <w:b/>
          <w:b/>
          <w:bCs/>
          <w:color w:val="000000"/>
          <w:sz w:val="28"/>
          <w:szCs w:val="28"/>
          <w:lang w:val="uk-UA"/>
        </w:rPr>
      </w:pPr>
      <w:r>
        <w:rPr>
          <w:b/>
          <w:bCs/>
          <w:color w:val="000000"/>
          <w:sz w:val="28"/>
          <w:szCs w:val="28"/>
          <w:lang w:val="uk-UA"/>
        </w:rPr>
        <w:t>Виставкова зала</w:t>
      </w:r>
    </w:p>
    <w:p>
      <w:pPr>
        <w:pStyle w:val="Normal"/>
        <w:shd w:val="clear" w:color="auto" w:fill="FFFFFF"/>
        <w:spacing w:lineRule="auto" w:line="276"/>
        <w:ind w:firstLine="708"/>
        <w:jc w:val="both"/>
        <w:rPr>
          <w:b/>
          <w:b/>
          <w:color w:val="000000"/>
          <w:sz w:val="28"/>
          <w:szCs w:val="28"/>
          <w:lang w:val="uk-UA"/>
        </w:rPr>
      </w:pPr>
      <w:r>
        <w:rPr>
          <w:b/>
          <w:color w:val="000000"/>
          <w:sz w:val="28"/>
          <w:szCs w:val="28"/>
          <w:lang w:val="uk-UA"/>
        </w:rPr>
        <w:t>Меморіальний музей «Калуська в’язниця»</w:t>
      </w:r>
    </w:p>
    <w:p>
      <w:pPr>
        <w:pStyle w:val="Normal"/>
        <w:shd w:val="clear" w:color="auto" w:fill="FFFFFF"/>
        <w:spacing w:lineRule="auto" w:line="276"/>
        <w:ind w:firstLine="709"/>
        <w:jc w:val="both"/>
        <w:rPr>
          <w:b/>
          <w:b/>
          <w:color w:val="000000"/>
          <w:sz w:val="28"/>
          <w:szCs w:val="28"/>
          <w:lang w:val="uk-UA"/>
        </w:rPr>
      </w:pPr>
      <w:r>
        <w:rPr>
          <w:b/>
          <w:color w:val="000000"/>
          <w:sz w:val="28"/>
          <w:szCs w:val="28"/>
          <w:lang w:val="uk-UA"/>
        </w:rPr>
        <w:t>Придбано:</w:t>
      </w:r>
    </w:p>
    <w:p>
      <w:pPr>
        <w:pStyle w:val="Normal"/>
        <w:shd w:val="clear" w:color="auto" w:fill="FFFFFF"/>
        <w:spacing w:lineRule="auto" w:line="276"/>
        <w:ind w:firstLine="709"/>
        <w:jc w:val="both"/>
        <w:rPr>
          <w:color w:val="000000"/>
          <w:sz w:val="28"/>
          <w:szCs w:val="28"/>
          <w:lang w:val="uk-UA"/>
        </w:rPr>
      </w:pPr>
      <w:r>
        <w:rPr>
          <w:bCs/>
          <w:color w:val="000000"/>
          <w:sz w:val="28"/>
          <w:szCs w:val="28"/>
          <w:lang w:val="uk-UA"/>
        </w:rPr>
        <w:t>обладнання для охоронної сигналізації</w:t>
      </w:r>
      <w:r>
        <w:rPr>
          <w:color w:val="000000"/>
          <w:sz w:val="28"/>
          <w:szCs w:val="28"/>
          <w:lang w:val="uk-UA"/>
        </w:rPr>
        <w:t>- 51315 грн;</w:t>
      </w:r>
    </w:p>
    <w:p>
      <w:pPr>
        <w:pStyle w:val="Normal"/>
        <w:shd w:val="clear" w:color="auto" w:fill="FFFFFF"/>
        <w:spacing w:lineRule="auto" w:line="276"/>
        <w:ind w:firstLine="709"/>
        <w:jc w:val="both"/>
        <w:rPr>
          <w:color w:val="000000"/>
          <w:sz w:val="28"/>
          <w:szCs w:val="28"/>
          <w:lang w:val="uk-UA"/>
        </w:rPr>
      </w:pPr>
      <w:r>
        <w:rPr>
          <w:color w:val="000000"/>
          <w:sz w:val="28"/>
          <w:szCs w:val="28"/>
          <w:lang w:val="en-US"/>
        </w:rPr>
        <w:t>Led</w:t>
      </w:r>
      <w:r>
        <w:rPr>
          <w:color w:val="000000"/>
          <w:sz w:val="28"/>
          <w:szCs w:val="28"/>
          <w:lang w:val="uk-UA"/>
        </w:rPr>
        <w:t xml:space="preserve"> прожектори - 640 грн;</w:t>
      </w:r>
    </w:p>
    <w:p>
      <w:pPr>
        <w:pStyle w:val="Normal"/>
        <w:shd w:val="clear" w:color="auto" w:fill="FFFFFF"/>
        <w:spacing w:lineRule="auto" w:line="276"/>
        <w:ind w:firstLine="709"/>
        <w:jc w:val="both"/>
        <w:rPr>
          <w:color w:val="000000"/>
          <w:sz w:val="28"/>
          <w:szCs w:val="28"/>
          <w:lang w:val="uk-UA"/>
        </w:rPr>
      </w:pPr>
      <w:r>
        <w:rPr>
          <w:color w:val="000000"/>
          <w:sz w:val="28"/>
          <w:szCs w:val="28"/>
          <w:lang w:val="uk-UA"/>
        </w:rPr>
        <w:t>реставрація та монтаж захисні решітки - 45998 грн;</w:t>
      </w:r>
    </w:p>
    <w:p>
      <w:pPr>
        <w:pStyle w:val="Normal"/>
        <w:shd w:val="clear" w:color="auto" w:fill="FFFFFF"/>
        <w:spacing w:lineRule="auto" w:line="276"/>
        <w:ind w:firstLine="709"/>
        <w:jc w:val="both"/>
        <w:rPr>
          <w:color w:val="000000"/>
          <w:sz w:val="28"/>
          <w:szCs w:val="28"/>
          <w:lang w:val="uk-UA"/>
        </w:rPr>
      </w:pPr>
      <w:r>
        <w:rPr>
          <w:color w:val="000000"/>
          <w:sz w:val="28"/>
          <w:szCs w:val="28"/>
          <w:lang w:val="uk-UA"/>
        </w:rPr>
        <w:t>жалюзі - 402 грн;</w:t>
      </w:r>
    </w:p>
    <w:p>
      <w:pPr>
        <w:pStyle w:val="Normal"/>
        <w:shd w:val="clear" w:color="auto" w:fill="FFFFFF"/>
        <w:spacing w:lineRule="auto" w:line="276"/>
        <w:ind w:firstLine="709"/>
        <w:jc w:val="both"/>
        <w:rPr>
          <w:color w:val="000000"/>
          <w:sz w:val="28"/>
          <w:szCs w:val="28"/>
          <w:lang w:val="uk-UA"/>
        </w:rPr>
      </w:pPr>
      <w:r>
        <w:rPr>
          <w:color w:val="000000"/>
          <w:sz w:val="28"/>
          <w:szCs w:val="28"/>
          <w:lang w:val="uk-UA"/>
        </w:rPr>
        <w:t>колодки - 474 грн;</w:t>
      </w:r>
    </w:p>
    <w:p>
      <w:pPr>
        <w:pStyle w:val="Normal"/>
        <w:shd w:val="clear" w:color="auto" w:fill="FFFFFF"/>
        <w:spacing w:lineRule="auto" w:line="276"/>
        <w:ind w:firstLine="709"/>
        <w:jc w:val="both"/>
        <w:rPr>
          <w:color w:val="000000"/>
          <w:sz w:val="28"/>
          <w:szCs w:val="28"/>
          <w:lang w:val="uk-UA"/>
        </w:rPr>
      </w:pPr>
      <w:r>
        <w:rPr>
          <w:color w:val="000000"/>
          <w:sz w:val="28"/>
          <w:szCs w:val="28"/>
          <w:lang w:val="uk-UA"/>
        </w:rPr>
        <w:t>монтажний комплект - 1650 грн;</w:t>
      </w:r>
    </w:p>
    <w:p>
      <w:pPr>
        <w:pStyle w:val="Normal"/>
        <w:shd w:val="clear" w:color="auto" w:fill="FFFFFF"/>
        <w:spacing w:lineRule="auto" w:line="276"/>
        <w:ind w:firstLine="709"/>
        <w:jc w:val="both"/>
        <w:rPr>
          <w:color w:val="000000"/>
          <w:sz w:val="28"/>
          <w:szCs w:val="28"/>
          <w:lang w:val="uk-UA"/>
        </w:rPr>
      </w:pPr>
      <w:r>
        <w:rPr>
          <w:color w:val="000000"/>
          <w:sz w:val="28"/>
          <w:szCs w:val="28"/>
          <w:lang w:val="uk-UA"/>
        </w:rPr>
        <w:t>вітрина виставкова - 5430 грн;</w:t>
      </w:r>
    </w:p>
    <w:p>
      <w:pPr>
        <w:pStyle w:val="Normal"/>
        <w:shd w:val="clear" w:color="auto" w:fill="FFFFFF"/>
        <w:spacing w:lineRule="auto" w:line="276"/>
        <w:ind w:firstLine="709"/>
        <w:jc w:val="both"/>
        <w:rPr>
          <w:color w:val="000000"/>
          <w:sz w:val="28"/>
          <w:szCs w:val="28"/>
          <w:lang w:val="uk-UA"/>
        </w:rPr>
      </w:pPr>
      <w:r>
        <w:rPr>
          <w:color w:val="000000"/>
          <w:sz w:val="28"/>
          <w:szCs w:val="28"/>
          <w:lang w:val="uk-UA"/>
        </w:rPr>
        <w:t>стіл експозиційний - 2480 грн.</w:t>
      </w:r>
    </w:p>
    <w:p>
      <w:pPr>
        <w:pStyle w:val="Normal"/>
        <w:shd w:val="clear" w:color="auto" w:fill="FFFFFF"/>
        <w:spacing w:lineRule="auto" w:line="276"/>
        <w:jc w:val="both"/>
        <w:rPr>
          <w:b/>
          <w:b/>
          <w:bCs/>
          <w:color w:val="000000"/>
          <w:sz w:val="28"/>
          <w:szCs w:val="28"/>
          <w:u w:val="single"/>
          <w:lang w:val="uk-UA"/>
        </w:rPr>
      </w:pPr>
      <w:r>
        <w:rPr>
          <w:b/>
          <w:bCs/>
          <w:color w:val="000000"/>
          <w:sz w:val="28"/>
          <w:szCs w:val="28"/>
          <w:u w:val="single"/>
          <w:lang w:val="uk-UA"/>
        </w:rPr>
        <w:t>Концертний зал</w:t>
      </w:r>
    </w:p>
    <w:p>
      <w:pPr>
        <w:pStyle w:val="Normal"/>
        <w:shd w:val="clear" w:color="auto" w:fill="FFFFFF"/>
        <w:spacing w:lineRule="auto" w:line="276"/>
        <w:ind w:firstLine="708"/>
        <w:jc w:val="both"/>
        <w:rPr>
          <w:bCs/>
          <w:color w:val="000000"/>
          <w:sz w:val="28"/>
          <w:szCs w:val="28"/>
          <w:lang w:val="uk-UA"/>
        </w:rPr>
      </w:pPr>
      <w:r>
        <w:rPr>
          <w:bCs/>
          <w:color w:val="000000"/>
          <w:sz w:val="28"/>
          <w:szCs w:val="28"/>
          <w:lang w:val="uk-UA"/>
        </w:rPr>
        <w:t>У 2019 році розпочато реалізацію спільного грантового проекту «Культура у віддзеркаленні – Реконструкція Дому Bay House в м. Сеїні (Румунія) та Концертного залу у м. Калуш (Україна) під мультикультурні Центри» (HUSKROUA/1702/3/1/0020).</w:t>
      </w:r>
    </w:p>
    <w:p>
      <w:pPr>
        <w:pStyle w:val="Normal"/>
        <w:shd w:val="clear" w:color="auto" w:fill="FFFFFF"/>
        <w:spacing w:lineRule="auto" w:line="276"/>
        <w:ind w:firstLine="708"/>
        <w:jc w:val="both"/>
        <w:rPr>
          <w:bCs/>
          <w:color w:val="000000"/>
          <w:sz w:val="28"/>
          <w:szCs w:val="28"/>
          <w:lang w:val="uk-UA"/>
        </w:rPr>
      </w:pPr>
      <w:r>
        <w:rPr>
          <w:bCs/>
          <w:color w:val="000000"/>
          <w:sz w:val="28"/>
          <w:szCs w:val="28"/>
          <w:lang w:val="uk-UA"/>
        </w:rPr>
        <w:t>Загальна сума проекту становить 326 300 Євро (в тому числі 10% коштів Калуської міської ради).</w:t>
      </w:r>
    </w:p>
    <w:p>
      <w:pPr>
        <w:pStyle w:val="Normal"/>
        <w:shd w:val="clear" w:color="auto" w:fill="FFFFFF"/>
        <w:spacing w:lineRule="auto" w:line="276"/>
        <w:ind w:firstLine="708"/>
        <w:jc w:val="both"/>
        <w:rPr>
          <w:bCs/>
          <w:color w:val="000000"/>
          <w:sz w:val="28"/>
          <w:szCs w:val="28"/>
          <w:lang w:val="uk-UA"/>
        </w:rPr>
      </w:pPr>
      <w:r>
        <w:rPr>
          <w:bCs/>
          <w:color w:val="000000"/>
          <w:sz w:val="28"/>
          <w:szCs w:val="28"/>
          <w:lang w:val="uk-UA"/>
        </w:rPr>
        <w:t>У 2020 році отримано – 117 119 євро, конвертовано та реалізовано – 103 603 євро, з міського бюджету отримано 850  000 грн.</w:t>
      </w:r>
    </w:p>
    <w:p>
      <w:pPr>
        <w:pStyle w:val="Normal"/>
        <w:shd w:val="clear" w:color="auto" w:fill="FFFFFF"/>
        <w:spacing w:lineRule="auto" w:line="276"/>
        <w:jc w:val="both"/>
        <w:rPr>
          <w:bCs/>
          <w:color w:val="000000"/>
          <w:sz w:val="28"/>
          <w:szCs w:val="28"/>
          <w:lang w:val="uk-UA"/>
        </w:rPr>
      </w:pPr>
      <w:r>
        <w:rPr>
          <w:b/>
          <w:color w:val="000000"/>
          <w:sz w:val="28"/>
          <w:szCs w:val="28"/>
          <w:u w:val="single"/>
          <w:lang w:val="uk-UA"/>
        </w:rPr>
        <w:t>КЗ «Централізована бібліотечна система Калуської міської ради»</w:t>
      </w:r>
    </w:p>
    <w:p>
      <w:pPr>
        <w:pStyle w:val="Normal"/>
        <w:shd w:val="clear" w:color="auto" w:fill="FFFFFF"/>
        <w:spacing w:lineRule="auto" w:line="276"/>
        <w:ind w:left="709" w:right="32" w:hanging="0"/>
        <w:jc w:val="both"/>
        <w:rPr>
          <w:color w:val="000000"/>
          <w:sz w:val="28"/>
          <w:szCs w:val="28"/>
          <w:lang w:val="uk-UA"/>
        </w:rPr>
      </w:pPr>
      <w:r>
        <w:rPr>
          <w:color w:val="000000"/>
          <w:sz w:val="28"/>
          <w:szCs w:val="28"/>
          <w:lang w:val="uk-UA" w:eastAsia="uk-UA"/>
        </w:rPr>
        <w:t xml:space="preserve">директор </w:t>
        <w:tab/>
        <w:tab/>
        <w:tab/>
        <w:t xml:space="preserve">- </w:t>
      </w:r>
      <w:r>
        <w:rPr>
          <w:color w:val="000000"/>
          <w:sz w:val="28"/>
          <w:szCs w:val="28"/>
          <w:lang w:val="uk-UA"/>
        </w:rPr>
        <w:t>Воробець Наталія Андріївна</w:t>
      </w:r>
    </w:p>
    <w:p>
      <w:pPr>
        <w:pStyle w:val="Normal"/>
        <w:shd w:val="clear" w:color="auto" w:fill="FFFFFF"/>
        <w:spacing w:lineRule="auto" w:line="276"/>
        <w:ind w:left="709" w:right="32" w:hanging="0"/>
        <w:jc w:val="both"/>
        <w:rPr>
          <w:b/>
          <w:b/>
          <w:color w:val="000000"/>
          <w:sz w:val="28"/>
          <w:szCs w:val="28"/>
          <w:lang w:val="uk-UA"/>
        </w:rPr>
      </w:pPr>
      <w:r>
        <w:rPr>
          <w:color w:val="000000"/>
          <w:sz w:val="28"/>
          <w:szCs w:val="28"/>
          <w:lang w:val="uk-UA"/>
        </w:rPr>
        <w:t xml:space="preserve">дата народження </w:t>
        <w:tab/>
        <w:tab/>
        <w:t>- 04 .11.1983 року</w:t>
      </w:r>
    </w:p>
    <w:p>
      <w:pPr>
        <w:pStyle w:val="Normal"/>
        <w:shd w:val="clear" w:color="auto" w:fill="FFFFFF"/>
        <w:spacing w:lineRule="auto" w:line="276"/>
        <w:ind w:left="709" w:right="32" w:hanging="0"/>
        <w:jc w:val="both"/>
        <w:rPr>
          <w:color w:val="000000"/>
          <w:sz w:val="28"/>
          <w:szCs w:val="28"/>
          <w:lang w:val="uk-UA"/>
        </w:rPr>
      </w:pPr>
      <w:r>
        <w:rPr>
          <w:color w:val="000000"/>
          <w:sz w:val="28"/>
          <w:szCs w:val="28"/>
          <w:lang w:val="uk-UA"/>
        </w:rPr>
        <w:t xml:space="preserve">на посаді </w:t>
        <w:tab/>
        <w:tab/>
        <w:tab/>
        <w:t>- з 03.01.2012 року</w:t>
      </w:r>
    </w:p>
    <w:p>
      <w:pPr>
        <w:pStyle w:val="Normal"/>
        <w:shd w:val="clear" w:color="auto" w:fill="FFFFFF"/>
        <w:spacing w:lineRule="auto" w:line="276"/>
        <w:ind w:left="709" w:right="32" w:hanging="0"/>
        <w:jc w:val="both"/>
        <w:rPr>
          <w:b/>
          <w:b/>
          <w:color w:val="000000"/>
          <w:sz w:val="28"/>
          <w:szCs w:val="28"/>
          <w:lang w:val="uk-UA"/>
        </w:rPr>
      </w:pPr>
      <w:r>
        <w:rPr>
          <w:b/>
          <w:color w:val="000000"/>
          <w:sz w:val="28"/>
          <w:szCs w:val="28"/>
          <w:lang w:val="uk-UA"/>
        </w:rPr>
      </w:r>
    </w:p>
    <w:p>
      <w:pPr>
        <w:pStyle w:val="Normal"/>
        <w:shd w:val="clear" w:color="auto" w:fill="FFFFFF"/>
        <w:spacing w:lineRule="auto" w:line="276"/>
        <w:ind w:left="709" w:right="32" w:hanging="0"/>
        <w:jc w:val="both"/>
        <w:rPr>
          <w:color w:val="000000"/>
          <w:sz w:val="28"/>
          <w:szCs w:val="28"/>
          <w:lang w:val="uk-UA"/>
        </w:rPr>
      </w:pPr>
      <w:r>
        <w:rPr>
          <w:color w:val="000000"/>
          <w:sz w:val="28"/>
          <w:szCs w:val="28"/>
          <w:lang w:val="uk-UA"/>
        </w:rPr>
        <w:t>Мережа бібліотечних закладів:</w:t>
      </w:r>
    </w:p>
    <w:p>
      <w:pPr>
        <w:pStyle w:val="Normal"/>
        <w:numPr>
          <w:ilvl w:val="0"/>
          <w:numId w:val="28"/>
        </w:numPr>
        <w:shd w:val="clear" w:color="auto" w:fill="FFFFFF"/>
        <w:spacing w:lineRule="auto" w:line="276"/>
        <w:ind w:left="709" w:right="32" w:hanging="0"/>
        <w:jc w:val="both"/>
        <w:rPr>
          <w:b/>
          <w:b/>
          <w:color w:val="000000"/>
          <w:sz w:val="28"/>
          <w:szCs w:val="28"/>
          <w:lang w:val="uk-UA"/>
        </w:rPr>
      </w:pPr>
      <w:r>
        <w:rPr>
          <w:b/>
          <w:color w:val="000000"/>
          <w:sz w:val="28"/>
          <w:szCs w:val="28"/>
          <w:lang w:val="uk-UA"/>
        </w:rPr>
        <w:t>Центральна бібліотека імені Т.Г.Шевченка</w:t>
      </w:r>
    </w:p>
    <w:p>
      <w:pPr>
        <w:pStyle w:val="Normal"/>
        <w:numPr>
          <w:ilvl w:val="0"/>
          <w:numId w:val="29"/>
        </w:numPr>
        <w:shd w:val="clear" w:color="auto" w:fill="FFFFFF"/>
        <w:spacing w:lineRule="auto" w:line="276"/>
        <w:ind w:right="32" w:firstLine="709"/>
        <w:jc w:val="both"/>
        <w:rPr>
          <w:b/>
          <w:b/>
          <w:color w:val="000000"/>
          <w:sz w:val="28"/>
          <w:szCs w:val="28"/>
          <w:lang w:val="uk-UA"/>
        </w:rPr>
      </w:pPr>
      <w:r>
        <w:rPr>
          <w:b/>
          <w:color w:val="000000"/>
          <w:sz w:val="28"/>
          <w:szCs w:val="28"/>
          <w:lang w:val="uk-UA"/>
        </w:rPr>
        <w:t xml:space="preserve">Бібліотека-філія для дітей </w:t>
      </w:r>
    </w:p>
    <w:p>
      <w:pPr>
        <w:pStyle w:val="Normal"/>
        <w:numPr>
          <w:ilvl w:val="0"/>
          <w:numId w:val="30"/>
        </w:numPr>
        <w:shd w:val="clear" w:color="auto" w:fill="FFFFFF"/>
        <w:spacing w:lineRule="auto" w:line="276"/>
        <w:ind w:right="32" w:firstLine="709"/>
        <w:jc w:val="both"/>
        <w:rPr>
          <w:b/>
          <w:b/>
          <w:bCs/>
          <w:color w:val="000000"/>
          <w:sz w:val="28"/>
          <w:szCs w:val="28"/>
          <w:lang w:val="uk-UA" w:eastAsia="uk-UA"/>
        </w:rPr>
      </w:pPr>
      <w:r>
        <w:rPr>
          <w:b/>
          <w:bCs/>
          <w:color w:val="000000"/>
          <w:sz w:val="28"/>
          <w:szCs w:val="28"/>
          <w:lang w:val="uk-UA" w:eastAsia="uk-UA"/>
        </w:rPr>
        <w:t>Бібліотека-філія для юнацтва</w:t>
      </w:r>
    </w:p>
    <w:p>
      <w:pPr>
        <w:pStyle w:val="Normal"/>
        <w:numPr>
          <w:ilvl w:val="0"/>
          <w:numId w:val="31"/>
        </w:numPr>
        <w:shd w:val="clear" w:color="auto" w:fill="FFFFFF"/>
        <w:spacing w:lineRule="auto" w:line="276"/>
        <w:ind w:right="32" w:firstLine="709"/>
        <w:jc w:val="both"/>
        <w:rPr>
          <w:b/>
          <w:b/>
          <w:bCs/>
          <w:color w:val="000000"/>
          <w:sz w:val="28"/>
          <w:szCs w:val="28"/>
          <w:lang w:val="uk-UA" w:eastAsia="uk-UA"/>
        </w:rPr>
      </w:pPr>
      <w:r>
        <w:rPr>
          <w:b/>
          <w:bCs/>
          <w:color w:val="000000"/>
          <w:sz w:val="28"/>
          <w:szCs w:val="28"/>
          <w:lang w:val="uk-UA" w:eastAsia="uk-UA"/>
        </w:rPr>
        <w:t xml:space="preserve">Бібліотека-філія №1 </w:t>
      </w:r>
    </w:p>
    <w:p>
      <w:pPr>
        <w:pStyle w:val="Normal"/>
        <w:numPr>
          <w:ilvl w:val="0"/>
          <w:numId w:val="32"/>
        </w:numPr>
        <w:shd w:val="clear" w:color="auto" w:fill="FFFFFF"/>
        <w:spacing w:lineRule="auto" w:line="276"/>
        <w:ind w:right="32" w:firstLine="709"/>
        <w:jc w:val="both"/>
        <w:rPr>
          <w:b/>
          <w:b/>
          <w:bCs/>
          <w:color w:val="000000"/>
          <w:sz w:val="28"/>
          <w:szCs w:val="28"/>
          <w:lang w:val="uk-UA" w:eastAsia="uk-UA"/>
        </w:rPr>
      </w:pPr>
      <w:r>
        <w:rPr>
          <w:b/>
          <w:bCs/>
          <w:color w:val="000000"/>
          <w:sz w:val="28"/>
          <w:szCs w:val="28"/>
          <w:lang w:val="uk-UA" w:eastAsia="uk-UA"/>
        </w:rPr>
        <w:t xml:space="preserve">Бібліотека-філія №2 </w:t>
      </w:r>
    </w:p>
    <w:p>
      <w:pPr>
        <w:pStyle w:val="Normal"/>
        <w:numPr>
          <w:ilvl w:val="0"/>
          <w:numId w:val="33"/>
        </w:numPr>
        <w:shd w:val="clear" w:color="auto" w:fill="FFFFFF"/>
        <w:spacing w:lineRule="auto" w:line="276"/>
        <w:ind w:left="709" w:right="-5" w:hanging="0"/>
        <w:jc w:val="both"/>
        <w:rPr>
          <w:b/>
          <w:b/>
          <w:color w:val="000000"/>
          <w:sz w:val="28"/>
          <w:szCs w:val="28"/>
          <w:lang w:val="uk-UA" w:eastAsia="uk-UA"/>
        </w:rPr>
      </w:pPr>
      <w:r>
        <w:rPr>
          <w:b/>
          <w:color w:val="000000"/>
          <w:sz w:val="28"/>
          <w:szCs w:val="28"/>
          <w:lang w:val="uk-UA" w:eastAsia="uk-UA"/>
        </w:rPr>
        <w:t xml:space="preserve">Бібліотека-філія №3 </w:t>
      </w:r>
    </w:p>
    <w:p>
      <w:pPr>
        <w:pStyle w:val="Normal"/>
        <w:numPr>
          <w:ilvl w:val="0"/>
          <w:numId w:val="34"/>
        </w:numPr>
        <w:shd w:val="clear" w:color="auto" w:fill="FFFFFF"/>
        <w:spacing w:lineRule="auto" w:line="276"/>
        <w:ind w:left="709" w:right="-5" w:hanging="0"/>
        <w:jc w:val="both"/>
        <w:rPr>
          <w:b/>
          <w:b/>
          <w:color w:val="000000"/>
          <w:sz w:val="28"/>
          <w:szCs w:val="28"/>
          <w:lang w:val="uk-UA" w:eastAsia="uk-UA"/>
        </w:rPr>
      </w:pPr>
      <w:r>
        <w:rPr>
          <w:b/>
          <w:color w:val="000000"/>
          <w:sz w:val="28"/>
          <w:szCs w:val="28"/>
          <w:lang w:val="uk-UA" w:eastAsia="uk-UA"/>
        </w:rPr>
        <w:t>Бібліотека-філія № 4 села Кропивник</w:t>
      </w:r>
    </w:p>
    <w:p>
      <w:pPr>
        <w:pStyle w:val="Normal"/>
        <w:widowControl w:val="false"/>
        <w:numPr>
          <w:ilvl w:val="0"/>
          <w:numId w:val="35"/>
        </w:numPr>
        <w:shd w:val="clear" w:color="auto" w:fill="FFFFFF"/>
        <w:spacing w:lineRule="auto" w:line="276"/>
        <w:ind w:left="709" w:right="-5" w:hanging="0"/>
        <w:jc w:val="both"/>
        <w:rPr>
          <w:b/>
          <w:b/>
          <w:color w:val="000000"/>
          <w:sz w:val="28"/>
          <w:szCs w:val="28"/>
          <w:lang w:val="uk-UA" w:eastAsia="uk-UA"/>
        </w:rPr>
      </w:pPr>
      <w:r>
        <w:rPr>
          <w:b/>
          <w:color w:val="000000"/>
          <w:sz w:val="28"/>
          <w:szCs w:val="28"/>
          <w:lang w:val="uk-UA" w:eastAsia="uk-UA"/>
        </w:rPr>
        <w:t>Бібліотека-філія № 5 села Мостище</w:t>
      </w:r>
    </w:p>
    <w:p>
      <w:pPr>
        <w:pStyle w:val="Normal"/>
        <w:widowControl w:val="false"/>
        <w:numPr>
          <w:ilvl w:val="0"/>
          <w:numId w:val="36"/>
        </w:numPr>
        <w:shd w:val="clear" w:color="auto" w:fill="FFFFFF"/>
        <w:spacing w:lineRule="auto" w:line="276"/>
        <w:ind w:left="709" w:right="-5" w:hanging="0"/>
        <w:jc w:val="both"/>
        <w:rPr>
          <w:b/>
          <w:b/>
          <w:color w:val="000000"/>
          <w:sz w:val="28"/>
          <w:szCs w:val="28"/>
          <w:lang w:val="uk-UA" w:eastAsia="uk-UA"/>
        </w:rPr>
      </w:pPr>
      <w:r>
        <w:rPr>
          <w:b/>
          <w:color w:val="000000"/>
          <w:sz w:val="28"/>
          <w:szCs w:val="28"/>
          <w:lang w:val="uk-UA" w:eastAsia="uk-UA"/>
        </w:rPr>
        <w:t>Бібліотека-філія № 6 села Вістова</w:t>
      </w:r>
    </w:p>
    <w:p>
      <w:pPr>
        <w:pStyle w:val="Normal"/>
        <w:widowControl w:val="false"/>
        <w:numPr>
          <w:ilvl w:val="0"/>
          <w:numId w:val="37"/>
        </w:numPr>
        <w:shd w:val="clear" w:color="auto" w:fill="FFFFFF"/>
        <w:spacing w:lineRule="auto" w:line="276"/>
        <w:ind w:left="709" w:right="-5" w:hanging="0"/>
        <w:jc w:val="both"/>
        <w:rPr>
          <w:b/>
          <w:b/>
          <w:color w:val="000000"/>
          <w:sz w:val="28"/>
          <w:szCs w:val="28"/>
          <w:lang w:val="uk-UA" w:eastAsia="uk-UA"/>
        </w:rPr>
      </w:pPr>
      <w:r>
        <w:rPr>
          <w:b/>
          <w:color w:val="000000"/>
          <w:sz w:val="28"/>
          <w:szCs w:val="28"/>
          <w:lang w:val="uk-UA" w:eastAsia="uk-UA"/>
        </w:rPr>
        <w:t>Бібліотека-філія № 7 села Бабин-Зарічний</w:t>
      </w:r>
    </w:p>
    <w:p>
      <w:pPr>
        <w:pStyle w:val="Normal"/>
        <w:widowControl w:val="false"/>
        <w:numPr>
          <w:ilvl w:val="0"/>
          <w:numId w:val="38"/>
        </w:numPr>
        <w:shd w:val="clear" w:color="auto" w:fill="FFFFFF"/>
        <w:spacing w:lineRule="auto" w:line="276"/>
        <w:ind w:left="709" w:right="-5" w:hanging="0"/>
        <w:jc w:val="both"/>
        <w:rPr>
          <w:b/>
          <w:b/>
          <w:color w:val="000000"/>
          <w:sz w:val="28"/>
          <w:szCs w:val="28"/>
          <w:lang w:val="uk-UA" w:eastAsia="uk-UA"/>
        </w:rPr>
      </w:pPr>
      <w:r>
        <w:rPr>
          <w:b/>
          <w:color w:val="000000"/>
          <w:sz w:val="28"/>
          <w:szCs w:val="28"/>
          <w:lang w:val="uk-UA" w:eastAsia="uk-UA"/>
        </w:rPr>
        <w:t>Бібліотека-філія № 8 села Сівка-Калуська</w:t>
      </w:r>
    </w:p>
    <w:p>
      <w:pPr>
        <w:pStyle w:val="Normal"/>
        <w:widowControl w:val="false"/>
        <w:numPr>
          <w:ilvl w:val="0"/>
          <w:numId w:val="39"/>
        </w:numPr>
        <w:shd w:val="clear" w:color="auto" w:fill="FFFFFF"/>
        <w:spacing w:lineRule="auto" w:line="276"/>
        <w:ind w:left="709" w:right="-5" w:hanging="0"/>
        <w:jc w:val="both"/>
        <w:rPr>
          <w:b/>
          <w:b/>
          <w:color w:val="000000"/>
          <w:sz w:val="28"/>
          <w:szCs w:val="28"/>
          <w:lang w:val="uk-UA" w:eastAsia="uk-UA"/>
        </w:rPr>
      </w:pPr>
      <w:r>
        <w:rPr>
          <w:b/>
          <w:color w:val="000000"/>
          <w:sz w:val="28"/>
          <w:szCs w:val="28"/>
          <w:lang w:val="uk-UA" w:eastAsia="uk-UA"/>
        </w:rPr>
        <w:t>Бібліотека-філія № 9 села Студінка</w:t>
      </w:r>
    </w:p>
    <w:p>
      <w:pPr>
        <w:pStyle w:val="Normal"/>
        <w:widowControl w:val="false"/>
        <w:numPr>
          <w:ilvl w:val="0"/>
          <w:numId w:val="40"/>
        </w:numPr>
        <w:shd w:val="clear" w:color="auto" w:fill="FFFFFF"/>
        <w:spacing w:lineRule="auto" w:line="276"/>
        <w:ind w:left="709" w:right="-5" w:hanging="0"/>
        <w:jc w:val="both"/>
        <w:rPr>
          <w:b/>
          <w:b/>
          <w:color w:val="000000"/>
          <w:sz w:val="28"/>
          <w:szCs w:val="28"/>
          <w:lang w:val="uk-UA" w:eastAsia="uk-UA"/>
        </w:rPr>
      </w:pPr>
      <w:r>
        <w:rPr>
          <w:b/>
          <w:color w:val="000000"/>
          <w:sz w:val="28"/>
          <w:szCs w:val="28"/>
          <w:lang w:val="uk-UA" w:eastAsia="uk-UA"/>
        </w:rPr>
        <w:t>Бібліотека-філія №10 села Середній Бабин</w:t>
      </w:r>
    </w:p>
    <w:p>
      <w:pPr>
        <w:pStyle w:val="Normal"/>
        <w:shd w:val="clear" w:color="auto" w:fill="FFFFFF"/>
        <w:spacing w:lineRule="auto" w:line="276"/>
        <w:ind w:right="-5" w:firstLine="709"/>
        <w:jc w:val="both"/>
        <w:rPr>
          <w:color w:val="000000"/>
          <w:sz w:val="28"/>
          <w:szCs w:val="28"/>
          <w:lang w:val="uk-UA" w:eastAsia="uk-UA"/>
        </w:rPr>
      </w:pPr>
      <w:r>
        <w:rPr>
          <w:b/>
          <w:color w:val="000000"/>
          <w:sz w:val="28"/>
          <w:szCs w:val="28"/>
          <w:lang w:val="uk-UA" w:eastAsia="uk-UA"/>
        </w:rPr>
        <w:t>Придбано:</w:t>
      </w:r>
    </w:p>
    <w:p>
      <w:pPr>
        <w:pStyle w:val="Normal"/>
        <w:shd w:val="clear" w:color="auto" w:fill="FFFFFF"/>
        <w:spacing w:lineRule="auto" w:line="276"/>
        <w:ind w:right="-5" w:firstLine="708"/>
        <w:jc w:val="both"/>
        <w:rPr>
          <w:color w:val="000000"/>
          <w:sz w:val="28"/>
          <w:szCs w:val="28"/>
          <w:lang w:val="uk-UA" w:eastAsia="uk-UA"/>
        </w:rPr>
      </w:pPr>
      <w:r>
        <w:rPr>
          <w:color w:val="000000"/>
          <w:sz w:val="28"/>
          <w:szCs w:val="28"/>
          <w:lang w:val="uk-UA" w:eastAsia="uk-UA"/>
        </w:rPr>
        <w:t>чорнило - 1400 грн.</w:t>
      </w:r>
    </w:p>
    <w:p>
      <w:pPr>
        <w:pStyle w:val="Normal"/>
        <w:shd w:val="clear" w:color="auto" w:fill="FFFFFF"/>
        <w:spacing w:lineRule="auto" w:line="276"/>
        <w:ind w:right="-5" w:firstLine="709"/>
        <w:jc w:val="both"/>
        <w:rPr>
          <w:color w:val="000000"/>
          <w:sz w:val="28"/>
          <w:szCs w:val="28"/>
          <w:lang w:val="uk-UA" w:eastAsia="uk-UA"/>
        </w:rPr>
      </w:pPr>
      <w:r>
        <w:rPr>
          <w:color w:val="000000"/>
          <w:sz w:val="28"/>
          <w:szCs w:val="28"/>
          <w:lang w:val="uk-UA" w:eastAsia="uk-UA"/>
        </w:rPr>
        <w:t>господарські товари  - 6500грн.</w:t>
      </w:r>
    </w:p>
    <w:p>
      <w:pPr>
        <w:pStyle w:val="Normal"/>
        <w:shd w:val="clear" w:color="auto" w:fill="FFFFFF"/>
        <w:spacing w:lineRule="auto" w:line="276"/>
        <w:ind w:right="-5" w:firstLine="709"/>
        <w:jc w:val="both"/>
        <w:rPr>
          <w:color w:val="000000"/>
          <w:sz w:val="28"/>
          <w:szCs w:val="28"/>
          <w:lang w:val="uk-UA" w:eastAsia="uk-UA"/>
        </w:rPr>
      </w:pPr>
      <w:r>
        <w:rPr>
          <w:color w:val="000000"/>
          <w:sz w:val="28"/>
          <w:szCs w:val="28"/>
          <w:lang w:val="uk-UA" w:eastAsia="uk-UA"/>
        </w:rPr>
        <w:t>канцтовари - 975 грн.</w:t>
      </w:r>
    </w:p>
    <w:p>
      <w:pPr>
        <w:pStyle w:val="Normal"/>
        <w:shd w:val="clear" w:color="auto" w:fill="FFFFFF"/>
        <w:spacing w:lineRule="auto" w:line="276"/>
        <w:ind w:right="-5" w:firstLine="709"/>
        <w:jc w:val="both"/>
        <w:rPr>
          <w:color w:val="000000"/>
          <w:sz w:val="28"/>
          <w:szCs w:val="28"/>
          <w:lang w:val="uk-UA" w:eastAsia="uk-UA"/>
        </w:rPr>
      </w:pPr>
      <w:r>
        <w:rPr>
          <w:color w:val="000000"/>
          <w:sz w:val="28"/>
          <w:szCs w:val="28"/>
          <w:lang w:val="uk-UA" w:eastAsia="uk-UA"/>
        </w:rPr>
        <w:t>касетонові плити - 2000 грн.</w:t>
      </w:r>
    </w:p>
    <w:p>
      <w:pPr>
        <w:pStyle w:val="Normal"/>
        <w:shd w:val="clear" w:color="auto" w:fill="FFFFFF"/>
        <w:spacing w:lineRule="auto" w:line="276"/>
        <w:ind w:right="-5" w:firstLine="709"/>
        <w:jc w:val="both"/>
        <w:rPr>
          <w:color w:val="000000"/>
          <w:sz w:val="28"/>
          <w:szCs w:val="28"/>
          <w:lang w:val="uk-UA" w:eastAsia="uk-UA"/>
        </w:rPr>
      </w:pPr>
      <w:r>
        <w:rPr>
          <w:color w:val="000000"/>
          <w:sz w:val="28"/>
          <w:szCs w:val="28"/>
          <w:lang w:val="uk-UA" w:eastAsia="uk-UA"/>
        </w:rPr>
        <w:t>література - 49425 грн.</w:t>
      </w:r>
    </w:p>
    <w:p>
      <w:pPr>
        <w:pStyle w:val="Normal"/>
        <w:shd w:val="clear" w:color="auto" w:fill="FFFFFF"/>
        <w:spacing w:lineRule="auto" w:line="276"/>
        <w:ind w:right="-5" w:firstLine="709"/>
        <w:jc w:val="both"/>
        <w:rPr>
          <w:color w:val="000000"/>
          <w:sz w:val="28"/>
          <w:szCs w:val="28"/>
          <w:lang w:val="uk-UA" w:eastAsia="uk-UA"/>
        </w:rPr>
      </w:pPr>
      <w:r>
        <w:rPr>
          <w:color w:val="000000"/>
          <w:sz w:val="28"/>
          <w:szCs w:val="28"/>
          <w:lang w:val="uk-UA" w:eastAsia="uk-UA"/>
        </w:rPr>
        <w:t>принтер - 11000 грн.</w:t>
      </w:r>
    </w:p>
    <w:p>
      <w:pPr>
        <w:pStyle w:val="Normal"/>
        <w:shd w:val="clear" w:color="auto" w:fill="FFFFFF"/>
        <w:spacing w:lineRule="auto" w:line="276"/>
        <w:ind w:right="-5" w:firstLine="709"/>
        <w:jc w:val="both"/>
        <w:rPr>
          <w:color w:val="000000"/>
          <w:sz w:val="28"/>
          <w:szCs w:val="28"/>
          <w:lang w:val="uk-UA" w:eastAsia="uk-UA"/>
        </w:rPr>
      </w:pPr>
      <w:r>
        <w:rPr>
          <w:color w:val="000000"/>
          <w:sz w:val="28"/>
          <w:szCs w:val="28"/>
          <w:lang w:val="uk-UA" w:eastAsia="uk-UA"/>
        </w:rPr>
        <w:t>комплект стільців - 10750 грн.</w:t>
      </w:r>
    </w:p>
    <w:p>
      <w:pPr>
        <w:pStyle w:val="Normal"/>
        <w:shd w:val="clear" w:color="auto" w:fill="FFFFFF"/>
        <w:spacing w:lineRule="auto" w:line="276"/>
        <w:ind w:right="-5" w:firstLine="709"/>
        <w:jc w:val="both"/>
        <w:rPr>
          <w:color w:val="000000"/>
          <w:sz w:val="28"/>
          <w:szCs w:val="28"/>
          <w:lang w:val="uk-UA" w:eastAsia="uk-UA"/>
        </w:rPr>
      </w:pPr>
      <w:r>
        <w:rPr>
          <w:color w:val="000000"/>
          <w:sz w:val="28"/>
          <w:szCs w:val="28"/>
          <w:lang w:val="uk-UA" w:eastAsia="uk-UA"/>
        </w:rPr>
        <w:t>комплект поліграфічного обладнання  - 8800 грн.</w:t>
      </w:r>
    </w:p>
    <w:p>
      <w:pPr>
        <w:pStyle w:val="Normal"/>
        <w:shd w:val="clear" w:color="auto" w:fill="FFFFFF"/>
        <w:spacing w:lineRule="auto" w:line="276"/>
        <w:ind w:right="32" w:firstLine="709"/>
        <w:jc w:val="both"/>
        <w:rPr>
          <w:b/>
          <w:b/>
          <w:color w:val="000000"/>
          <w:sz w:val="28"/>
          <w:szCs w:val="28"/>
          <w:u w:val="single"/>
          <w:lang w:val="uk-UA"/>
        </w:rPr>
      </w:pPr>
      <w:r>
        <w:rPr>
          <w:b/>
          <w:color w:val="000000"/>
          <w:sz w:val="28"/>
          <w:szCs w:val="28"/>
          <w:u w:val="single"/>
          <w:lang w:val="uk-UA"/>
        </w:rPr>
      </w:r>
    </w:p>
    <w:p>
      <w:pPr>
        <w:pStyle w:val="Normal"/>
        <w:shd w:val="clear" w:color="auto" w:fill="FFFFFF"/>
        <w:spacing w:lineRule="auto" w:line="276"/>
        <w:ind w:right="32" w:firstLine="709"/>
        <w:jc w:val="both"/>
        <w:rPr>
          <w:b/>
          <w:b/>
          <w:color w:val="000000"/>
          <w:sz w:val="28"/>
          <w:szCs w:val="28"/>
          <w:u w:val="single"/>
          <w:lang w:val="uk-UA"/>
        </w:rPr>
      </w:pPr>
      <w:r>
        <w:rPr>
          <w:b/>
          <w:color w:val="000000"/>
          <w:sz w:val="28"/>
          <w:szCs w:val="28"/>
          <w:u w:val="single"/>
          <w:lang w:val="uk-UA"/>
        </w:rPr>
        <w:t>Діючі релігійні організації Калуської міської ОТГ:</w:t>
      </w:r>
    </w:p>
    <w:p>
      <w:pPr>
        <w:pStyle w:val="Normal"/>
        <w:shd w:val="clear" w:color="auto" w:fill="FFFFFF"/>
        <w:spacing w:lineRule="auto" w:line="276"/>
        <w:ind w:firstLine="709"/>
        <w:jc w:val="both"/>
        <w:rPr>
          <w:color w:val="000000"/>
          <w:sz w:val="28"/>
          <w:szCs w:val="28"/>
          <w:lang w:val="uk-UA"/>
        </w:rPr>
      </w:pPr>
      <w:r>
        <w:rPr>
          <w:color w:val="000000"/>
          <w:sz w:val="28"/>
          <w:szCs w:val="28"/>
          <w:lang w:val="uk-UA"/>
        </w:rPr>
        <w:t>1.Українська Греко-Католицька церква Святих Володимира і Ольги (керівник Олександр Марків);</w:t>
      </w:r>
    </w:p>
    <w:p>
      <w:pPr>
        <w:pStyle w:val="Normal"/>
        <w:shd w:val="clear" w:color="auto" w:fill="FFFFFF"/>
        <w:spacing w:lineRule="auto" w:line="276"/>
        <w:ind w:firstLine="709"/>
        <w:jc w:val="both"/>
        <w:rPr>
          <w:color w:val="000000"/>
          <w:sz w:val="28"/>
          <w:szCs w:val="28"/>
          <w:lang w:val="uk-UA"/>
        </w:rPr>
      </w:pPr>
      <w:r>
        <w:rPr>
          <w:color w:val="000000"/>
          <w:sz w:val="28"/>
          <w:szCs w:val="28"/>
          <w:lang w:val="uk-UA"/>
        </w:rPr>
        <w:t>2.Українська Греко-Католицька церква Святого Архистратига Михаїла (керівник Іван Бігун);</w:t>
      </w:r>
    </w:p>
    <w:p>
      <w:pPr>
        <w:pStyle w:val="Normal"/>
        <w:shd w:val="clear" w:color="auto" w:fill="FFFFFF"/>
        <w:spacing w:lineRule="auto" w:line="276"/>
        <w:ind w:firstLine="709"/>
        <w:jc w:val="both"/>
        <w:rPr>
          <w:color w:val="000000"/>
          <w:sz w:val="28"/>
          <w:szCs w:val="28"/>
          <w:lang w:val="uk-UA"/>
        </w:rPr>
      </w:pPr>
      <w:r>
        <w:rPr>
          <w:color w:val="000000"/>
          <w:sz w:val="28"/>
          <w:szCs w:val="28"/>
          <w:lang w:val="uk-UA"/>
        </w:rPr>
        <w:t>3.Українська Греко-Католицька церква Стрітеня Господнього житлового масиву Підгірки (керівник Михайло Бойчук);</w:t>
      </w:r>
    </w:p>
    <w:p>
      <w:pPr>
        <w:pStyle w:val="Normal"/>
        <w:shd w:val="clear" w:color="auto" w:fill="FFFFFF"/>
        <w:spacing w:lineRule="auto" w:line="276"/>
        <w:ind w:firstLine="709"/>
        <w:jc w:val="both"/>
        <w:rPr>
          <w:color w:val="000000"/>
          <w:sz w:val="28"/>
          <w:szCs w:val="28"/>
          <w:lang w:val="uk-UA"/>
        </w:rPr>
      </w:pPr>
      <w:r>
        <w:rPr>
          <w:color w:val="000000"/>
          <w:sz w:val="28"/>
          <w:szCs w:val="28"/>
          <w:lang w:val="uk-UA"/>
        </w:rPr>
        <w:t>4.Української Греко-Католицької церкви Святого Миколая житлового масиву Хотінь (керівник Євген Ткач);</w:t>
      </w:r>
    </w:p>
    <w:p>
      <w:pPr>
        <w:pStyle w:val="Normal"/>
        <w:shd w:val="clear" w:color="auto" w:fill="FFFFFF"/>
        <w:spacing w:lineRule="auto" w:line="276"/>
        <w:ind w:firstLine="709"/>
        <w:jc w:val="both"/>
        <w:rPr>
          <w:color w:val="000000"/>
          <w:sz w:val="28"/>
          <w:szCs w:val="28"/>
          <w:lang w:val="uk-UA"/>
        </w:rPr>
      </w:pPr>
      <w:r>
        <w:rPr>
          <w:color w:val="000000"/>
          <w:sz w:val="28"/>
          <w:szCs w:val="28"/>
          <w:lang w:val="uk-UA"/>
        </w:rPr>
        <w:t>5.Українська Греко-Католицька церква Святого Андрія Первозванного (керівник Микола Крушец);</w:t>
      </w:r>
    </w:p>
    <w:p>
      <w:pPr>
        <w:pStyle w:val="Normal"/>
        <w:shd w:val="clear" w:color="auto" w:fill="FFFFFF"/>
        <w:spacing w:lineRule="auto" w:line="276"/>
        <w:ind w:firstLine="709"/>
        <w:jc w:val="both"/>
        <w:rPr>
          <w:color w:val="000000"/>
          <w:sz w:val="28"/>
          <w:szCs w:val="28"/>
          <w:lang w:val="uk-UA"/>
        </w:rPr>
      </w:pPr>
      <w:r>
        <w:rPr>
          <w:color w:val="000000"/>
          <w:sz w:val="28"/>
          <w:szCs w:val="28"/>
          <w:lang w:val="uk-UA"/>
        </w:rPr>
        <w:t>6.Українська Греко-Католицька церква Святого Духа житлового масиву  Височанка (керівник Ігор Пришляк);</w:t>
      </w:r>
    </w:p>
    <w:p>
      <w:pPr>
        <w:pStyle w:val="Normal"/>
        <w:shd w:val="clear" w:color="auto" w:fill="FFFFFF"/>
        <w:spacing w:lineRule="auto" w:line="276"/>
        <w:ind w:firstLine="709"/>
        <w:jc w:val="both"/>
        <w:rPr>
          <w:color w:val="000000"/>
          <w:sz w:val="28"/>
          <w:szCs w:val="28"/>
          <w:lang w:val="uk-UA"/>
        </w:rPr>
      </w:pPr>
      <w:r>
        <w:rPr>
          <w:color w:val="000000"/>
          <w:sz w:val="28"/>
          <w:szCs w:val="28"/>
          <w:lang w:val="uk-UA"/>
        </w:rPr>
        <w:t>7.Українська Греко-Католицька церква Святого Кирила та Методія (керівник-декан Калуський УГКЦ Степан Скібіцький);</w:t>
      </w:r>
    </w:p>
    <w:p>
      <w:pPr>
        <w:pStyle w:val="Normal"/>
        <w:shd w:val="clear" w:color="auto" w:fill="FFFFFF"/>
        <w:spacing w:lineRule="auto" w:line="276"/>
        <w:ind w:firstLine="709"/>
        <w:jc w:val="both"/>
        <w:rPr>
          <w:color w:val="000000"/>
          <w:sz w:val="28"/>
          <w:szCs w:val="28"/>
          <w:lang w:val="uk-UA"/>
        </w:rPr>
      </w:pPr>
      <w:r>
        <w:rPr>
          <w:color w:val="000000"/>
          <w:sz w:val="28"/>
          <w:szCs w:val="28"/>
          <w:lang w:val="uk-UA"/>
        </w:rPr>
        <w:t>8.Українська Греко-Католицька церква Різдва Пресвятої Богородиці житлового  масиву Загір</w:t>
      </w:r>
      <w:r>
        <w:rPr>
          <w:color w:val="000000"/>
          <w:sz w:val="28"/>
          <w:szCs w:val="28"/>
        </w:rPr>
        <w:t>’</w:t>
      </w:r>
      <w:r>
        <w:rPr>
          <w:color w:val="000000"/>
          <w:sz w:val="28"/>
          <w:szCs w:val="28"/>
          <w:lang w:val="uk-UA"/>
        </w:rPr>
        <w:t>я (керівник Андрій Челядин);</w:t>
      </w:r>
    </w:p>
    <w:p>
      <w:pPr>
        <w:pStyle w:val="Normal"/>
        <w:shd w:val="clear" w:color="auto" w:fill="FFFFFF"/>
        <w:spacing w:lineRule="auto" w:line="276"/>
        <w:ind w:firstLine="709"/>
        <w:jc w:val="both"/>
        <w:rPr>
          <w:color w:val="000000"/>
          <w:sz w:val="28"/>
          <w:szCs w:val="28"/>
          <w:lang w:val="uk-UA"/>
        </w:rPr>
      </w:pPr>
      <w:r>
        <w:rPr>
          <w:color w:val="000000"/>
          <w:sz w:val="28"/>
          <w:szCs w:val="28"/>
          <w:lang w:val="uk-UA"/>
        </w:rPr>
        <w:t>9.Українська Греко-Католицька церква Успення Пресвятої Богородиці (керівник Володимир Пітулей);</w:t>
      </w:r>
    </w:p>
    <w:p>
      <w:pPr>
        <w:pStyle w:val="Normal"/>
        <w:shd w:val="clear" w:color="auto" w:fill="FFFFFF"/>
        <w:spacing w:lineRule="auto" w:line="276"/>
        <w:ind w:firstLine="709"/>
        <w:jc w:val="both"/>
        <w:rPr>
          <w:color w:val="000000"/>
          <w:sz w:val="28"/>
          <w:szCs w:val="28"/>
          <w:lang w:val="uk-UA"/>
        </w:rPr>
      </w:pPr>
      <w:r>
        <w:rPr>
          <w:color w:val="000000"/>
          <w:sz w:val="28"/>
          <w:szCs w:val="28"/>
          <w:lang w:val="uk-UA"/>
        </w:rPr>
        <w:t>10.Храм Різдва Пресвятої Богородиці Православної церкви України (керівник Федір Мороз);</w:t>
      </w:r>
    </w:p>
    <w:p>
      <w:pPr>
        <w:pStyle w:val="Normal"/>
        <w:shd w:val="clear" w:color="auto" w:fill="FFFFFF"/>
        <w:spacing w:lineRule="auto" w:line="276"/>
        <w:ind w:firstLine="709"/>
        <w:jc w:val="both"/>
        <w:rPr>
          <w:color w:val="000000"/>
          <w:sz w:val="28"/>
          <w:szCs w:val="28"/>
          <w:lang w:val="uk-UA"/>
        </w:rPr>
      </w:pPr>
      <w:r>
        <w:rPr>
          <w:color w:val="000000"/>
          <w:sz w:val="28"/>
          <w:szCs w:val="28"/>
          <w:lang w:val="uk-UA"/>
        </w:rPr>
        <w:t>11.Собор Всіх Святих Землі Української Православної церкви України (керівник – декан Калуський ПЦУМикола Мороз);</w:t>
      </w:r>
    </w:p>
    <w:p>
      <w:pPr>
        <w:pStyle w:val="Normal"/>
        <w:shd w:val="clear" w:color="auto" w:fill="FFFFFF"/>
        <w:spacing w:lineRule="auto" w:line="276"/>
        <w:ind w:firstLine="709"/>
        <w:jc w:val="both"/>
        <w:rPr>
          <w:color w:val="000000"/>
          <w:sz w:val="28"/>
          <w:szCs w:val="28"/>
          <w:lang w:val="uk-UA"/>
        </w:rPr>
      </w:pPr>
      <w:r>
        <w:rPr>
          <w:color w:val="000000"/>
          <w:sz w:val="28"/>
          <w:szCs w:val="28"/>
          <w:lang w:val="uk-UA"/>
        </w:rPr>
        <w:t>12. Храм Мучениць Віри Надії Любові і матері їх СофіїПравославної церкви України(керівник Василь Пукіш);</w:t>
      </w:r>
    </w:p>
    <w:p>
      <w:pPr>
        <w:pStyle w:val="Normal"/>
        <w:shd w:val="clear" w:color="auto" w:fill="FFFFFF"/>
        <w:spacing w:lineRule="auto" w:line="276"/>
        <w:ind w:firstLine="709"/>
        <w:jc w:val="both"/>
        <w:rPr>
          <w:color w:val="000000"/>
          <w:sz w:val="28"/>
          <w:szCs w:val="28"/>
          <w:lang w:val="uk-UA"/>
        </w:rPr>
      </w:pPr>
      <w:r>
        <w:rPr>
          <w:color w:val="000000"/>
          <w:sz w:val="28"/>
          <w:szCs w:val="28"/>
          <w:lang w:val="uk-UA"/>
        </w:rPr>
        <w:t>13.Храм Первомученика Архидиякона СтефанаПравославної церкви України(керівник Віктор Івахнюк);</w:t>
      </w:r>
    </w:p>
    <w:p>
      <w:pPr>
        <w:pStyle w:val="Normal"/>
        <w:shd w:val="clear" w:color="auto" w:fill="FFFFFF"/>
        <w:spacing w:lineRule="auto" w:line="276"/>
        <w:ind w:firstLine="709"/>
        <w:jc w:val="both"/>
        <w:rPr>
          <w:color w:val="000000"/>
          <w:sz w:val="28"/>
          <w:szCs w:val="28"/>
          <w:lang w:val="uk-UA"/>
        </w:rPr>
      </w:pPr>
      <w:r>
        <w:rPr>
          <w:color w:val="000000"/>
          <w:sz w:val="28"/>
          <w:szCs w:val="28"/>
          <w:lang w:val="uk-UA"/>
        </w:rPr>
        <w:t>14.Українська Православна Церква Московського Патріархату Святого Николая  Чудотворця (керівник Петро Івасів);</w:t>
      </w:r>
    </w:p>
    <w:p>
      <w:pPr>
        <w:pStyle w:val="Normal"/>
        <w:shd w:val="clear" w:color="auto" w:fill="FFFFFF"/>
        <w:spacing w:lineRule="auto" w:line="276"/>
        <w:ind w:firstLine="709"/>
        <w:jc w:val="both"/>
        <w:rPr>
          <w:color w:val="000000"/>
          <w:sz w:val="28"/>
          <w:szCs w:val="28"/>
          <w:lang w:val="uk-UA"/>
        </w:rPr>
      </w:pPr>
      <w:r>
        <w:rPr>
          <w:color w:val="000000"/>
          <w:sz w:val="28"/>
          <w:szCs w:val="28"/>
          <w:lang w:val="uk-UA"/>
        </w:rPr>
        <w:t>15.Костел Святого Валентина Римо-Католицької церкви Львівської архідієцезії (керівник – декан Галицький РКЦ Роман Стадник);</w:t>
      </w:r>
    </w:p>
    <w:p>
      <w:pPr>
        <w:pStyle w:val="Normal"/>
        <w:shd w:val="clear" w:color="auto" w:fill="FFFFFF"/>
        <w:spacing w:lineRule="auto" w:line="276"/>
        <w:ind w:firstLine="708"/>
        <w:jc w:val="both"/>
        <w:rPr>
          <w:color w:val="000000"/>
          <w:sz w:val="28"/>
          <w:szCs w:val="28"/>
          <w:lang w:val="uk-UA"/>
        </w:rPr>
      </w:pPr>
      <w:r>
        <w:rPr>
          <w:color w:val="000000"/>
          <w:sz w:val="28"/>
          <w:szCs w:val="28"/>
          <w:lang w:val="uk-UA"/>
        </w:rPr>
        <w:t>16.Українська Греко-Католицька церква Святого Миколая села Кропивник (керівник Василь Гладенький);</w:t>
      </w:r>
    </w:p>
    <w:p>
      <w:pPr>
        <w:pStyle w:val="Normal"/>
        <w:shd w:val="clear" w:color="auto" w:fill="FFFFFF"/>
        <w:spacing w:lineRule="auto" w:line="276"/>
        <w:ind w:firstLine="708"/>
        <w:jc w:val="both"/>
        <w:rPr>
          <w:color w:val="000000"/>
          <w:sz w:val="28"/>
          <w:szCs w:val="28"/>
          <w:lang w:val="uk-UA"/>
        </w:rPr>
      </w:pPr>
      <w:r>
        <w:rPr>
          <w:color w:val="000000"/>
          <w:sz w:val="28"/>
          <w:szCs w:val="28"/>
          <w:lang w:val="uk-UA"/>
        </w:rPr>
        <w:t>17.Українська Греко-Католицька церква Святого Миколая села Мостище (керівник Тарас Цюпин);</w:t>
      </w:r>
    </w:p>
    <w:p>
      <w:pPr>
        <w:pStyle w:val="Normal"/>
        <w:shd w:val="clear" w:color="auto" w:fill="FFFFFF"/>
        <w:spacing w:lineRule="auto" w:line="276"/>
        <w:ind w:firstLine="708"/>
        <w:jc w:val="both"/>
        <w:rPr>
          <w:color w:val="000000"/>
          <w:sz w:val="28"/>
          <w:szCs w:val="28"/>
          <w:lang w:val="uk-UA"/>
        </w:rPr>
      </w:pPr>
      <w:r>
        <w:rPr>
          <w:color w:val="000000"/>
          <w:sz w:val="28"/>
          <w:szCs w:val="28"/>
          <w:lang w:val="uk-UA"/>
        </w:rPr>
        <w:t>18.Українська Греко-Католицька церква Архистратига Михаїла села Сівка-Калуська (керівник Богдан Раковецький);</w:t>
      </w:r>
    </w:p>
    <w:p>
      <w:pPr>
        <w:pStyle w:val="Normal"/>
        <w:shd w:val="clear" w:color="auto" w:fill="FFFFFF"/>
        <w:spacing w:lineRule="auto" w:line="276"/>
        <w:ind w:firstLine="708"/>
        <w:jc w:val="both"/>
        <w:rPr>
          <w:color w:val="000000"/>
          <w:sz w:val="28"/>
          <w:szCs w:val="28"/>
          <w:lang w:val="uk-UA"/>
        </w:rPr>
      </w:pPr>
      <w:r>
        <w:rPr>
          <w:color w:val="000000"/>
          <w:sz w:val="28"/>
          <w:szCs w:val="28"/>
          <w:lang w:val="uk-UA"/>
        </w:rPr>
        <w:t>19.Українська Греко-Католицька церква Успіння Пресвятої Богородиці села Сівка-Калуська (Василь Гладенький)</w:t>
      </w:r>
    </w:p>
    <w:p>
      <w:pPr>
        <w:pStyle w:val="Normal"/>
        <w:shd w:val="clear" w:color="auto" w:fill="FFFFFF"/>
        <w:spacing w:lineRule="auto" w:line="276"/>
        <w:ind w:firstLine="708"/>
        <w:jc w:val="both"/>
        <w:rPr>
          <w:color w:val="000000"/>
          <w:sz w:val="28"/>
          <w:szCs w:val="28"/>
          <w:lang w:val="uk-UA"/>
        </w:rPr>
      </w:pPr>
      <w:r>
        <w:rPr>
          <w:color w:val="000000"/>
          <w:sz w:val="28"/>
          <w:szCs w:val="28"/>
          <w:lang w:val="uk-UA"/>
        </w:rPr>
        <w:t>20.Храм Різдва ХристовогоПравославної церкви Українисела Вістова (керівник Іван Кошка);</w:t>
      </w:r>
    </w:p>
    <w:p>
      <w:pPr>
        <w:pStyle w:val="Normal"/>
        <w:shd w:val="clear" w:color="auto" w:fill="FFFFFF"/>
        <w:spacing w:lineRule="auto" w:line="276"/>
        <w:ind w:firstLine="708"/>
        <w:jc w:val="both"/>
        <w:rPr>
          <w:color w:val="000000"/>
          <w:sz w:val="28"/>
          <w:szCs w:val="28"/>
          <w:lang w:val="uk-UA"/>
        </w:rPr>
      </w:pPr>
      <w:r>
        <w:rPr>
          <w:color w:val="000000"/>
          <w:sz w:val="28"/>
          <w:szCs w:val="28"/>
          <w:lang w:val="uk-UA"/>
        </w:rPr>
        <w:t>21.Українська Греко-Католицька церква Святого Юрія Переможця села Вістова (керівник Тарас Вілюра);</w:t>
      </w:r>
    </w:p>
    <w:p>
      <w:pPr>
        <w:pStyle w:val="Normal"/>
        <w:shd w:val="clear" w:color="auto" w:fill="FFFFFF"/>
        <w:spacing w:lineRule="auto" w:line="276"/>
        <w:ind w:firstLine="708"/>
        <w:jc w:val="both"/>
        <w:rPr>
          <w:color w:val="000000"/>
          <w:sz w:val="28"/>
          <w:szCs w:val="28"/>
          <w:lang w:val="uk-UA"/>
        </w:rPr>
      </w:pPr>
      <w:r>
        <w:rPr>
          <w:color w:val="000000"/>
          <w:sz w:val="28"/>
          <w:szCs w:val="28"/>
          <w:lang w:val="uk-UA"/>
        </w:rPr>
        <w:t>22.Українська Греко-Католицька церква Святого Дмитрія села Бабин-Зарічний (керівник Володимир Мачужак);</w:t>
      </w:r>
    </w:p>
    <w:p>
      <w:pPr>
        <w:pStyle w:val="Normal"/>
        <w:shd w:val="clear" w:color="auto" w:fill="FFFFFF"/>
        <w:spacing w:lineRule="auto" w:line="276"/>
        <w:ind w:firstLine="708"/>
        <w:jc w:val="both"/>
        <w:rPr>
          <w:color w:val="000000"/>
          <w:sz w:val="28"/>
          <w:szCs w:val="28"/>
          <w:lang w:val="uk-UA"/>
        </w:rPr>
      </w:pPr>
      <w:r>
        <w:rPr>
          <w:color w:val="000000"/>
          <w:sz w:val="28"/>
          <w:szCs w:val="28"/>
          <w:lang w:val="uk-UA"/>
        </w:rPr>
        <w:t>23.Українська Греко-Католицька церква Успіння Пресвятої богородиці села Студінка (керівник Іван Когут);</w:t>
      </w:r>
    </w:p>
    <w:p>
      <w:pPr>
        <w:pStyle w:val="Normal"/>
        <w:shd w:val="clear" w:color="auto" w:fill="FFFFFF"/>
        <w:spacing w:lineRule="auto" w:line="276"/>
        <w:ind w:firstLine="708"/>
        <w:jc w:val="both"/>
        <w:rPr>
          <w:color w:val="000000"/>
          <w:sz w:val="28"/>
          <w:szCs w:val="28"/>
          <w:lang w:val="uk-UA"/>
        </w:rPr>
      </w:pPr>
      <w:r>
        <w:rPr>
          <w:color w:val="000000"/>
          <w:sz w:val="28"/>
          <w:szCs w:val="28"/>
          <w:lang w:val="uk-UA"/>
        </w:rPr>
        <w:t>24.Українська Греко-Католицька церква Покрови Пресвятої Богородиці села Середній Бабин (керівник Іван Когут);</w:t>
      </w:r>
    </w:p>
    <w:p>
      <w:pPr>
        <w:pStyle w:val="Normal"/>
        <w:shd w:val="clear" w:color="auto" w:fill="FFFFFF"/>
        <w:spacing w:lineRule="auto" w:line="276"/>
        <w:ind w:firstLine="708"/>
        <w:jc w:val="both"/>
        <w:rPr>
          <w:color w:val="000000"/>
          <w:sz w:val="28"/>
          <w:szCs w:val="28"/>
          <w:lang w:val="uk-UA"/>
        </w:rPr>
      </w:pPr>
      <w:r>
        <w:rPr>
          <w:color w:val="000000"/>
          <w:sz w:val="28"/>
          <w:szCs w:val="28"/>
          <w:lang w:val="uk-UA"/>
        </w:rPr>
        <w:t>25.Церква адвентистів сьомого дня (керівник Володимир Герчук);</w:t>
      </w:r>
    </w:p>
    <w:p>
      <w:pPr>
        <w:pStyle w:val="Normal"/>
        <w:shd w:val="clear" w:color="auto" w:fill="FFFFFF"/>
        <w:spacing w:lineRule="auto" w:line="276"/>
        <w:ind w:firstLine="708"/>
        <w:jc w:val="both"/>
        <w:rPr>
          <w:color w:val="000000"/>
          <w:sz w:val="28"/>
          <w:szCs w:val="28"/>
          <w:lang w:val="uk-UA"/>
        </w:rPr>
      </w:pPr>
      <w:r>
        <w:rPr>
          <w:color w:val="000000"/>
          <w:sz w:val="28"/>
          <w:szCs w:val="28"/>
          <w:lang w:val="uk-UA"/>
        </w:rPr>
        <w:t>26.Євангельські християни-баптисти «Нове Життя»» (керівник Ігор Кравчук);</w:t>
      </w:r>
    </w:p>
    <w:p>
      <w:pPr>
        <w:pStyle w:val="Normal"/>
        <w:shd w:val="clear" w:color="auto" w:fill="FFFFFF"/>
        <w:spacing w:lineRule="auto" w:line="276"/>
        <w:ind w:firstLine="708"/>
        <w:jc w:val="both"/>
        <w:rPr>
          <w:color w:val="000000"/>
          <w:sz w:val="28"/>
          <w:szCs w:val="28"/>
          <w:lang w:val="uk-UA"/>
        </w:rPr>
      </w:pPr>
      <w:r>
        <w:rPr>
          <w:color w:val="000000"/>
          <w:sz w:val="28"/>
          <w:szCs w:val="28"/>
          <w:lang w:val="uk-UA"/>
        </w:rPr>
        <w:t xml:space="preserve">27.Євангельські християни-баптисти «Преображення» (керівник Андрій Мудрик); </w:t>
      </w:r>
    </w:p>
    <w:p>
      <w:pPr>
        <w:pStyle w:val="Normal"/>
        <w:shd w:val="clear" w:color="auto" w:fill="FFFFFF"/>
        <w:spacing w:lineRule="auto" w:line="276"/>
        <w:ind w:firstLine="708"/>
        <w:jc w:val="both"/>
        <w:rPr>
          <w:color w:val="000000"/>
          <w:sz w:val="28"/>
          <w:szCs w:val="28"/>
          <w:lang w:val="uk-UA"/>
        </w:rPr>
      </w:pPr>
      <w:r>
        <w:rPr>
          <w:color w:val="000000"/>
          <w:sz w:val="28"/>
          <w:szCs w:val="28"/>
          <w:lang w:val="uk-UA"/>
        </w:rPr>
        <w:t>28.Релігійна братство «Слово Життя» християнських євангельських церков  України «Відродження» (керівник Юрій Малахов);</w:t>
      </w:r>
    </w:p>
    <w:p>
      <w:pPr>
        <w:pStyle w:val="Normal"/>
        <w:shd w:val="clear" w:color="auto" w:fill="FFFFFF"/>
        <w:spacing w:lineRule="auto" w:line="276"/>
        <w:ind w:firstLine="708"/>
        <w:jc w:val="both"/>
        <w:rPr>
          <w:color w:val="000000"/>
          <w:sz w:val="28"/>
          <w:szCs w:val="28"/>
          <w:lang w:val="uk-UA"/>
        </w:rPr>
      </w:pPr>
      <w:r>
        <w:rPr>
          <w:color w:val="000000"/>
          <w:sz w:val="28"/>
          <w:szCs w:val="28"/>
          <w:lang w:val="uk-UA"/>
        </w:rPr>
        <w:t>29.Християни віри євангельської «Благодать» (керівник Олександр Притуляк);</w:t>
      </w:r>
    </w:p>
    <w:p>
      <w:pPr>
        <w:pStyle w:val="Normal"/>
        <w:shd w:val="clear" w:color="auto" w:fill="FFFFFF"/>
        <w:spacing w:lineRule="auto" w:line="276"/>
        <w:ind w:firstLine="708"/>
        <w:jc w:val="both"/>
        <w:rPr>
          <w:color w:val="000000"/>
          <w:sz w:val="28"/>
          <w:szCs w:val="28"/>
          <w:lang w:val="uk-UA"/>
        </w:rPr>
      </w:pPr>
      <w:r>
        <w:rPr>
          <w:color w:val="000000"/>
          <w:sz w:val="28"/>
          <w:szCs w:val="28"/>
          <w:lang w:val="uk-UA"/>
        </w:rPr>
        <w:t>30.Релігійна організація іудейського ортодоксального віросповідання (керівник Ігор Чайковський);</w:t>
      </w:r>
    </w:p>
    <w:p>
      <w:pPr>
        <w:pStyle w:val="Normal"/>
        <w:shd w:val="clear" w:color="auto" w:fill="FFFFFF"/>
        <w:spacing w:lineRule="auto" w:line="276"/>
        <w:ind w:firstLine="708"/>
        <w:jc w:val="both"/>
        <w:rPr>
          <w:color w:val="000000"/>
          <w:sz w:val="28"/>
          <w:szCs w:val="28"/>
          <w:lang w:val="uk-UA"/>
        </w:rPr>
      </w:pPr>
      <w:r>
        <w:rPr>
          <w:color w:val="000000"/>
          <w:sz w:val="28"/>
          <w:szCs w:val="28"/>
          <w:lang w:val="uk-UA"/>
        </w:rPr>
        <w:t>31.Релігійна органцізація «Духовне братство християнської євангельської церкви «Слави Божої» в місті Калуші (керівник Володимир Пашкевич)</w:t>
      </w:r>
    </w:p>
    <w:p>
      <w:pPr>
        <w:pStyle w:val="Normal"/>
        <w:shd w:val="clear" w:color="auto" w:fill="FFFFFF"/>
        <w:tabs>
          <w:tab w:val="clear" w:pos="708"/>
          <w:tab w:val="left" w:pos="-57" w:leader="none"/>
          <w:tab w:val="left" w:pos="0" w:leader="none"/>
        </w:tabs>
        <w:spacing w:lineRule="auto" w:line="276"/>
        <w:ind w:firstLine="855"/>
        <w:jc w:val="both"/>
        <w:rPr>
          <w:b/>
          <w:b/>
          <w:color w:val="000000"/>
          <w:sz w:val="28"/>
          <w:szCs w:val="28"/>
          <w:u w:val="single"/>
          <w:lang w:val="uk-UA"/>
        </w:rPr>
      </w:pPr>
      <w:r>
        <w:rPr>
          <w:b/>
          <w:color w:val="000000"/>
          <w:sz w:val="28"/>
          <w:szCs w:val="28"/>
          <w:u w:val="single"/>
          <w:lang w:val="uk-UA"/>
        </w:rPr>
      </w:r>
    </w:p>
    <w:p>
      <w:pPr>
        <w:pStyle w:val="Normal"/>
        <w:shd w:val="clear" w:color="auto" w:fill="FFFFFF"/>
        <w:tabs>
          <w:tab w:val="clear" w:pos="708"/>
          <w:tab w:val="left" w:pos="-57" w:leader="none"/>
          <w:tab w:val="left" w:pos="0" w:leader="none"/>
        </w:tabs>
        <w:spacing w:lineRule="auto" w:line="276"/>
        <w:ind w:firstLine="855"/>
        <w:jc w:val="both"/>
        <w:rPr>
          <w:b/>
          <w:b/>
          <w:color w:val="000000"/>
          <w:sz w:val="28"/>
          <w:szCs w:val="28"/>
          <w:u w:val="single"/>
          <w:lang w:val="uk-UA"/>
        </w:rPr>
      </w:pPr>
      <w:r>
        <w:rPr>
          <w:b/>
          <w:color w:val="000000"/>
          <w:sz w:val="28"/>
          <w:szCs w:val="28"/>
          <w:u w:val="single"/>
          <w:lang w:val="uk-UA"/>
        </w:rPr>
        <w:t>Проблеми міста:</w:t>
      </w:r>
    </w:p>
    <w:p>
      <w:pPr>
        <w:pStyle w:val="ListParagraph"/>
        <w:numPr>
          <w:ilvl w:val="0"/>
          <w:numId w:val="41"/>
        </w:numPr>
        <w:shd w:val="clear" w:color="auto" w:fill="FFFFFF"/>
        <w:tabs>
          <w:tab w:val="clear" w:pos="708"/>
          <w:tab w:val="left" w:pos="851" w:leader="none"/>
        </w:tabs>
        <w:spacing w:before="0" w:after="0"/>
        <w:ind w:left="0" w:firstLine="567"/>
        <w:jc w:val="both"/>
        <w:rPr>
          <w:rFonts w:ascii="Times New Roman" w:hAnsi="Times New Roman"/>
          <w:color w:val="000000"/>
          <w:sz w:val="28"/>
          <w:szCs w:val="28"/>
          <w:highlight w:val="yellow"/>
          <w:lang w:val="uk-UA" w:eastAsia="en-US"/>
        </w:rPr>
      </w:pPr>
      <w:r>
        <w:rPr>
          <w:rFonts w:ascii="Times New Roman" w:hAnsi="Times New Roman"/>
          <w:color w:val="000000"/>
          <w:sz w:val="28"/>
          <w:szCs w:val="28"/>
          <w:highlight w:val="yellow"/>
          <w:lang w:val="uk-UA"/>
        </w:rPr>
        <w:t>Забруднення ґрунтів та підземних вод Калуського гірничопромислового  комплексу  токсичними  відходами  гексахлорбензолу (ГХБ).</w:t>
      </w:r>
    </w:p>
    <w:p>
      <w:pPr>
        <w:pStyle w:val="ListParagraph"/>
        <w:numPr>
          <w:ilvl w:val="0"/>
          <w:numId w:val="8"/>
        </w:numPr>
        <w:shd w:val="clear" w:color="auto" w:fill="FFFFFF"/>
        <w:tabs>
          <w:tab w:val="clear" w:pos="708"/>
          <w:tab w:val="left" w:pos="851" w:leader="none"/>
        </w:tabs>
        <w:spacing w:before="0" w:after="0"/>
        <w:ind w:left="0" w:firstLine="567"/>
        <w:jc w:val="both"/>
        <w:rPr>
          <w:rFonts w:ascii="Times New Roman" w:hAnsi="Times New Roman"/>
          <w:color w:val="000000"/>
          <w:sz w:val="28"/>
          <w:szCs w:val="28"/>
          <w:highlight w:val="yellow"/>
          <w:lang w:val="uk-UA"/>
        </w:rPr>
      </w:pPr>
      <w:r>
        <w:rPr>
          <w:rFonts w:ascii="Times New Roman" w:hAnsi="Times New Roman"/>
          <w:color w:val="000000"/>
          <w:sz w:val="28"/>
          <w:szCs w:val="28"/>
          <w:highlight w:val="yellow"/>
          <w:lang w:val="uk-UA"/>
        </w:rPr>
        <w:t>Припинення зростання рівня рідкої фази в Домбровському кар’єрі та недопущення потрапляння розсолів у водоносний горизонт, поширення засолення ґрунтів та поверхневих водотоків.</w:t>
      </w:r>
    </w:p>
    <w:p>
      <w:pPr>
        <w:pStyle w:val="ListParagraph"/>
        <w:numPr>
          <w:ilvl w:val="0"/>
          <w:numId w:val="8"/>
        </w:numPr>
        <w:shd w:val="clear" w:color="auto" w:fill="FFFFFF"/>
        <w:tabs>
          <w:tab w:val="clear" w:pos="708"/>
          <w:tab w:val="left" w:pos="851" w:leader="none"/>
        </w:tabs>
        <w:spacing w:before="0" w:after="0"/>
        <w:ind w:left="0" w:firstLine="567"/>
        <w:jc w:val="both"/>
        <w:rPr>
          <w:rFonts w:ascii="Times New Roman" w:hAnsi="Times New Roman"/>
          <w:color w:val="000000"/>
          <w:sz w:val="28"/>
          <w:szCs w:val="28"/>
          <w:highlight w:val="yellow"/>
          <w:lang w:val="uk-UA"/>
        </w:rPr>
      </w:pPr>
      <w:r>
        <w:rPr>
          <w:rFonts w:ascii="Times New Roman" w:hAnsi="Times New Roman"/>
          <w:color w:val="000000"/>
          <w:sz w:val="28"/>
          <w:szCs w:val="28"/>
          <w:highlight w:val="yellow"/>
          <w:lang w:val="uk-UA"/>
        </w:rPr>
        <w:t>Загроза активізації зсувних процесів в житловому масиві «Височанка».</w:t>
      </w:r>
    </w:p>
    <w:p>
      <w:pPr>
        <w:pStyle w:val="ListParagraph"/>
        <w:numPr>
          <w:ilvl w:val="0"/>
          <w:numId w:val="8"/>
        </w:numPr>
        <w:shd w:val="clear" w:color="auto" w:fill="FFFFFF"/>
        <w:tabs>
          <w:tab w:val="clear" w:pos="708"/>
          <w:tab w:val="left" w:pos="851" w:leader="none"/>
        </w:tabs>
        <w:spacing w:before="0" w:after="0"/>
        <w:ind w:left="0" w:firstLine="567"/>
        <w:jc w:val="both"/>
        <w:rPr>
          <w:rFonts w:ascii="Times New Roman" w:hAnsi="Times New Roman"/>
          <w:color w:val="000000"/>
          <w:sz w:val="28"/>
          <w:szCs w:val="28"/>
          <w:highlight w:val="yellow"/>
          <w:lang w:val="uk-UA"/>
        </w:rPr>
      </w:pPr>
      <w:r>
        <w:rPr>
          <w:rFonts w:ascii="Times New Roman" w:hAnsi="Times New Roman"/>
          <w:color w:val="000000"/>
          <w:sz w:val="28"/>
          <w:szCs w:val="28"/>
          <w:highlight w:val="yellow"/>
          <w:lang w:val="uk-UA"/>
        </w:rPr>
        <w:t>Відновлення русел, споруд та комунікацій водозабору «Добровляни» м. Калуша пошкоджених стихією.</w:t>
      </w:r>
    </w:p>
    <w:p>
      <w:pPr>
        <w:pStyle w:val="ListParagraph"/>
        <w:numPr>
          <w:ilvl w:val="0"/>
          <w:numId w:val="8"/>
        </w:numPr>
        <w:shd w:val="clear" w:color="auto" w:fill="FFFFFF"/>
        <w:tabs>
          <w:tab w:val="clear" w:pos="708"/>
          <w:tab w:val="left" w:pos="851" w:leader="none"/>
        </w:tabs>
        <w:spacing w:before="0" w:after="0"/>
        <w:ind w:left="0" w:firstLine="567"/>
        <w:jc w:val="both"/>
        <w:rPr>
          <w:rFonts w:ascii="Times New Roman" w:hAnsi="Times New Roman"/>
          <w:color w:val="000000"/>
          <w:sz w:val="28"/>
          <w:szCs w:val="28"/>
          <w:highlight w:val="yellow"/>
          <w:lang w:val="uk-UA"/>
        </w:rPr>
      </w:pPr>
      <w:r>
        <w:rPr>
          <w:rFonts w:ascii="Times New Roman" w:hAnsi="Times New Roman"/>
          <w:color w:val="000000"/>
          <w:sz w:val="28"/>
          <w:szCs w:val="28"/>
          <w:highlight w:val="yellow"/>
          <w:lang w:val="uk-UA"/>
        </w:rPr>
        <w:t>Закриття ДНЗ «Зірочка» на капітальний ремонт у 2003 році.</w:t>
      </w:r>
    </w:p>
    <w:p>
      <w:pPr>
        <w:pStyle w:val="ListParagraph"/>
        <w:numPr>
          <w:ilvl w:val="0"/>
          <w:numId w:val="8"/>
        </w:numPr>
        <w:shd w:val="clear" w:color="auto" w:fill="FFFFFF"/>
        <w:tabs>
          <w:tab w:val="clear" w:pos="708"/>
          <w:tab w:val="left" w:pos="851" w:leader="none"/>
        </w:tabs>
        <w:spacing w:before="0" w:after="0"/>
        <w:ind w:left="0" w:firstLine="567"/>
        <w:jc w:val="both"/>
        <w:rPr>
          <w:rFonts w:ascii="Times New Roman" w:hAnsi="Times New Roman"/>
          <w:color w:val="000000"/>
          <w:sz w:val="28"/>
          <w:szCs w:val="28"/>
          <w:highlight w:val="yellow"/>
          <w:lang w:val="uk-UA"/>
        </w:rPr>
      </w:pPr>
      <w:r>
        <w:rPr>
          <w:rFonts w:ascii="Times New Roman" w:hAnsi="Times New Roman"/>
          <w:color w:val="000000"/>
          <w:sz w:val="28"/>
          <w:szCs w:val="28"/>
          <w:highlight w:val="yellow"/>
          <w:lang w:val="uk-UA"/>
        </w:rPr>
        <w:t>Існує загроза виникнення екологічної катастрофи у зв’язку просідання земних поверхонь над шахтними виробітками рудника « Калуш».</w:t>
      </w:r>
    </w:p>
    <w:p>
      <w:pPr>
        <w:pStyle w:val="ListParagraph"/>
        <w:numPr>
          <w:ilvl w:val="0"/>
          <w:numId w:val="8"/>
        </w:numPr>
        <w:shd w:val="clear" w:color="auto" w:fill="FFFFFF"/>
        <w:tabs>
          <w:tab w:val="clear" w:pos="708"/>
          <w:tab w:val="left" w:pos="851" w:leader="none"/>
          <w:tab w:val="left" w:pos="993" w:leader="none"/>
          <w:tab w:val="left" w:pos="1418" w:leader="none"/>
        </w:tabs>
        <w:spacing w:before="0" w:after="0"/>
        <w:ind w:left="0" w:firstLine="567"/>
        <w:jc w:val="both"/>
        <w:rPr>
          <w:rFonts w:ascii="Times New Roman" w:hAnsi="Times New Roman"/>
          <w:color w:val="000000"/>
          <w:sz w:val="28"/>
          <w:szCs w:val="28"/>
          <w:highlight w:val="yellow"/>
          <w:lang w:val="uk-UA"/>
        </w:rPr>
      </w:pPr>
      <w:r>
        <w:rPr>
          <w:rFonts w:ascii="Times New Roman" w:hAnsi="Times New Roman"/>
          <w:color w:val="000000"/>
          <w:sz w:val="28"/>
          <w:szCs w:val="28"/>
          <w:highlight w:val="yellow"/>
          <w:lang w:val="uk-UA"/>
        </w:rPr>
        <w:t>Зношеність ліфтового обладнання, небезпека подальшої експлуатації ліфтів, які відслужили нормативний термін експлуатації (25 років і більше).</w:t>
      </w:r>
    </w:p>
    <w:p>
      <w:pPr>
        <w:pStyle w:val="ListParagraph"/>
        <w:numPr>
          <w:ilvl w:val="0"/>
          <w:numId w:val="8"/>
        </w:numPr>
        <w:shd w:val="clear" w:color="auto" w:fill="FFFFFF"/>
        <w:tabs>
          <w:tab w:val="clear" w:pos="708"/>
          <w:tab w:val="left" w:pos="851" w:leader="none"/>
          <w:tab w:val="left" w:pos="993" w:leader="none"/>
          <w:tab w:val="left" w:pos="1418" w:leader="none"/>
        </w:tabs>
        <w:spacing w:before="0" w:after="0"/>
        <w:ind w:left="0" w:firstLine="567"/>
        <w:jc w:val="both"/>
        <w:rPr>
          <w:rFonts w:ascii="Times New Roman" w:hAnsi="Times New Roman"/>
          <w:color w:val="000000"/>
          <w:sz w:val="28"/>
          <w:szCs w:val="28"/>
          <w:lang w:val="uk-UA"/>
        </w:rPr>
      </w:pPr>
      <w:r>
        <w:rPr>
          <w:rFonts w:ascii="Times New Roman" w:hAnsi="Times New Roman"/>
          <w:color w:val="000000"/>
          <w:sz w:val="28"/>
          <w:szCs w:val="28"/>
          <w:highlight w:val="yellow"/>
          <w:lang w:val="uk-UA"/>
        </w:rPr>
        <w:t>Промерзання стін панельних будинків, значні тепловтрати</w:t>
      </w:r>
      <w:r>
        <w:rPr>
          <w:rFonts w:ascii="Times New Roman" w:hAnsi="Times New Roman"/>
          <w:color w:val="000000"/>
          <w:sz w:val="28"/>
          <w:szCs w:val="28"/>
          <w:lang w:val="uk-UA"/>
        </w:rPr>
        <w:t>.</w:t>
      </w:r>
    </w:p>
    <w:p>
      <w:pPr>
        <w:pStyle w:val="Normal"/>
        <w:shd w:val="clear" w:color="auto" w:fill="FFFFFF"/>
        <w:tabs>
          <w:tab w:val="clear" w:pos="708"/>
          <w:tab w:val="left" w:pos="-57" w:leader="none"/>
          <w:tab w:val="left" w:pos="0" w:leader="none"/>
        </w:tabs>
        <w:spacing w:lineRule="auto" w:line="276"/>
        <w:ind w:firstLine="855"/>
        <w:jc w:val="both"/>
        <w:rPr>
          <w:b/>
          <w:b/>
          <w:color w:val="000000"/>
          <w:sz w:val="28"/>
          <w:szCs w:val="28"/>
          <w:u w:val="single"/>
          <w:lang w:val="uk-UA"/>
        </w:rPr>
      </w:pPr>
      <w:r>
        <w:rPr>
          <w:b/>
          <w:color w:val="000000"/>
          <w:sz w:val="28"/>
          <w:szCs w:val="28"/>
          <w:u w:val="single"/>
          <w:lang w:val="uk-UA"/>
        </w:rPr>
      </w:r>
    </w:p>
    <w:p>
      <w:pPr>
        <w:pStyle w:val="ListParagraph"/>
        <w:shd w:val="clear" w:color="auto" w:fill="FFFFFF"/>
        <w:tabs>
          <w:tab w:val="clear" w:pos="708"/>
          <w:tab w:val="left" w:pos="1134" w:leader="none"/>
        </w:tabs>
        <w:spacing w:before="0" w:after="0"/>
        <w:ind w:left="567" w:hanging="0"/>
        <w:contextualSpacing/>
        <w:jc w:val="both"/>
        <w:rPr>
          <w:rFonts w:ascii="Times New Roman" w:hAnsi="Times New Roman"/>
          <w:color w:val="000000"/>
          <w:sz w:val="28"/>
          <w:szCs w:val="28"/>
          <w:lang w:val="uk-UA"/>
        </w:rPr>
      </w:pPr>
      <w:r>
        <w:rPr>
          <w:rFonts w:ascii="Times New Roman" w:hAnsi="Times New Roman"/>
          <w:color w:val="000000"/>
          <w:sz w:val="28"/>
          <w:szCs w:val="28"/>
          <w:lang w:val="uk-UA"/>
        </w:rPr>
      </w:r>
    </w:p>
    <w:p>
      <w:pPr>
        <w:pStyle w:val="Normal"/>
        <w:shd w:val="clear" w:color="auto" w:fill="FFFFFF"/>
        <w:tabs>
          <w:tab w:val="clear" w:pos="708"/>
          <w:tab w:val="left" w:pos="540" w:leader="none"/>
          <w:tab w:val="left" w:pos="900" w:leader="none"/>
        </w:tabs>
        <w:spacing w:lineRule="auto" w:line="276"/>
        <w:jc w:val="both"/>
        <w:rPr>
          <w:color w:val="000000"/>
          <w:sz w:val="28"/>
          <w:szCs w:val="28"/>
          <w:lang w:val="uk-UA"/>
        </w:rPr>
      </w:pPr>
      <w:r>
        <w:rPr>
          <w:color w:val="000000"/>
          <w:sz w:val="28"/>
          <w:szCs w:val="28"/>
          <w:lang w:val="uk-UA"/>
        </w:rPr>
        <w:tab/>
        <w:t xml:space="preserve">    </w:t>
      </w:r>
      <w:r>
        <w:rPr>
          <w:b/>
          <w:color w:val="000000"/>
          <w:sz w:val="28"/>
          <w:szCs w:val="28"/>
          <w:lang w:val="uk-UA"/>
        </w:rPr>
        <w:t xml:space="preserve">Дорожне покриття міста -  </w:t>
      </w:r>
      <w:r>
        <w:rPr>
          <w:bCs/>
          <w:color w:val="000000"/>
          <w:sz w:val="28"/>
          <w:szCs w:val="28"/>
          <w:lang w:val="uk-UA"/>
        </w:rPr>
        <w:t>асфальт</w:t>
      </w:r>
    </w:p>
    <w:p>
      <w:pPr>
        <w:pStyle w:val="Normal"/>
        <w:shd w:val="clear" w:color="auto" w:fill="FFFFFF"/>
        <w:tabs>
          <w:tab w:val="clear" w:pos="708"/>
          <w:tab w:val="left" w:pos="540" w:leader="none"/>
          <w:tab w:val="left" w:pos="900" w:leader="none"/>
        </w:tabs>
        <w:spacing w:lineRule="auto" w:line="276"/>
        <w:jc w:val="both"/>
        <w:rPr>
          <w:color w:val="000000"/>
          <w:sz w:val="28"/>
          <w:szCs w:val="28"/>
          <w:lang w:val="uk-UA" w:eastAsia="uk-UA"/>
        </w:rPr>
      </w:pPr>
      <w:r>
        <w:rPr>
          <w:color w:val="000000"/>
          <w:sz w:val="28"/>
          <w:szCs w:val="28"/>
          <w:lang w:val="uk-UA"/>
        </w:rPr>
        <w:tab/>
        <w:t xml:space="preserve">    </w:t>
      </w:r>
      <w:r>
        <w:rPr>
          <w:b/>
          <w:color w:val="000000"/>
          <w:sz w:val="28"/>
          <w:szCs w:val="28"/>
          <w:lang w:val="uk-UA"/>
        </w:rPr>
        <w:t>Газифікація та вуличне освітлення</w:t>
      </w:r>
      <w:r>
        <w:rPr>
          <w:color w:val="000000"/>
          <w:sz w:val="28"/>
          <w:szCs w:val="28"/>
          <w:lang w:val="uk-UA"/>
        </w:rPr>
        <w:t xml:space="preserve"> перебувають в належному стані.</w:t>
      </w:r>
    </w:p>
    <w:p>
      <w:pPr>
        <w:pStyle w:val="Normal"/>
        <w:shd w:val="clear" w:color="auto" w:fill="FFFFFF"/>
        <w:tabs>
          <w:tab w:val="clear" w:pos="708"/>
          <w:tab w:val="left" w:pos="540" w:leader="none"/>
          <w:tab w:val="left" w:pos="900" w:leader="none"/>
        </w:tabs>
        <w:spacing w:lineRule="auto" w:line="276"/>
        <w:jc w:val="both"/>
        <w:rPr>
          <w:color w:val="000000"/>
          <w:sz w:val="28"/>
          <w:szCs w:val="28"/>
          <w:lang w:val="uk-UA"/>
        </w:rPr>
      </w:pPr>
      <w:r>
        <w:rPr>
          <w:color w:val="000000"/>
          <w:sz w:val="28"/>
          <w:szCs w:val="28"/>
          <w:lang w:val="uk-UA"/>
        </w:rPr>
      </w:r>
    </w:p>
    <w:p>
      <w:pPr>
        <w:pStyle w:val="Normal"/>
        <w:shd w:val="clear" w:color="auto" w:fill="FFFFFF"/>
        <w:tabs>
          <w:tab w:val="clear" w:pos="708"/>
          <w:tab w:val="left" w:pos="540" w:leader="none"/>
          <w:tab w:val="left" w:pos="900" w:leader="none"/>
        </w:tabs>
        <w:spacing w:lineRule="auto" w:line="276"/>
        <w:ind w:firstLine="855"/>
        <w:jc w:val="both"/>
        <w:rPr>
          <w:color w:val="000000"/>
          <w:sz w:val="28"/>
          <w:szCs w:val="28"/>
          <w:lang w:val="uk-UA"/>
        </w:rPr>
      </w:pPr>
      <w:r>
        <w:rPr>
          <w:b/>
          <w:color w:val="000000"/>
          <w:sz w:val="28"/>
          <w:szCs w:val="28"/>
          <w:lang w:val="uk-UA"/>
        </w:rPr>
        <w:t>Найбільшими церквами Калуша є:</w:t>
      </w:r>
      <w:r>
        <w:rPr>
          <w:color w:val="000000"/>
          <w:sz w:val="28"/>
          <w:szCs w:val="28"/>
          <w:lang w:val="uk-UA"/>
        </w:rPr>
        <w:t xml:space="preserve"> УГКЦ “Святого Архистратига Михаїла” (декан УГКЦ отець Михаїл Бігун), УПЦ КП “Собор Всіх Святих Землі Української” (о.Григорій Мороз), РКЦ “Костел Святого Валентина” (ксендз-пробошч Роман Стадник). </w:t>
      </w:r>
    </w:p>
    <w:p>
      <w:pPr>
        <w:pStyle w:val="Normal"/>
        <w:shd w:val="clear" w:color="auto" w:fill="FFFFFF"/>
        <w:tabs>
          <w:tab w:val="clear" w:pos="708"/>
          <w:tab w:val="left" w:pos="540" w:leader="none"/>
          <w:tab w:val="left" w:pos="900" w:leader="none"/>
        </w:tabs>
        <w:spacing w:lineRule="auto" w:line="276"/>
        <w:ind w:firstLine="855"/>
        <w:jc w:val="both"/>
        <w:rPr>
          <w:color w:val="000000"/>
          <w:sz w:val="28"/>
          <w:szCs w:val="28"/>
          <w:lang w:val="uk-UA" w:eastAsia="uk-UA"/>
        </w:rPr>
      </w:pPr>
      <w:r>
        <w:rPr>
          <w:color w:val="000000"/>
          <w:sz w:val="28"/>
          <w:szCs w:val="28"/>
          <w:lang w:val="uk-UA" w:eastAsia="uk-UA"/>
        </w:rPr>
      </w:r>
    </w:p>
    <w:p>
      <w:pPr>
        <w:pStyle w:val="Normal"/>
        <w:shd w:val="clear" w:color="auto" w:fill="FFFFFF"/>
        <w:tabs>
          <w:tab w:val="clear" w:pos="708"/>
          <w:tab w:val="left" w:pos="-57" w:leader="none"/>
          <w:tab w:val="left" w:pos="0" w:leader="none"/>
        </w:tabs>
        <w:spacing w:lineRule="auto" w:line="276"/>
        <w:ind w:firstLine="798"/>
        <w:jc w:val="both"/>
        <w:rPr>
          <w:b/>
          <w:b/>
          <w:color w:val="000000"/>
          <w:sz w:val="28"/>
          <w:szCs w:val="28"/>
          <w:u w:val="single"/>
          <w:lang w:val="uk-UA"/>
        </w:rPr>
      </w:pPr>
      <w:r>
        <w:rPr>
          <w:b/>
          <w:color w:val="000000"/>
          <w:sz w:val="28"/>
          <w:szCs w:val="28"/>
          <w:u w:val="single"/>
          <w:lang w:val="uk-UA"/>
        </w:rPr>
        <w:t>Авторитетні люди:</w:t>
      </w:r>
    </w:p>
    <w:p>
      <w:pPr>
        <w:pStyle w:val="Normal"/>
        <w:shd w:val="clear" w:color="auto" w:fill="FFFFFF"/>
        <w:tabs>
          <w:tab w:val="clear" w:pos="708"/>
          <w:tab w:val="left" w:pos="540" w:leader="none"/>
          <w:tab w:val="left" w:pos="900" w:leader="none"/>
        </w:tabs>
        <w:spacing w:lineRule="auto" w:line="276"/>
        <w:jc w:val="both"/>
        <w:rPr>
          <w:b/>
          <w:b/>
          <w:color w:val="000000"/>
          <w:sz w:val="28"/>
          <w:szCs w:val="28"/>
          <w:lang w:val="uk-UA" w:eastAsia="uk-UA"/>
        </w:rPr>
      </w:pPr>
      <w:r>
        <w:rPr>
          <w:b/>
          <w:color w:val="000000"/>
          <w:sz w:val="28"/>
          <w:szCs w:val="28"/>
          <w:lang w:val="uk-UA" w:eastAsia="uk-UA"/>
        </w:rPr>
      </w:r>
    </w:p>
    <w:p>
      <w:pPr>
        <w:pStyle w:val="Normal"/>
        <w:numPr>
          <w:ilvl w:val="0"/>
          <w:numId w:val="42"/>
        </w:numPr>
        <w:shd w:val="clear" w:color="auto" w:fill="FFFFFF"/>
        <w:tabs>
          <w:tab w:val="clear" w:pos="708"/>
          <w:tab w:val="left" w:pos="1134" w:leader="none"/>
        </w:tabs>
        <w:spacing w:lineRule="auto" w:line="276"/>
        <w:ind w:left="1134" w:hanging="279"/>
        <w:jc w:val="both"/>
        <w:rPr>
          <w:color w:val="000000"/>
          <w:sz w:val="28"/>
          <w:szCs w:val="28"/>
          <w:lang w:val="uk-UA" w:eastAsia="uk-UA"/>
        </w:rPr>
      </w:pPr>
      <w:r>
        <w:rPr>
          <w:b/>
          <w:color w:val="000000"/>
          <w:sz w:val="28"/>
          <w:szCs w:val="28"/>
          <w:lang w:val="uk-UA"/>
        </w:rPr>
        <w:t xml:space="preserve">Найда Андрій Михайлович – </w:t>
      </w:r>
      <w:r>
        <w:rPr>
          <w:color w:val="000000"/>
          <w:sz w:val="28"/>
          <w:szCs w:val="28"/>
          <w:lang w:val="uk-UA"/>
        </w:rPr>
        <w:t>міський голова</w:t>
      </w:r>
    </w:p>
    <w:p>
      <w:pPr>
        <w:pStyle w:val="Normal"/>
        <w:numPr>
          <w:ilvl w:val="0"/>
          <w:numId w:val="2"/>
        </w:numPr>
        <w:shd w:val="clear" w:color="auto" w:fill="FFFFFF"/>
        <w:tabs>
          <w:tab w:val="clear" w:pos="708"/>
          <w:tab w:val="left" w:pos="1134" w:leader="none"/>
        </w:tabs>
        <w:spacing w:lineRule="auto" w:line="276"/>
        <w:ind w:left="1134" w:hanging="279"/>
        <w:jc w:val="both"/>
        <w:rPr>
          <w:b/>
          <w:b/>
          <w:color w:val="000000"/>
          <w:sz w:val="28"/>
          <w:szCs w:val="28"/>
          <w:lang w:val="uk-UA" w:eastAsia="uk-UA"/>
        </w:rPr>
      </w:pPr>
      <w:r>
        <w:rPr>
          <w:b/>
          <w:color w:val="000000"/>
          <w:sz w:val="28"/>
          <w:szCs w:val="28"/>
          <w:lang w:val="uk-UA"/>
        </w:rPr>
        <w:t xml:space="preserve">Стратієнко Іван Іванович </w:t>
      </w:r>
      <w:r>
        <w:rPr>
          <w:color w:val="000000"/>
          <w:sz w:val="28"/>
          <w:szCs w:val="28"/>
          <w:lang w:val="uk-UA"/>
        </w:rPr>
        <w:t>– Почесний громадянин міста</w:t>
      </w:r>
    </w:p>
    <w:p>
      <w:pPr>
        <w:pStyle w:val="Normal"/>
        <w:shd w:val="clear" w:color="auto" w:fill="FFFFFF"/>
        <w:tabs>
          <w:tab w:val="clear" w:pos="708"/>
          <w:tab w:val="left" w:pos="0" w:leader="none"/>
        </w:tabs>
        <w:spacing w:lineRule="auto" w:line="276"/>
        <w:jc w:val="both"/>
        <w:rPr>
          <w:b/>
          <w:b/>
          <w:color w:val="000000"/>
          <w:sz w:val="28"/>
          <w:szCs w:val="28"/>
          <w:u w:val="single"/>
          <w:lang w:val="uk-UA"/>
        </w:rPr>
      </w:pPr>
      <w:r>
        <w:rPr>
          <w:b/>
          <w:color w:val="000000"/>
          <w:sz w:val="28"/>
          <w:szCs w:val="28"/>
          <w:u w:val="single"/>
          <w:lang w:val="uk-UA"/>
        </w:rPr>
      </w:r>
    </w:p>
    <w:p>
      <w:pPr>
        <w:pStyle w:val="Normal"/>
        <w:shd w:val="clear" w:color="auto" w:fill="FFFFFF"/>
        <w:tabs>
          <w:tab w:val="clear" w:pos="708"/>
          <w:tab w:val="left" w:pos="0" w:leader="none"/>
        </w:tabs>
        <w:spacing w:lineRule="auto" w:line="276"/>
        <w:ind w:firstLine="798"/>
        <w:jc w:val="both"/>
        <w:rPr>
          <w:b/>
          <w:b/>
          <w:color w:val="000000"/>
          <w:sz w:val="28"/>
          <w:szCs w:val="28"/>
          <w:u w:val="single"/>
          <w:lang w:val="uk-UA"/>
        </w:rPr>
      </w:pPr>
      <w:r>
        <w:rPr>
          <w:b/>
          <w:color w:val="000000"/>
          <w:sz w:val="28"/>
          <w:szCs w:val="28"/>
          <w:u w:val="single"/>
          <w:lang w:val="uk-UA"/>
        </w:rPr>
        <w:t>Знані суб’єкти підприємницької діяльності (підприємці):</w:t>
      </w:r>
    </w:p>
    <w:p>
      <w:pPr>
        <w:pStyle w:val="Normal"/>
        <w:numPr>
          <w:ilvl w:val="0"/>
          <w:numId w:val="11"/>
        </w:numPr>
        <w:shd w:val="clear" w:color="auto" w:fill="FFFFFF"/>
        <w:spacing w:lineRule="auto" w:line="276"/>
        <w:ind w:left="1440" w:hanging="589"/>
        <w:jc w:val="both"/>
        <w:rPr>
          <w:color w:val="000000"/>
          <w:sz w:val="28"/>
          <w:szCs w:val="28"/>
          <w:lang w:val="uk-UA" w:eastAsia="uk-UA"/>
        </w:rPr>
      </w:pPr>
      <w:r>
        <w:rPr>
          <w:color w:val="000000"/>
          <w:sz w:val="28"/>
          <w:szCs w:val="28"/>
          <w:lang w:val="uk-UA" w:eastAsia="uk-UA"/>
        </w:rPr>
        <w:t>Полицький М. Я. – приватний підприємець мережа магазинів-салонів фототоварів та фотопослуг «Сако».</w:t>
      </w:r>
    </w:p>
    <w:p>
      <w:pPr>
        <w:pStyle w:val="Normal"/>
        <w:numPr>
          <w:ilvl w:val="0"/>
          <w:numId w:val="11"/>
        </w:numPr>
        <w:shd w:val="clear" w:color="auto" w:fill="FFFFFF"/>
        <w:spacing w:lineRule="auto" w:line="276"/>
        <w:ind w:left="993" w:hanging="195"/>
        <w:jc w:val="both"/>
        <w:rPr>
          <w:color w:val="000000"/>
          <w:sz w:val="28"/>
          <w:szCs w:val="28"/>
          <w:lang w:val="uk-UA" w:eastAsia="uk-UA"/>
        </w:rPr>
      </w:pPr>
      <w:r>
        <w:rPr>
          <w:color w:val="000000"/>
          <w:sz w:val="28"/>
          <w:szCs w:val="28"/>
          <w:lang w:val="uk-UA" w:eastAsia="uk-UA"/>
        </w:rPr>
        <w:t>Іваницький В. М. –  приватний підприємець.</w:t>
      </w:r>
    </w:p>
    <w:p>
      <w:pPr>
        <w:pStyle w:val="Normal"/>
        <w:numPr>
          <w:ilvl w:val="0"/>
          <w:numId w:val="11"/>
        </w:numPr>
        <w:shd w:val="clear" w:color="auto" w:fill="FFFFFF"/>
        <w:spacing w:lineRule="auto" w:line="276"/>
        <w:ind w:left="993" w:hanging="195"/>
        <w:jc w:val="both"/>
        <w:rPr>
          <w:color w:val="000000"/>
          <w:sz w:val="28"/>
          <w:szCs w:val="28"/>
          <w:lang w:val="uk-UA" w:eastAsia="uk-UA"/>
        </w:rPr>
      </w:pPr>
      <w:r>
        <w:rPr>
          <w:color w:val="000000"/>
          <w:sz w:val="28"/>
          <w:szCs w:val="28"/>
          <w:lang w:val="uk-UA"/>
        </w:rPr>
        <w:t>Кузик В. І. – ПП "Добробуд".</w:t>
      </w:r>
    </w:p>
    <w:p>
      <w:pPr>
        <w:pStyle w:val="Normal"/>
        <w:numPr>
          <w:ilvl w:val="0"/>
          <w:numId w:val="11"/>
        </w:numPr>
        <w:shd w:val="clear" w:color="auto" w:fill="FFFFFF"/>
        <w:spacing w:lineRule="auto" w:line="276"/>
        <w:ind w:left="993" w:hanging="195"/>
        <w:jc w:val="both"/>
        <w:rPr>
          <w:color w:val="000000"/>
          <w:sz w:val="28"/>
          <w:szCs w:val="28"/>
          <w:lang w:val="uk-UA" w:eastAsia="uk-UA"/>
        </w:rPr>
      </w:pPr>
      <w:r>
        <w:rPr>
          <w:color w:val="000000"/>
          <w:sz w:val="28"/>
          <w:szCs w:val="28"/>
          <w:lang w:val="uk-UA" w:eastAsia="uk-UA"/>
        </w:rPr>
        <w:t>Гумінілович С. М. – ТОВ «НЕТГРУП-КАЛУШ».</w:t>
      </w:r>
    </w:p>
    <w:p>
      <w:pPr>
        <w:pStyle w:val="Normal"/>
        <w:numPr>
          <w:ilvl w:val="0"/>
          <w:numId w:val="11"/>
        </w:numPr>
        <w:shd w:val="clear" w:color="auto" w:fill="FFFFFF"/>
        <w:spacing w:lineRule="auto" w:line="276"/>
        <w:ind w:left="993" w:hanging="195"/>
        <w:jc w:val="both"/>
        <w:rPr>
          <w:color w:val="000000"/>
          <w:sz w:val="28"/>
          <w:szCs w:val="28"/>
          <w:lang w:val="uk-UA" w:eastAsia="uk-UA"/>
        </w:rPr>
      </w:pPr>
      <w:r>
        <w:rPr>
          <w:color w:val="000000"/>
          <w:sz w:val="28"/>
          <w:szCs w:val="28"/>
          <w:lang w:val="uk-UA" w:eastAsia="uk-UA"/>
        </w:rPr>
        <w:t>Микитин В. В. – ТОВ «ІТ-ЛЮКС».</w:t>
      </w:r>
    </w:p>
    <w:p>
      <w:pPr>
        <w:pStyle w:val="Normal"/>
        <w:shd w:val="clear" w:color="auto" w:fill="FFFFFF"/>
        <w:ind w:left="1440" w:hanging="0"/>
        <w:jc w:val="center"/>
        <w:rPr>
          <w:color w:val="000000"/>
          <w:sz w:val="28"/>
          <w:szCs w:val="28"/>
          <w:lang w:val="uk-UA"/>
        </w:rPr>
      </w:pPr>
      <w:r>
        <w:rPr>
          <w:color w:val="000000"/>
          <w:sz w:val="28"/>
          <w:szCs w:val="28"/>
          <w:lang w:val="uk-UA"/>
        </w:rPr>
      </w:r>
    </w:p>
    <w:p>
      <w:pPr>
        <w:pStyle w:val="Normal"/>
        <w:shd w:val="clear" w:color="auto" w:fill="FFFFFF"/>
        <w:tabs>
          <w:tab w:val="clear" w:pos="708"/>
          <w:tab w:val="left" w:pos="0" w:leader="none"/>
        </w:tabs>
        <w:spacing w:lineRule="auto" w:line="276"/>
        <w:ind w:firstLine="798"/>
        <w:jc w:val="both"/>
        <w:rPr>
          <w:b/>
          <w:b/>
          <w:color w:val="000000"/>
          <w:sz w:val="28"/>
          <w:szCs w:val="28"/>
          <w:u w:val="single"/>
          <w:lang w:val="uk-UA"/>
        </w:rPr>
      </w:pPr>
      <w:r>
        <w:rPr>
          <w:b/>
          <w:color w:val="000000"/>
          <w:sz w:val="28"/>
          <w:szCs w:val="28"/>
          <w:u w:val="single"/>
          <w:lang w:val="uk-UA"/>
        </w:rPr>
        <w:t xml:space="preserve">Відомі вихідці: </w:t>
      </w:r>
    </w:p>
    <w:p>
      <w:pPr>
        <w:pStyle w:val="Normal"/>
        <w:shd w:val="clear" w:color="auto" w:fill="FFFFFF"/>
        <w:tabs>
          <w:tab w:val="clear" w:pos="708"/>
          <w:tab w:val="left" w:pos="540" w:leader="none"/>
          <w:tab w:val="left" w:pos="900" w:leader="none"/>
        </w:tabs>
        <w:spacing w:lineRule="auto" w:line="276"/>
        <w:ind w:left="1080" w:hanging="540"/>
        <w:jc w:val="both"/>
        <w:rPr>
          <w:b/>
          <w:b/>
          <w:color w:val="000000"/>
          <w:sz w:val="28"/>
          <w:szCs w:val="28"/>
          <w:lang w:val="uk-UA"/>
        </w:rPr>
      </w:pPr>
      <w:r>
        <w:rPr>
          <w:b/>
          <w:color w:val="000000"/>
          <w:sz w:val="28"/>
          <w:szCs w:val="28"/>
          <w:lang w:val="uk-UA"/>
        </w:rPr>
      </w:r>
    </w:p>
    <w:p>
      <w:pPr>
        <w:pStyle w:val="Normal"/>
        <w:shd w:val="clear" w:color="auto" w:fill="FFFFFF"/>
        <w:tabs>
          <w:tab w:val="clear" w:pos="708"/>
          <w:tab w:val="left" w:pos="-57" w:leader="none"/>
        </w:tabs>
        <w:spacing w:lineRule="auto" w:line="276"/>
        <w:ind w:left="-57" w:firstLine="912"/>
        <w:jc w:val="both"/>
        <w:rPr>
          <w:bCs/>
          <w:color w:val="000000"/>
          <w:sz w:val="28"/>
          <w:szCs w:val="28"/>
          <w:lang w:val="uk-UA"/>
        </w:rPr>
      </w:pPr>
      <w:r>
        <w:rPr>
          <w:b/>
          <w:color w:val="000000"/>
          <w:sz w:val="28"/>
          <w:szCs w:val="28"/>
          <w:lang w:val="uk-UA"/>
        </w:rPr>
        <w:t xml:space="preserve">1. Антін Могильницький – </w:t>
      </w:r>
      <w:r>
        <w:rPr>
          <w:bCs/>
          <w:color w:val="000000"/>
          <w:sz w:val="28"/>
          <w:szCs w:val="28"/>
          <w:lang w:val="uk-UA"/>
        </w:rPr>
        <w:t xml:space="preserve">громадський діяч, письменник; </w:t>
      </w:r>
    </w:p>
    <w:p>
      <w:pPr>
        <w:pStyle w:val="Normal"/>
        <w:shd w:val="clear" w:color="auto" w:fill="FFFFFF"/>
        <w:tabs>
          <w:tab w:val="clear" w:pos="708"/>
          <w:tab w:val="left" w:pos="-57" w:leader="none"/>
        </w:tabs>
        <w:spacing w:lineRule="auto" w:line="276"/>
        <w:ind w:left="-57" w:firstLine="912"/>
        <w:jc w:val="both"/>
        <w:rPr>
          <w:bCs/>
          <w:color w:val="000000"/>
          <w:sz w:val="28"/>
          <w:szCs w:val="28"/>
          <w:lang w:val="uk-UA"/>
        </w:rPr>
      </w:pPr>
      <w:r>
        <w:rPr>
          <w:b/>
          <w:color w:val="000000"/>
          <w:sz w:val="28"/>
          <w:szCs w:val="28"/>
          <w:lang w:val="uk-UA"/>
        </w:rPr>
        <w:t xml:space="preserve">2. Олекса Гірник </w:t>
      </w:r>
      <w:r>
        <w:rPr>
          <w:bCs/>
          <w:color w:val="000000"/>
          <w:sz w:val="28"/>
          <w:szCs w:val="28"/>
          <w:lang w:val="uk-UA"/>
        </w:rPr>
        <w:t xml:space="preserve">– політичний діяч;  </w:t>
      </w:r>
    </w:p>
    <w:p>
      <w:pPr>
        <w:pStyle w:val="Normal"/>
        <w:shd w:val="clear" w:color="auto" w:fill="FFFFFF"/>
        <w:tabs>
          <w:tab w:val="clear" w:pos="708"/>
          <w:tab w:val="left" w:pos="-57" w:leader="none"/>
        </w:tabs>
        <w:spacing w:lineRule="auto" w:line="276"/>
        <w:ind w:left="-57" w:firstLine="912"/>
        <w:jc w:val="both"/>
        <w:rPr>
          <w:bCs/>
          <w:color w:val="000000"/>
          <w:sz w:val="28"/>
          <w:szCs w:val="28"/>
          <w:lang w:val="uk-UA"/>
        </w:rPr>
      </w:pPr>
      <w:r>
        <w:rPr>
          <w:b/>
          <w:color w:val="000000"/>
          <w:sz w:val="28"/>
          <w:szCs w:val="28"/>
          <w:lang w:val="uk-UA"/>
        </w:rPr>
        <w:t>3. Михайло Козоріс</w:t>
      </w:r>
      <w:r>
        <w:rPr>
          <w:bCs/>
          <w:color w:val="000000"/>
          <w:sz w:val="28"/>
          <w:szCs w:val="28"/>
          <w:lang w:val="uk-UA"/>
        </w:rPr>
        <w:t xml:space="preserve"> – письменник;</w:t>
      </w:r>
    </w:p>
    <w:p>
      <w:pPr>
        <w:pStyle w:val="Normal"/>
        <w:shd w:val="clear" w:color="auto" w:fill="FFFFFF"/>
        <w:tabs>
          <w:tab w:val="clear" w:pos="708"/>
          <w:tab w:val="left" w:pos="-57" w:leader="none"/>
        </w:tabs>
        <w:spacing w:lineRule="auto" w:line="276"/>
        <w:ind w:left="-57" w:firstLine="912"/>
        <w:jc w:val="both"/>
        <w:rPr>
          <w:bCs/>
          <w:color w:val="000000"/>
          <w:sz w:val="28"/>
          <w:szCs w:val="28"/>
          <w:lang w:val="uk-UA"/>
        </w:rPr>
      </w:pPr>
      <w:r>
        <w:rPr>
          <w:b/>
          <w:color w:val="000000"/>
          <w:sz w:val="28"/>
          <w:szCs w:val="28"/>
          <w:lang w:val="uk-UA"/>
        </w:rPr>
        <w:t>4. Григорій Смольський</w:t>
      </w:r>
      <w:r>
        <w:rPr>
          <w:bCs/>
          <w:color w:val="000000"/>
          <w:sz w:val="28"/>
          <w:szCs w:val="28"/>
          <w:lang w:val="uk-UA"/>
        </w:rPr>
        <w:t xml:space="preserve"> – художник;</w:t>
      </w:r>
    </w:p>
    <w:p>
      <w:pPr>
        <w:pStyle w:val="Normal"/>
        <w:shd w:val="clear" w:color="auto" w:fill="FFFFFF"/>
        <w:tabs>
          <w:tab w:val="clear" w:pos="708"/>
          <w:tab w:val="left" w:pos="-57" w:leader="none"/>
        </w:tabs>
        <w:spacing w:lineRule="auto" w:line="276"/>
        <w:ind w:left="-57" w:firstLine="912"/>
        <w:jc w:val="both"/>
        <w:rPr>
          <w:bCs/>
          <w:color w:val="000000"/>
          <w:sz w:val="28"/>
          <w:szCs w:val="28"/>
          <w:lang w:val="uk-UA"/>
        </w:rPr>
      </w:pPr>
      <w:r>
        <w:rPr>
          <w:b/>
          <w:bCs/>
          <w:color w:val="000000"/>
          <w:sz w:val="28"/>
          <w:szCs w:val="28"/>
          <w:lang w:val="uk-UA"/>
        </w:rPr>
        <w:t>5. Ігор Дмитрів</w:t>
      </w:r>
      <w:r>
        <w:rPr>
          <w:bCs/>
          <w:color w:val="000000"/>
          <w:sz w:val="28"/>
          <w:szCs w:val="28"/>
          <w:lang w:val="uk-UA"/>
        </w:rPr>
        <w:t xml:space="preserve"> – Герой Небесної Сотні, Герой України.</w:t>
      </w:r>
    </w:p>
    <w:p>
      <w:pPr>
        <w:pStyle w:val="Normal"/>
        <w:shd w:val="clear" w:color="auto" w:fill="FFFFFF"/>
        <w:tabs>
          <w:tab w:val="clear" w:pos="708"/>
          <w:tab w:val="left" w:pos="0" w:leader="none"/>
        </w:tabs>
        <w:spacing w:lineRule="auto" w:line="276"/>
        <w:ind w:firstLine="855"/>
        <w:jc w:val="both"/>
        <w:rPr>
          <w:b/>
          <w:b/>
          <w:color w:val="000000"/>
          <w:sz w:val="28"/>
          <w:szCs w:val="28"/>
          <w:u w:val="single"/>
          <w:lang w:val="uk-UA"/>
        </w:rPr>
      </w:pPr>
      <w:r>
        <w:rPr>
          <w:b/>
          <w:color w:val="000000"/>
          <w:sz w:val="28"/>
          <w:szCs w:val="28"/>
          <w:u w:val="single"/>
          <w:lang w:val="uk-UA"/>
        </w:rPr>
      </w:r>
    </w:p>
    <w:p>
      <w:pPr>
        <w:pStyle w:val="Normal"/>
        <w:shd w:val="clear" w:color="auto" w:fill="FFFFFF"/>
        <w:tabs>
          <w:tab w:val="clear" w:pos="708"/>
          <w:tab w:val="left" w:pos="0" w:leader="none"/>
        </w:tabs>
        <w:spacing w:lineRule="auto" w:line="276"/>
        <w:ind w:firstLine="855"/>
        <w:jc w:val="both"/>
        <w:rPr>
          <w:color w:val="000000"/>
          <w:sz w:val="28"/>
          <w:szCs w:val="28"/>
          <w:u w:val="single"/>
          <w:lang w:val="uk-UA"/>
        </w:rPr>
      </w:pPr>
      <w:r>
        <w:rPr>
          <w:b/>
          <w:color w:val="000000"/>
          <w:sz w:val="28"/>
          <w:szCs w:val="28"/>
          <w:u w:val="single"/>
          <w:lang w:val="uk-UA"/>
        </w:rPr>
        <w:t>Перспективи міста:</w:t>
      </w:r>
      <w:r>
        <w:rPr>
          <w:color w:val="000000"/>
          <w:sz w:val="28"/>
          <w:szCs w:val="28"/>
          <w:u w:val="single"/>
          <w:lang w:val="uk-UA"/>
        </w:rPr>
        <w:t xml:space="preserve"> </w:t>
      </w:r>
    </w:p>
    <w:p>
      <w:pPr>
        <w:pStyle w:val="Normal"/>
        <w:shd w:val="clear" w:color="auto" w:fill="FFFFFF"/>
        <w:tabs>
          <w:tab w:val="clear" w:pos="708"/>
          <w:tab w:val="left" w:pos="0" w:leader="none"/>
        </w:tabs>
        <w:spacing w:lineRule="auto" w:line="276"/>
        <w:ind w:firstLine="855"/>
        <w:jc w:val="both"/>
        <w:rPr>
          <w:color w:val="000000"/>
          <w:sz w:val="28"/>
          <w:szCs w:val="28"/>
          <w:u w:val="single"/>
          <w:lang w:val="uk-UA"/>
        </w:rPr>
      </w:pPr>
      <w:r>
        <w:rPr>
          <w:color w:val="000000"/>
          <w:sz w:val="28"/>
          <w:szCs w:val="28"/>
          <w:u w:val="single"/>
          <w:lang w:val="uk-UA"/>
        </w:rPr>
      </w:r>
    </w:p>
    <w:tbl>
      <w:tblPr>
        <w:tblW w:w="9356" w:type="dxa"/>
        <w:jc w:val="center"/>
        <w:tblInd w:w="0" w:type="dxa"/>
        <w:tblCellMar>
          <w:top w:w="0" w:type="dxa"/>
          <w:left w:w="108" w:type="dxa"/>
          <w:bottom w:w="0" w:type="dxa"/>
          <w:right w:w="108" w:type="dxa"/>
        </w:tblCellMar>
        <w:tblLook w:val="04a0" w:noHBand="0" w:noVBand="1" w:firstColumn="1" w:lastRow="0" w:lastColumn="0" w:firstRow="1"/>
      </w:tblPr>
      <w:tblGrid>
        <w:gridCol w:w="9356"/>
      </w:tblGrid>
      <w:tr>
        <w:trPr>
          <w:trHeight w:val="980" w:hRule="atLeast"/>
        </w:trPr>
        <w:tc>
          <w:tcPr>
            <w:tcW w:w="9356" w:type="dxa"/>
            <w:tcBorders/>
            <w:shd w:color="auto" w:fill="auto" w:val="clear"/>
            <w:vAlign w:val="bottom"/>
          </w:tcPr>
          <w:p>
            <w:pPr>
              <w:pStyle w:val="Normal"/>
              <w:jc w:val="both"/>
              <w:rPr>
                <w:sz w:val="28"/>
                <w:szCs w:val="28"/>
                <w:highlight w:val="yellow"/>
                <w:lang w:val="uk-UA" w:eastAsia="uk-UA"/>
              </w:rPr>
            </w:pPr>
            <w:r>
              <w:rPr>
                <w:sz w:val="28"/>
                <w:szCs w:val="28"/>
                <w:highlight w:val="yellow"/>
                <w:lang w:val="uk-UA" w:eastAsia="uk-UA"/>
              </w:rPr>
              <w:t>1. Відновлення і підтримання сприятливого гідрологічного режиму та санітарного стану річки Млинівка на території Калуської міської територіальної громади.</w:t>
            </w:r>
          </w:p>
          <w:p>
            <w:pPr>
              <w:pStyle w:val="Normal"/>
              <w:jc w:val="both"/>
              <w:rPr>
                <w:sz w:val="28"/>
                <w:szCs w:val="28"/>
                <w:highlight w:val="yellow"/>
                <w:lang w:val="uk-UA" w:eastAsia="uk-UA"/>
              </w:rPr>
            </w:pPr>
            <w:r>
              <w:rPr>
                <w:sz w:val="28"/>
                <w:szCs w:val="28"/>
                <w:highlight w:val="yellow"/>
                <w:lang w:val="uk-UA" w:eastAsia="uk-UA"/>
              </w:rPr>
            </w:r>
          </w:p>
        </w:tc>
      </w:tr>
      <w:tr>
        <w:trPr>
          <w:trHeight w:val="1366" w:hRule="atLeast"/>
        </w:trPr>
        <w:tc>
          <w:tcPr>
            <w:tcW w:w="9356" w:type="dxa"/>
            <w:tcBorders/>
            <w:shd w:color="auto" w:fill="auto" w:val="clear"/>
            <w:vAlign w:val="bottom"/>
          </w:tcPr>
          <w:p>
            <w:pPr>
              <w:pStyle w:val="Normal"/>
              <w:jc w:val="both"/>
              <w:rPr>
                <w:sz w:val="28"/>
                <w:szCs w:val="28"/>
                <w:highlight w:val="yellow"/>
                <w:lang w:val="uk-UA" w:eastAsia="uk-UA"/>
              </w:rPr>
            </w:pPr>
            <w:r>
              <w:rPr>
                <w:sz w:val="28"/>
                <w:szCs w:val="28"/>
                <w:highlight w:val="yellow"/>
                <w:lang w:val="uk-UA" w:eastAsia="uk-UA"/>
              </w:rPr>
              <w:t>2. Запровадження екологічного моніторингу стану довкілля, контролю засоленості поверхневих і підземних вод, зон просідань та гірничих розробок на території гірничо-хімічних підприємств міста Калуш та сіл Сівка-Калуська і Кропивник.</w:t>
            </w:r>
          </w:p>
          <w:p>
            <w:pPr>
              <w:pStyle w:val="Normal"/>
              <w:jc w:val="both"/>
              <w:rPr>
                <w:sz w:val="28"/>
                <w:szCs w:val="28"/>
                <w:highlight w:val="yellow"/>
                <w:lang w:val="uk-UA" w:eastAsia="uk-UA"/>
              </w:rPr>
            </w:pPr>
            <w:r>
              <w:rPr>
                <w:sz w:val="28"/>
                <w:szCs w:val="28"/>
                <w:highlight w:val="yellow"/>
                <w:lang w:val="uk-UA" w:eastAsia="uk-UA"/>
              </w:rPr>
            </w:r>
          </w:p>
        </w:tc>
      </w:tr>
      <w:tr>
        <w:trPr>
          <w:trHeight w:val="1282" w:hRule="atLeast"/>
        </w:trPr>
        <w:tc>
          <w:tcPr>
            <w:tcW w:w="9356" w:type="dxa"/>
            <w:tcBorders/>
            <w:shd w:color="auto" w:fill="auto" w:val="clear"/>
            <w:vAlign w:val="bottom"/>
          </w:tcPr>
          <w:p>
            <w:pPr>
              <w:pStyle w:val="Normal"/>
              <w:jc w:val="both"/>
              <w:rPr>
                <w:sz w:val="28"/>
                <w:szCs w:val="28"/>
                <w:highlight w:val="yellow"/>
                <w:lang w:val="uk-UA" w:eastAsia="uk-UA"/>
              </w:rPr>
            </w:pPr>
            <w:r>
              <w:rPr>
                <w:sz w:val="28"/>
                <w:szCs w:val="28"/>
                <w:highlight w:val="yellow"/>
                <w:lang w:val="uk-UA" w:eastAsia="uk-UA"/>
              </w:rPr>
              <w:t>3. Проведення заходів від підтоплення і затоплення, направлених на запобігання розвитку небезпечних геологічних процесів, усуненню або зниженню до допустимого рівня їх негативного впливу по вул. Лісова в с. Вістова Калуської міської територіальної громади.</w:t>
            </w:r>
          </w:p>
        </w:tc>
      </w:tr>
      <w:tr>
        <w:trPr>
          <w:trHeight w:val="864" w:hRule="atLeast"/>
        </w:trPr>
        <w:tc>
          <w:tcPr>
            <w:tcW w:w="9356" w:type="dxa"/>
            <w:tcBorders/>
            <w:shd w:color="auto" w:fill="auto" w:val="clear"/>
            <w:vAlign w:val="bottom"/>
          </w:tcPr>
          <w:p>
            <w:pPr>
              <w:pStyle w:val="Normal"/>
              <w:jc w:val="both"/>
              <w:rPr>
                <w:rFonts w:eastAsia="Calibri"/>
                <w:sz w:val="28"/>
                <w:szCs w:val="28"/>
                <w:highlight w:val="yellow"/>
                <w:lang w:val="uk-UA"/>
              </w:rPr>
            </w:pPr>
            <w:r>
              <w:rPr>
                <w:rFonts w:eastAsia="Calibri"/>
                <w:sz w:val="28"/>
                <w:szCs w:val="28"/>
                <w:highlight w:val="yellow"/>
                <w:lang w:val="uk-UA"/>
              </w:rPr>
            </w:r>
          </w:p>
          <w:p>
            <w:pPr>
              <w:pStyle w:val="Normal"/>
              <w:jc w:val="both"/>
              <w:rPr>
                <w:rFonts w:eastAsia="Calibri"/>
                <w:sz w:val="28"/>
                <w:szCs w:val="28"/>
                <w:highlight w:val="yellow"/>
                <w:lang w:val="uk-UA"/>
              </w:rPr>
            </w:pPr>
            <w:r>
              <w:rPr>
                <w:rFonts w:eastAsia="Calibri"/>
                <w:sz w:val="28"/>
                <w:szCs w:val="28"/>
                <w:highlight w:val="yellow"/>
                <w:lang w:val="uk-UA"/>
              </w:rPr>
              <w:t>4. Загальноосвітня школа І-ІІІ ступенів у селі Боднарів Калуського району Івано-Франківської області. Коригування кошторисної документації.</w:t>
            </w:r>
          </w:p>
          <w:p>
            <w:pPr>
              <w:pStyle w:val="Normal"/>
              <w:jc w:val="both"/>
              <w:rPr>
                <w:sz w:val="28"/>
                <w:szCs w:val="28"/>
                <w:highlight w:val="yellow"/>
                <w:lang w:val="uk-UA" w:eastAsia="uk-UA"/>
              </w:rPr>
            </w:pPr>
            <w:r>
              <w:rPr>
                <w:sz w:val="28"/>
                <w:szCs w:val="28"/>
                <w:highlight w:val="yellow"/>
                <w:lang w:val="uk-UA" w:eastAsia="uk-UA"/>
              </w:rPr>
            </w:r>
          </w:p>
        </w:tc>
      </w:tr>
      <w:tr>
        <w:trPr>
          <w:trHeight w:val="575" w:hRule="atLeast"/>
        </w:trPr>
        <w:tc>
          <w:tcPr>
            <w:tcW w:w="9356" w:type="dxa"/>
            <w:tcBorders/>
            <w:shd w:color="auto" w:fill="auto" w:val="clear"/>
            <w:vAlign w:val="bottom"/>
          </w:tcPr>
          <w:p>
            <w:pPr>
              <w:pStyle w:val="Normal"/>
              <w:jc w:val="both"/>
              <w:rPr>
                <w:rFonts w:eastAsia="Calibri"/>
                <w:sz w:val="28"/>
                <w:szCs w:val="28"/>
                <w:highlight w:val="yellow"/>
                <w:lang w:val="uk-UA"/>
              </w:rPr>
            </w:pPr>
            <w:r>
              <w:rPr>
                <w:rFonts w:eastAsia="Calibri"/>
                <w:sz w:val="28"/>
                <w:szCs w:val="28"/>
                <w:highlight w:val="yellow"/>
                <w:lang w:val="uk-UA"/>
              </w:rPr>
              <w:t>5. Реконструкція водопроводу на вул. Окружній в м. Калуші Івано-Франківської області</w:t>
            </w:r>
          </w:p>
        </w:tc>
      </w:tr>
      <w:tr>
        <w:trPr>
          <w:trHeight w:val="640" w:hRule="atLeast"/>
        </w:trPr>
        <w:tc>
          <w:tcPr>
            <w:tcW w:w="9356" w:type="dxa"/>
            <w:tcBorders/>
            <w:shd w:color="auto" w:fill="auto" w:val="clear"/>
            <w:vAlign w:val="bottom"/>
          </w:tcPr>
          <w:p>
            <w:pPr>
              <w:pStyle w:val="Normal"/>
              <w:jc w:val="both"/>
              <w:rPr>
                <w:rFonts w:eastAsia="Calibri"/>
                <w:sz w:val="28"/>
                <w:szCs w:val="28"/>
                <w:highlight w:val="yellow"/>
                <w:lang w:val="uk-UA"/>
              </w:rPr>
            </w:pPr>
            <w:r>
              <w:rPr>
                <w:rFonts w:eastAsia="Calibri"/>
                <w:sz w:val="28"/>
                <w:szCs w:val="28"/>
                <w:highlight w:val="yellow"/>
                <w:lang w:val="uk-UA"/>
              </w:rPr>
              <w:t>6. Капітальний ремонт з термомодернізацією Калуського ліцею №10 на   вул. Євшана, 17 в м. Калуш Івано-Франківської області</w:t>
            </w:r>
          </w:p>
        </w:tc>
      </w:tr>
    </w:tbl>
    <w:p>
      <w:pPr>
        <w:pStyle w:val="Normal"/>
        <w:shd w:val="clear" w:color="auto" w:fill="FFFFFF"/>
        <w:tabs>
          <w:tab w:val="clear" w:pos="708"/>
          <w:tab w:val="left" w:pos="0" w:leader="none"/>
        </w:tabs>
        <w:spacing w:lineRule="auto" w:line="276"/>
        <w:ind w:firstLine="855"/>
        <w:jc w:val="both"/>
        <w:rPr>
          <w:color w:val="000000"/>
          <w:sz w:val="28"/>
          <w:szCs w:val="28"/>
          <w:u w:val="single"/>
          <w:lang w:val="uk-UA"/>
        </w:rPr>
      </w:pPr>
      <w:r>
        <w:rPr>
          <w:color w:val="000000"/>
          <w:sz w:val="28"/>
          <w:szCs w:val="28"/>
          <w:u w:val="single"/>
          <w:lang w:val="uk-UA"/>
        </w:rPr>
      </w:r>
    </w:p>
    <w:p>
      <w:pPr>
        <w:pStyle w:val="Normal"/>
        <w:shd w:val="clear" w:color="auto" w:fill="FFFFFF"/>
        <w:spacing w:lineRule="auto" w:line="276"/>
        <w:ind w:firstLine="708"/>
        <w:jc w:val="both"/>
        <w:rPr>
          <w:color w:val="000000"/>
          <w:sz w:val="28"/>
          <w:szCs w:val="28"/>
        </w:rPr>
      </w:pPr>
      <w:r>
        <w:rPr>
          <w:color w:val="000000"/>
          <w:sz w:val="28"/>
          <w:szCs w:val="28"/>
        </w:rPr>
      </w:r>
    </w:p>
    <w:tbl>
      <w:tblPr>
        <w:tblW w:w="10490" w:type="dxa"/>
        <w:jc w:val="left"/>
        <w:tblInd w:w="250" w:type="dxa"/>
        <w:tblCellMar>
          <w:top w:w="0" w:type="dxa"/>
          <w:left w:w="108" w:type="dxa"/>
          <w:bottom w:w="0" w:type="dxa"/>
          <w:right w:w="108" w:type="dxa"/>
        </w:tblCellMar>
        <w:tblLook w:val="0000" w:noHBand="0" w:noVBand="0" w:firstColumn="0" w:lastRow="0" w:lastColumn="0" w:firstRow="0"/>
      </w:tblPr>
      <w:tblGrid>
        <w:gridCol w:w="4535"/>
        <w:gridCol w:w="1843"/>
        <w:gridCol w:w="1984"/>
        <w:gridCol w:w="2127"/>
      </w:tblGrid>
      <w:tr>
        <w:trPr>
          <w:trHeight w:val="315" w:hRule="atLeast"/>
        </w:trPr>
        <w:tc>
          <w:tcPr>
            <w:tcW w:w="10489" w:type="dxa"/>
            <w:gridSpan w:val="4"/>
            <w:tcBorders>
              <w:top w:val="single" w:sz="4" w:space="0" w:color="000000"/>
              <w:left w:val="single" w:sz="4" w:space="0" w:color="000000"/>
              <w:bottom w:val="single" w:sz="4" w:space="0" w:color="000000"/>
              <w:right w:val="single" w:sz="4" w:space="0" w:color="000000"/>
            </w:tcBorders>
          </w:tcPr>
          <w:p>
            <w:pPr>
              <w:pStyle w:val="Normal"/>
              <w:shd w:val="clear" w:color="auto" w:fill="FFFFFF"/>
              <w:spacing w:before="100" w:after="0"/>
              <w:jc w:val="center"/>
              <w:rPr>
                <w:color w:val="000000"/>
                <w:lang w:val="uk-UA"/>
              </w:rPr>
            </w:pPr>
            <w:r>
              <w:rPr>
                <w:bCs/>
                <w:color w:val="000000"/>
                <w:lang w:val="uk-UA"/>
              </w:rPr>
              <w:t xml:space="preserve">4. Інформація </w:t>
            </w:r>
            <w:r>
              <w:rPr>
                <w:color w:val="000000"/>
                <w:lang w:val="uk-UA"/>
              </w:rPr>
              <w:t>про показники бюджету Калуської міської об’єднаної територіальної громади, затверджені та  виконані в 2020 році тис. грн.</w:t>
            </w:r>
          </w:p>
        </w:tc>
      </w:tr>
      <w:tr>
        <w:trPr>
          <w:trHeight w:val="1637" w:hRule="atLeast"/>
        </w:trPr>
        <w:tc>
          <w:tcPr>
            <w:tcW w:w="4535" w:type="dxa"/>
            <w:tcBorders>
              <w:top w:val="single" w:sz="4" w:space="0" w:color="000000"/>
              <w:left w:val="single" w:sz="4" w:space="0" w:color="000000"/>
              <w:bottom w:val="single" w:sz="4" w:space="0" w:color="000000"/>
              <w:right w:val="single" w:sz="4" w:space="0" w:color="000000"/>
            </w:tcBorders>
          </w:tcPr>
          <w:p>
            <w:pPr>
              <w:pStyle w:val="Normal"/>
              <w:shd w:val="clear" w:color="auto" w:fill="FFFFFF"/>
              <w:jc w:val="center"/>
              <w:rPr>
                <w:b/>
                <w:b/>
                <w:color w:val="000000"/>
                <w:lang w:val="uk-UA"/>
              </w:rPr>
            </w:pPr>
            <w:r>
              <w:rPr>
                <w:b/>
                <w:color w:val="000000"/>
                <w:lang w:val="uk-UA"/>
              </w:rPr>
              <w:t>Назва галузі</w:t>
            </w:r>
          </w:p>
        </w:tc>
        <w:tc>
          <w:tcPr>
            <w:tcW w:w="1843" w:type="dxa"/>
            <w:tcBorders>
              <w:top w:val="single" w:sz="4" w:space="0" w:color="000000"/>
              <w:left w:val="single" w:sz="4" w:space="0" w:color="000000"/>
              <w:bottom w:val="single" w:sz="4" w:space="0" w:color="000000"/>
              <w:right w:val="single" w:sz="4" w:space="0" w:color="000000"/>
            </w:tcBorders>
          </w:tcPr>
          <w:p>
            <w:pPr>
              <w:pStyle w:val="Normal"/>
              <w:shd w:val="clear" w:color="auto" w:fill="FFFFFF"/>
              <w:jc w:val="center"/>
              <w:rPr>
                <w:color w:val="000000"/>
                <w:lang w:val="uk-UA"/>
              </w:rPr>
            </w:pPr>
            <w:r>
              <w:rPr>
                <w:color w:val="000000"/>
                <w:lang w:val="uk-UA"/>
              </w:rPr>
              <w:t>Затверджено рішенням міської ради на 2020 рік з урахуванням змін</w:t>
            </w:r>
          </w:p>
        </w:tc>
        <w:tc>
          <w:tcPr>
            <w:tcW w:w="1984" w:type="dxa"/>
            <w:tcBorders>
              <w:top w:val="single" w:sz="4" w:space="0" w:color="000000"/>
              <w:left w:val="single" w:sz="4" w:space="0" w:color="000000"/>
              <w:bottom w:val="single" w:sz="4" w:space="0" w:color="000000"/>
              <w:right w:val="single" w:sz="4" w:space="0" w:color="000000"/>
            </w:tcBorders>
          </w:tcPr>
          <w:p>
            <w:pPr>
              <w:pStyle w:val="Normal"/>
              <w:shd w:val="clear" w:color="auto" w:fill="FFFFFF"/>
              <w:jc w:val="center"/>
              <w:rPr>
                <w:color w:val="000000"/>
                <w:lang w:val="uk-UA"/>
              </w:rPr>
            </w:pPr>
            <w:r>
              <w:rPr>
                <w:color w:val="000000"/>
                <w:lang w:val="uk-UA"/>
              </w:rPr>
              <w:t>Виконано за  2020 рік</w:t>
            </w:r>
          </w:p>
        </w:tc>
        <w:tc>
          <w:tcPr>
            <w:tcW w:w="2127" w:type="dxa"/>
            <w:tcBorders>
              <w:top w:val="single" w:sz="4" w:space="0" w:color="000000"/>
              <w:left w:val="single" w:sz="4" w:space="0" w:color="000000"/>
              <w:bottom w:val="single" w:sz="4" w:space="0" w:color="000000"/>
              <w:right w:val="single" w:sz="4" w:space="0" w:color="000000"/>
            </w:tcBorders>
          </w:tcPr>
          <w:p>
            <w:pPr>
              <w:pStyle w:val="Normal"/>
              <w:shd w:val="clear" w:color="auto" w:fill="FFFFFF"/>
              <w:jc w:val="center"/>
              <w:rPr>
                <w:color w:val="000000"/>
                <w:lang w:val="uk-UA"/>
              </w:rPr>
            </w:pPr>
            <w:r>
              <w:rPr>
                <w:color w:val="000000"/>
                <w:lang w:val="uk-UA"/>
              </w:rPr>
              <w:t>Відхилення виконаних показників від затверджених</w:t>
            </w:r>
          </w:p>
        </w:tc>
      </w:tr>
      <w:tr>
        <w:trPr>
          <w:trHeight w:val="227" w:hRule="atLeast"/>
        </w:trPr>
        <w:tc>
          <w:tcPr>
            <w:tcW w:w="4535" w:type="dxa"/>
            <w:tcBorders>
              <w:top w:val="single" w:sz="4" w:space="0" w:color="000000"/>
              <w:left w:val="single" w:sz="4" w:space="0" w:color="000000"/>
              <w:bottom w:val="single" w:sz="4" w:space="0" w:color="000000"/>
              <w:right w:val="single" w:sz="4" w:space="0" w:color="000000"/>
            </w:tcBorders>
          </w:tcPr>
          <w:p>
            <w:pPr>
              <w:pStyle w:val="Normal"/>
              <w:shd w:val="clear" w:color="auto" w:fill="FFFFFF"/>
              <w:rPr>
                <w:color w:val="000000"/>
                <w:lang w:val="uk-UA"/>
              </w:rPr>
            </w:pPr>
            <w:r>
              <w:rPr>
                <w:color w:val="000000"/>
                <w:lang w:val="uk-UA"/>
              </w:rPr>
              <w:t>Державне управління</w:t>
            </w:r>
          </w:p>
        </w:tc>
        <w:tc>
          <w:tcPr>
            <w:tcW w:w="1843" w:type="dxa"/>
            <w:tcBorders>
              <w:top w:val="single" w:sz="4" w:space="0" w:color="000000"/>
              <w:left w:val="single" w:sz="4" w:space="0" w:color="000000"/>
              <w:bottom w:val="single" w:sz="4" w:space="0" w:color="000000"/>
              <w:right w:val="single" w:sz="4" w:space="0" w:color="000000"/>
            </w:tcBorders>
          </w:tcPr>
          <w:p>
            <w:pPr>
              <w:pStyle w:val="Normal"/>
              <w:shd w:val="clear" w:color="auto" w:fill="FFFFFF"/>
              <w:jc w:val="right"/>
              <w:rPr>
                <w:color w:val="000000"/>
                <w:lang w:val="uk-UA"/>
              </w:rPr>
            </w:pPr>
            <w:r>
              <w:rPr>
                <w:color w:val="000000"/>
                <w:lang w:val="uk-UA"/>
              </w:rPr>
              <w:t>84 236,4</w:t>
            </w:r>
          </w:p>
        </w:tc>
        <w:tc>
          <w:tcPr>
            <w:tcW w:w="1984" w:type="dxa"/>
            <w:tcBorders>
              <w:top w:val="single" w:sz="4" w:space="0" w:color="000000"/>
              <w:left w:val="single" w:sz="4" w:space="0" w:color="000000"/>
              <w:bottom w:val="single" w:sz="4" w:space="0" w:color="000000"/>
              <w:right w:val="single" w:sz="4" w:space="0" w:color="000000"/>
            </w:tcBorders>
          </w:tcPr>
          <w:p>
            <w:pPr>
              <w:pStyle w:val="Normal"/>
              <w:shd w:val="clear" w:color="auto" w:fill="FFFFFF"/>
              <w:jc w:val="right"/>
              <w:rPr>
                <w:color w:val="000000"/>
                <w:lang w:val="uk-UA"/>
              </w:rPr>
            </w:pPr>
            <w:r>
              <w:rPr>
                <w:color w:val="000000"/>
                <w:lang w:val="uk-UA"/>
              </w:rPr>
              <w:t>83 450,8</w:t>
            </w:r>
          </w:p>
        </w:tc>
        <w:tc>
          <w:tcPr>
            <w:tcW w:w="2127" w:type="dxa"/>
            <w:tcBorders>
              <w:top w:val="single" w:sz="4" w:space="0" w:color="000000"/>
              <w:left w:val="single" w:sz="4" w:space="0" w:color="000000"/>
              <w:bottom w:val="single" w:sz="4" w:space="0" w:color="000000"/>
              <w:right w:val="single" w:sz="4" w:space="0" w:color="000000"/>
            </w:tcBorders>
          </w:tcPr>
          <w:p>
            <w:pPr>
              <w:pStyle w:val="Normal"/>
              <w:shd w:val="clear" w:color="auto" w:fill="FFFFFF"/>
              <w:jc w:val="right"/>
              <w:rPr>
                <w:color w:val="000000"/>
                <w:lang w:val="uk-UA"/>
              </w:rPr>
            </w:pPr>
            <w:r>
              <w:rPr>
                <w:color w:val="000000"/>
                <w:lang w:val="uk-UA"/>
              </w:rPr>
              <w:t>-785,6</w:t>
            </w:r>
          </w:p>
        </w:tc>
      </w:tr>
      <w:tr>
        <w:trPr>
          <w:trHeight w:val="227" w:hRule="atLeast"/>
        </w:trPr>
        <w:tc>
          <w:tcPr>
            <w:tcW w:w="4535" w:type="dxa"/>
            <w:tcBorders>
              <w:top w:val="single" w:sz="4" w:space="0" w:color="000000"/>
              <w:left w:val="single" w:sz="4" w:space="0" w:color="000000"/>
              <w:bottom w:val="single" w:sz="4" w:space="0" w:color="000000"/>
              <w:right w:val="single" w:sz="4" w:space="0" w:color="000000"/>
            </w:tcBorders>
          </w:tcPr>
          <w:p>
            <w:pPr>
              <w:pStyle w:val="Normal"/>
              <w:shd w:val="clear" w:color="auto" w:fill="FFFFFF"/>
              <w:rPr>
                <w:color w:val="000000"/>
                <w:lang w:val="uk-UA"/>
              </w:rPr>
            </w:pPr>
            <w:r>
              <w:rPr>
                <w:color w:val="000000"/>
                <w:lang w:val="uk-UA"/>
              </w:rPr>
              <w:t>Освіта</w:t>
            </w:r>
          </w:p>
        </w:tc>
        <w:tc>
          <w:tcPr>
            <w:tcW w:w="1843" w:type="dxa"/>
            <w:tcBorders>
              <w:top w:val="single" w:sz="4" w:space="0" w:color="000000"/>
              <w:left w:val="single" w:sz="4" w:space="0" w:color="000000"/>
              <w:bottom w:val="single" w:sz="4" w:space="0" w:color="000000"/>
              <w:right w:val="single" w:sz="4" w:space="0" w:color="000000"/>
            </w:tcBorders>
          </w:tcPr>
          <w:p>
            <w:pPr>
              <w:pStyle w:val="Normal"/>
              <w:shd w:val="clear" w:color="auto" w:fill="FFFFFF"/>
              <w:jc w:val="right"/>
              <w:rPr>
                <w:color w:val="000000"/>
                <w:lang w:val="uk-UA"/>
              </w:rPr>
            </w:pPr>
            <w:r>
              <w:rPr>
                <w:color w:val="000000"/>
                <w:lang w:val="uk-UA"/>
              </w:rPr>
              <w:t>267 402,6</w:t>
            </w:r>
          </w:p>
        </w:tc>
        <w:tc>
          <w:tcPr>
            <w:tcW w:w="1984" w:type="dxa"/>
            <w:tcBorders>
              <w:top w:val="single" w:sz="4" w:space="0" w:color="000000"/>
              <w:left w:val="single" w:sz="4" w:space="0" w:color="000000"/>
              <w:bottom w:val="single" w:sz="4" w:space="0" w:color="000000"/>
              <w:right w:val="single" w:sz="4" w:space="0" w:color="000000"/>
            </w:tcBorders>
          </w:tcPr>
          <w:p>
            <w:pPr>
              <w:pStyle w:val="Normal"/>
              <w:shd w:val="clear" w:color="auto" w:fill="FFFFFF"/>
              <w:jc w:val="right"/>
              <w:rPr>
                <w:color w:val="000000"/>
                <w:lang w:val="uk-UA"/>
              </w:rPr>
            </w:pPr>
            <w:r>
              <w:rPr>
                <w:color w:val="000000"/>
                <w:lang w:val="uk-UA"/>
              </w:rPr>
              <w:t>265 692,6</w:t>
            </w:r>
          </w:p>
        </w:tc>
        <w:tc>
          <w:tcPr>
            <w:tcW w:w="2127" w:type="dxa"/>
            <w:tcBorders>
              <w:top w:val="single" w:sz="4" w:space="0" w:color="000000"/>
              <w:left w:val="single" w:sz="4" w:space="0" w:color="000000"/>
              <w:bottom w:val="single" w:sz="4" w:space="0" w:color="000000"/>
              <w:right w:val="single" w:sz="4" w:space="0" w:color="000000"/>
            </w:tcBorders>
          </w:tcPr>
          <w:p>
            <w:pPr>
              <w:pStyle w:val="Normal"/>
              <w:shd w:val="clear" w:color="auto" w:fill="FFFFFF"/>
              <w:jc w:val="right"/>
              <w:rPr>
                <w:color w:val="000000"/>
                <w:lang w:val="uk-UA"/>
              </w:rPr>
            </w:pPr>
            <w:r>
              <w:rPr>
                <w:color w:val="000000"/>
                <w:lang w:val="uk-UA"/>
              </w:rPr>
              <w:t>-1 710,0</w:t>
            </w:r>
          </w:p>
        </w:tc>
      </w:tr>
      <w:tr>
        <w:trPr>
          <w:trHeight w:val="227" w:hRule="atLeast"/>
        </w:trPr>
        <w:tc>
          <w:tcPr>
            <w:tcW w:w="4535" w:type="dxa"/>
            <w:tcBorders>
              <w:top w:val="single" w:sz="4" w:space="0" w:color="000000"/>
              <w:left w:val="single" w:sz="4" w:space="0" w:color="000000"/>
              <w:bottom w:val="single" w:sz="4" w:space="0" w:color="000000"/>
              <w:right w:val="single" w:sz="4" w:space="0" w:color="000000"/>
            </w:tcBorders>
          </w:tcPr>
          <w:p>
            <w:pPr>
              <w:pStyle w:val="Normal"/>
              <w:shd w:val="clear" w:color="auto" w:fill="FFFFFF"/>
              <w:rPr>
                <w:color w:val="000000"/>
                <w:lang w:val="uk-UA"/>
              </w:rPr>
            </w:pPr>
            <w:r>
              <w:rPr>
                <w:color w:val="000000"/>
                <w:lang w:val="uk-UA"/>
              </w:rPr>
              <w:t>Охорона здоров’я</w:t>
            </w:r>
          </w:p>
        </w:tc>
        <w:tc>
          <w:tcPr>
            <w:tcW w:w="1843" w:type="dxa"/>
            <w:tcBorders>
              <w:top w:val="single" w:sz="4" w:space="0" w:color="000000"/>
              <w:left w:val="single" w:sz="4" w:space="0" w:color="000000"/>
              <w:bottom w:val="single" w:sz="4" w:space="0" w:color="000000"/>
              <w:right w:val="single" w:sz="4" w:space="0" w:color="000000"/>
            </w:tcBorders>
          </w:tcPr>
          <w:p>
            <w:pPr>
              <w:pStyle w:val="Normal"/>
              <w:shd w:val="clear" w:color="auto" w:fill="FFFFFF"/>
              <w:jc w:val="right"/>
              <w:rPr>
                <w:color w:val="000000"/>
                <w:lang w:val="uk-UA"/>
              </w:rPr>
            </w:pPr>
            <w:r>
              <w:rPr>
                <w:color w:val="000000"/>
                <w:lang w:val="uk-UA"/>
              </w:rPr>
              <w:t>69 629,9</w:t>
            </w:r>
          </w:p>
        </w:tc>
        <w:tc>
          <w:tcPr>
            <w:tcW w:w="1984" w:type="dxa"/>
            <w:tcBorders>
              <w:top w:val="single" w:sz="4" w:space="0" w:color="000000"/>
              <w:left w:val="single" w:sz="4" w:space="0" w:color="000000"/>
              <w:bottom w:val="single" w:sz="4" w:space="0" w:color="000000"/>
              <w:right w:val="single" w:sz="4" w:space="0" w:color="000000"/>
            </w:tcBorders>
          </w:tcPr>
          <w:p>
            <w:pPr>
              <w:pStyle w:val="Normal"/>
              <w:shd w:val="clear" w:color="auto" w:fill="FFFFFF"/>
              <w:jc w:val="right"/>
              <w:rPr>
                <w:color w:val="000000"/>
                <w:lang w:val="uk-UA"/>
              </w:rPr>
            </w:pPr>
            <w:r>
              <w:rPr>
                <w:color w:val="000000"/>
                <w:lang w:val="uk-UA"/>
              </w:rPr>
              <w:t>67 663,6</w:t>
            </w:r>
          </w:p>
        </w:tc>
        <w:tc>
          <w:tcPr>
            <w:tcW w:w="2127" w:type="dxa"/>
            <w:tcBorders>
              <w:top w:val="single" w:sz="4" w:space="0" w:color="000000"/>
              <w:left w:val="single" w:sz="4" w:space="0" w:color="000000"/>
              <w:bottom w:val="single" w:sz="4" w:space="0" w:color="000000"/>
              <w:right w:val="single" w:sz="4" w:space="0" w:color="000000"/>
            </w:tcBorders>
          </w:tcPr>
          <w:p>
            <w:pPr>
              <w:pStyle w:val="Normal"/>
              <w:shd w:val="clear" w:color="auto" w:fill="FFFFFF"/>
              <w:jc w:val="right"/>
              <w:rPr>
                <w:color w:val="000000"/>
                <w:lang w:val="uk-UA"/>
              </w:rPr>
            </w:pPr>
            <w:r>
              <w:rPr>
                <w:color w:val="000000"/>
                <w:lang w:val="uk-UA"/>
              </w:rPr>
              <w:t>-1 966,3</w:t>
            </w:r>
          </w:p>
        </w:tc>
      </w:tr>
      <w:tr>
        <w:trPr>
          <w:trHeight w:val="227" w:hRule="atLeast"/>
        </w:trPr>
        <w:tc>
          <w:tcPr>
            <w:tcW w:w="4535" w:type="dxa"/>
            <w:tcBorders>
              <w:top w:val="single" w:sz="4" w:space="0" w:color="000000"/>
              <w:left w:val="single" w:sz="4" w:space="0" w:color="000000"/>
              <w:bottom w:val="single" w:sz="4" w:space="0" w:color="000000"/>
              <w:right w:val="single" w:sz="4" w:space="0" w:color="000000"/>
            </w:tcBorders>
          </w:tcPr>
          <w:p>
            <w:pPr>
              <w:pStyle w:val="Normal"/>
              <w:shd w:val="clear" w:color="auto" w:fill="FFFFFF"/>
              <w:rPr>
                <w:color w:val="000000"/>
                <w:lang w:val="uk-UA"/>
              </w:rPr>
            </w:pPr>
            <w:r>
              <w:rPr>
                <w:color w:val="000000"/>
                <w:lang w:val="uk-UA"/>
              </w:rPr>
              <w:t>Соціальний захист та соціальне забезпечення</w:t>
            </w:r>
          </w:p>
        </w:tc>
        <w:tc>
          <w:tcPr>
            <w:tcW w:w="1843" w:type="dxa"/>
            <w:tcBorders>
              <w:top w:val="single" w:sz="4" w:space="0" w:color="000000"/>
              <w:left w:val="single" w:sz="4" w:space="0" w:color="000000"/>
              <w:bottom w:val="single" w:sz="4" w:space="0" w:color="000000"/>
              <w:right w:val="single" w:sz="4" w:space="0" w:color="000000"/>
            </w:tcBorders>
          </w:tcPr>
          <w:p>
            <w:pPr>
              <w:pStyle w:val="Normal"/>
              <w:shd w:val="clear" w:color="auto" w:fill="FFFFFF"/>
              <w:jc w:val="right"/>
              <w:rPr>
                <w:color w:val="000000"/>
                <w:lang w:val="uk-UA"/>
              </w:rPr>
            </w:pPr>
            <w:r>
              <w:rPr>
                <w:color w:val="000000"/>
                <w:lang w:val="uk-UA"/>
              </w:rPr>
              <w:t>21 897,0</w:t>
            </w:r>
          </w:p>
        </w:tc>
        <w:tc>
          <w:tcPr>
            <w:tcW w:w="1984" w:type="dxa"/>
            <w:tcBorders>
              <w:top w:val="single" w:sz="4" w:space="0" w:color="000000"/>
              <w:left w:val="single" w:sz="4" w:space="0" w:color="000000"/>
              <w:bottom w:val="single" w:sz="4" w:space="0" w:color="000000"/>
              <w:right w:val="single" w:sz="4" w:space="0" w:color="000000"/>
            </w:tcBorders>
          </w:tcPr>
          <w:p>
            <w:pPr>
              <w:pStyle w:val="Normal"/>
              <w:shd w:val="clear" w:color="auto" w:fill="FFFFFF"/>
              <w:jc w:val="right"/>
              <w:rPr>
                <w:color w:val="000000"/>
                <w:lang w:val="uk-UA"/>
              </w:rPr>
            </w:pPr>
            <w:r>
              <w:rPr>
                <w:color w:val="000000"/>
                <w:lang w:val="uk-UA"/>
              </w:rPr>
              <w:t>21 732,3</w:t>
            </w:r>
          </w:p>
        </w:tc>
        <w:tc>
          <w:tcPr>
            <w:tcW w:w="2127" w:type="dxa"/>
            <w:tcBorders>
              <w:top w:val="single" w:sz="4" w:space="0" w:color="000000"/>
              <w:left w:val="single" w:sz="4" w:space="0" w:color="000000"/>
              <w:bottom w:val="single" w:sz="4" w:space="0" w:color="000000"/>
              <w:right w:val="single" w:sz="4" w:space="0" w:color="000000"/>
            </w:tcBorders>
          </w:tcPr>
          <w:p>
            <w:pPr>
              <w:pStyle w:val="Normal"/>
              <w:shd w:val="clear" w:color="auto" w:fill="FFFFFF"/>
              <w:jc w:val="right"/>
              <w:rPr>
                <w:color w:val="000000"/>
                <w:lang w:val="uk-UA"/>
              </w:rPr>
            </w:pPr>
            <w:r>
              <w:rPr>
                <w:color w:val="000000"/>
                <w:lang w:val="uk-UA"/>
              </w:rPr>
              <w:t>-16 4,7</w:t>
            </w:r>
          </w:p>
        </w:tc>
      </w:tr>
      <w:tr>
        <w:trPr>
          <w:trHeight w:val="227" w:hRule="atLeast"/>
        </w:trPr>
        <w:tc>
          <w:tcPr>
            <w:tcW w:w="4535" w:type="dxa"/>
            <w:tcBorders>
              <w:top w:val="single" w:sz="4" w:space="0" w:color="000000"/>
              <w:left w:val="single" w:sz="4" w:space="0" w:color="000000"/>
              <w:bottom w:val="single" w:sz="4" w:space="0" w:color="000000"/>
              <w:right w:val="single" w:sz="4" w:space="0" w:color="000000"/>
            </w:tcBorders>
          </w:tcPr>
          <w:p>
            <w:pPr>
              <w:pStyle w:val="Normal"/>
              <w:shd w:val="clear" w:color="auto" w:fill="FFFFFF"/>
              <w:rPr>
                <w:color w:val="000000"/>
                <w:lang w:val="uk-UA"/>
              </w:rPr>
            </w:pPr>
            <w:r>
              <w:rPr>
                <w:color w:val="000000"/>
                <w:lang w:val="uk-UA"/>
              </w:rPr>
              <w:t>Житлово-комунальне господарство</w:t>
            </w:r>
          </w:p>
        </w:tc>
        <w:tc>
          <w:tcPr>
            <w:tcW w:w="1843" w:type="dxa"/>
            <w:tcBorders>
              <w:top w:val="single" w:sz="4" w:space="0" w:color="000000"/>
              <w:left w:val="single" w:sz="4" w:space="0" w:color="000000"/>
              <w:bottom w:val="single" w:sz="4" w:space="0" w:color="000000"/>
              <w:right w:val="single" w:sz="4" w:space="0" w:color="000000"/>
            </w:tcBorders>
          </w:tcPr>
          <w:p>
            <w:pPr>
              <w:pStyle w:val="Normal"/>
              <w:shd w:val="clear" w:color="auto" w:fill="FFFFFF"/>
              <w:jc w:val="right"/>
              <w:rPr>
                <w:color w:val="000000"/>
                <w:lang w:val="uk-UA"/>
              </w:rPr>
            </w:pPr>
            <w:r>
              <w:rPr>
                <w:color w:val="000000"/>
                <w:lang w:val="uk-UA"/>
              </w:rPr>
              <w:t>80 836,8</w:t>
            </w:r>
          </w:p>
        </w:tc>
        <w:tc>
          <w:tcPr>
            <w:tcW w:w="1984" w:type="dxa"/>
            <w:tcBorders>
              <w:top w:val="single" w:sz="4" w:space="0" w:color="000000"/>
              <w:left w:val="single" w:sz="4" w:space="0" w:color="000000"/>
              <w:bottom w:val="single" w:sz="4" w:space="0" w:color="000000"/>
              <w:right w:val="single" w:sz="4" w:space="0" w:color="000000"/>
            </w:tcBorders>
          </w:tcPr>
          <w:p>
            <w:pPr>
              <w:pStyle w:val="Normal"/>
              <w:shd w:val="clear" w:color="auto" w:fill="FFFFFF"/>
              <w:jc w:val="right"/>
              <w:rPr>
                <w:color w:val="000000"/>
                <w:lang w:val="uk-UA"/>
              </w:rPr>
            </w:pPr>
            <w:r>
              <w:rPr>
                <w:color w:val="000000"/>
                <w:lang w:val="uk-UA"/>
              </w:rPr>
              <w:t>80 827,9</w:t>
            </w:r>
          </w:p>
        </w:tc>
        <w:tc>
          <w:tcPr>
            <w:tcW w:w="2127" w:type="dxa"/>
            <w:tcBorders>
              <w:top w:val="single" w:sz="4" w:space="0" w:color="000000"/>
              <w:left w:val="single" w:sz="4" w:space="0" w:color="000000"/>
              <w:bottom w:val="single" w:sz="4" w:space="0" w:color="000000"/>
              <w:right w:val="single" w:sz="4" w:space="0" w:color="000000"/>
            </w:tcBorders>
          </w:tcPr>
          <w:p>
            <w:pPr>
              <w:pStyle w:val="Normal"/>
              <w:shd w:val="clear" w:color="auto" w:fill="FFFFFF"/>
              <w:jc w:val="right"/>
              <w:rPr>
                <w:color w:val="000000"/>
                <w:lang w:val="uk-UA"/>
              </w:rPr>
            </w:pPr>
            <w:r>
              <w:rPr>
                <w:color w:val="000000"/>
                <w:lang w:val="uk-UA"/>
              </w:rPr>
              <w:t>-8,9</w:t>
            </w:r>
          </w:p>
        </w:tc>
      </w:tr>
      <w:tr>
        <w:trPr>
          <w:trHeight w:val="227" w:hRule="atLeast"/>
        </w:trPr>
        <w:tc>
          <w:tcPr>
            <w:tcW w:w="4535" w:type="dxa"/>
            <w:tcBorders>
              <w:top w:val="single" w:sz="4" w:space="0" w:color="000000"/>
              <w:left w:val="single" w:sz="4" w:space="0" w:color="000000"/>
              <w:bottom w:val="single" w:sz="4" w:space="0" w:color="000000"/>
              <w:right w:val="single" w:sz="4" w:space="0" w:color="000000"/>
            </w:tcBorders>
          </w:tcPr>
          <w:p>
            <w:pPr>
              <w:pStyle w:val="Normal"/>
              <w:shd w:val="clear" w:color="auto" w:fill="FFFFFF"/>
              <w:rPr>
                <w:color w:val="000000"/>
                <w:lang w:val="uk-UA"/>
              </w:rPr>
            </w:pPr>
            <w:r>
              <w:rPr>
                <w:color w:val="000000"/>
                <w:lang w:val="uk-UA"/>
              </w:rPr>
              <w:t>Культура і мистецтво</w:t>
            </w:r>
          </w:p>
        </w:tc>
        <w:tc>
          <w:tcPr>
            <w:tcW w:w="1843" w:type="dxa"/>
            <w:tcBorders>
              <w:top w:val="single" w:sz="4" w:space="0" w:color="000000"/>
              <w:left w:val="single" w:sz="4" w:space="0" w:color="000000"/>
              <w:bottom w:val="single" w:sz="4" w:space="0" w:color="000000"/>
              <w:right w:val="single" w:sz="4" w:space="0" w:color="000000"/>
            </w:tcBorders>
          </w:tcPr>
          <w:p>
            <w:pPr>
              <w:pStyle w:val="Normal"/>
              <w:shd w:val="clear" w:color="auto" w:fill="FFFFFF"/>
              <w:jc w:val="right"/>
              <w:rPr>
                <w:color w:val="000000"/>
                <w:lang w:val="uk-UA"/>
              </w:rPr>
            </w:pPr>
            <w:r>
              <w:rPr>
                <w:color w:val="000000"/>
                <w:lang w:val="uk-UA"/>
              </w:rPr>
              <w:t>15 431,6</w:t>
            </w:r>
          </w:p>
        </w:tc>
        <w:tc>
          <w:tcPr>
            <w:tcW w:w="1984" w:type="dxa"/>
            <w:tcBorders>
              <w:top w:val="single" w:sz="4" w:space="0" w:color="000000"/>
              <w:left w:val="single" w:sz="4" w:space="0" w:color="000000"/>
              <w:bottom w:val="single" w:sz="4" w:space="0" w:color="000000"/>
              <w:right w:val="single" w:sz="4" w:space="0" w:color="000000"/>
            </w:tcBorders>
          </w:tcPr>
          <w:p>
            <w:pPr>
              <w:pStyle w:val="Normal"/>
              <w:shd w:val="clear" w:color="auto" w:fill="FFFFFF"/>
              <w:jc w:val="right"/>
              <w:rPr>
                <w:color w:val="000000"/>
                <w:lang w:val="uk-UA"/>
              </w:rPr>
            </w:pPr>
            <w:r>
              <w:rPr>
                <w:color w:val="000000"/>
                <w:lang w:val="uk-UA"/>
              </w:rPr>
              <w:t>15 037,0</w:t>
            </w:r>
          </w:p>
        </w:tc>
        <w:tc>
          <w:tcPr>
            <w:tcW w:w="2127" w:type="dxa"/>
            <w:tcBorders>
              <w:top w:val="single" w:sz="4" w:space="0" w:color="000000"/>
              <w:left w:val="single" w:sz="4" w:space="0" w:color="000000"/>
              <w:bottom w:val="single" w:sz="4" w:space="0" w:color="000000"/>
              <w:right w:val="single" w:sz="4" w:space="0" w:color="000000"/>
            </w:tcBorders>
          </w:tcPr>
          <w:p>
            <w:pPr>
              <w:pStyle w:val="Normal"/>
              <w:shd w:val="clear" w:color="auto" w:fill="FFFFFF"/>
              <w:jc w:val="right"/>
              <w:rPr>
                <w:color w:val="000000"/>
                <w:lang w:val="uk-UA"/>
              </w:rPr>
            </w:pPr>
            <w:r>
              <w:rPr>
                <w:color w:val="000000"/>
                <w:lang w:val="uk-UA"/>
              </w:rPr>
              <w:t>-394,6</w:t>
            </w:r>
          </w:p>
        </w:tc>
      </w:tr>
      <w:tr>
        <w:trPr>
          <w:trHeight w:val="227" w:hRule="atLeast"/>
        </w:trPr>
        <w:tc>
          <w:tcPr>
            <w:tcW w:w="4535" w:type="dxa"/>
            <w:tcBorders>
              <w:top w:val="single" w:sz="4" w:space="0" w:color="000000"/>
              <w:left w:val="single" w:sz="4" w:space="0" w:color="000000"/>
              <w:bottom w:val="single" w:sz="4" w:space="0" w:color="000000"/>
              <w:right w:val="single" w:sz="4" w:space="0" w:color="000000"/>
            </w:tcBorders>
          </w:tcPr>
          <w:p>
            <w:pPr>
              <w:pStyle w:val="Normal"/>
              <w:shd w:val="clear" w:color="auto" w:fill="FFFFFF"/>
              <w:rPr>
                <w:color w:val="000000"/>
                <w:lang w:val="uk-UA"/>
              </w:rPr>
            </w:pPr>
            <w:r>
              <w:rPr>
                <w:color w:val="000000"/>
                <w:lang w:val="uk-UA"/>
              </w:rPr>
              <w:t>Засоби масової інформації</w:t>
            </w:r>
          </w:p>
        </w:tc>
        <w:tc>
          <w:tcPr>
            <w:tcW w:w="1843" w:type="dxa"/>
            <w:tcBorders>
              <w:top w:val="single" w:sz="4" w:space="0" w:color="000000"/>
              <w:left w:val="single" w:sz="4" w:space="0" w:color="000000"/>
              <w:bottom w:val="single" w:sz="4" w:space="0" w:color="000000"/>
              <w:right w:val="single" w:sz="4" w:space="0" w:color="000000"/>
            </w:tcBorders>
          </w:tcPr>
          <w:p>
            <w:pPr>
              <w:pStyle w:val="Normal"/>
              <w:shd w:val="clear" w:color="auto" w:fill="FFFFFF"/>
              <w:jc w:val="right"/>
              <w:rPr>
                <w:color w:val="000000"/>
                <w:lang w:val="uk-UA"/>
              </w:rPr>
            </w:pPr>
            <w:r>
              <w:rPr>
                <w:color w:val="000000"/>
                <w:lang w:val="uk-UA"/>
              </w:rPr>
              <w:t>2 158,2</w:t>
            </w:r>
          </w:p>
        </w:tc>
        <w:tc>
          <w:tcPr>
            <w:tcW w:w="1984" w:type="dxa"/>
            <w:tcBorders>
              <w:top w:val="single" w:sz="4" w:space="0" w:color="000000"/>
              <w:left w:val="single" w:sz="4" w:space="0" w:color="000000"/>
              <w:bottom w:val="single" w:sz="4" w:space="0" w:color="000000"/>
              <w:right w:val="single" w:sz="4" w:space="0" w:color="000000"/>
            </w:tcBorders>
          </w:tcPr>
          <w:p>
            <w:pPr>
              <w:pStyle w:val="Normal"/>
              <w:shd w:val="clear" w:color="auto" w:fill="FFFFFF"/>
              <w:jc w:val="right"/>
              <w:rPr>
                <w:color w:val="000000"/>
                <w:lang w:val="uk-UA"/>
              </w:rPr>
            </w:pPr>
            <w:r>
              <w:rPr>
                <w:color w:val="000000"/>
                <w:lang w:val="uk-UA"/>
              </w:rPr>
              <w:t>2 073,8</w:t>
            </w:r>
          </w:p>
        </w:tc>
        <w:tc>
          <w:tcPr>
            <w:tcW w:w="2127" w:type="dxa"/>
            <w:tcBorders>
              <w:top w:val="single" w:sz="4" w:space="0" w:color="000000"/>
              <w:left w:val="single" w:sz="4" w:space="0" w:color="000000"/>
              <w:bottom w:val="single" w:sz="4" w:space="0" w:color="000000"/>
              <w:right w:val="single" w:sz="4" w:space="0" w:color="000000"/>
            </w:tcBorders>
          </w:tcPr>
          <w:p>
            <w:pPr>
              <w:pStyle w:val="Normal"/>
              <w:shd w:val="clear" w:color="auto" w:fill="FFFFFF"/>
              <w:jc w:val="right"/>
              <w:rPr>
                <w:color w:val="000000"/>
                <w:lang w:val="uk-UA"/>
              </w:rPr>
            </w:pPr>
            <w:r>
              <w:rPr>
                <w:color w:val="000000"/>
                <w:lang w:val="uk-UA"/>
              </w:rPr>
              <w:t>-84,4</w:t>
            </w:r>
          </w:p>
        </w:tc>
      </w:tr>
      <w:tr>
        <w:trPr>
          <w:trHeight w:val="227" w:hRule="atLeast"/>
        </w:trPr>
        <w:tc>
          <w:tcPr>
            <w:tcW w:w="4535" w:type="dxa"/>
            <w:tcBorders>
              <w:top w:val="single" w:sz="4" w:space="0" w:color="000000"/>
              <w:left w:val="single" w:sz="4" w:space="0" w:color="000000"/>
              <w:bottom w:val="single" w:sz="4" w:space="0" w:color="000000"/>
              <w:right w:val="single" w:sz="4" w:space="0" w:color="000000"/>
            </w:tcBorders>
          </w:tcPr>
          <w:p>
            <w:pPr>
              <w:pStyle w:val="Normal"/>
              <w:shd w:val="clear" w:color="auto" w:fill="FFFFFF"/>
              <w:rPr>
                <w:color w:val="000000"/>
                <w:lang w:val="uk-UA"/>
              </w:rPr>
            </w:pPr>
            <w:r>
              <w:rPr>
                <w:color w:val="000000"/>
                <w:lang w:val="uk-UA"/>
              </w:rPr>
              <w:t>Фізкультура і спорт</w:t>
            </w:r>
          </w:p>
        </w:tc>
        <w:tc>
          <w:tcPr>
            <w:tcW w:w="1843" w:type="dxa"/>
            <w:tcBorders>
              <w:top w:val="single" w:sz="4" w:space="0" w:color="000000"/>
              <w:left w:val="single" w:sz="4" w:space="0" w:color="000000"/>
              <w:bottom w:val="single" w:sz="4" w:space="0" w:color="000000"/>
              <w:right w:val="single" w:sz="4" w:space="0" w:color="000000"/>
            </w:tcBorders>
          </w:tcPr>
          <w:p>
            <w:pPr>
              <w:pStyle w:val="Normal"/>
              <w:shd w:val="clear" w:color="auto" w:fill="FFFFFF"/>
              <w:jc w:val="right"/>
              <w:rPr>
                <w:color w:val="000000"/>
                <w:lang w:val="uk-UA"/>
              </w:rPr>
            </w:pPr>
            <w:r>
              <w:rPr>
                <w:color w:val="000000"/>
                <w:lang w:val="uk-UA"/>
              </w:rPr>
              <w:t>15 686,7</w:t>
            </w:r>
          </w:p>
        </w:tc>
        <w:tc>
          <w:tcPr>
            <w:tcW w:w="1984" w:type="dxa"/>
            <w:tcBorders>
              <w:top w:val="single" w:sz="4" w:space="0" w:color="000000"/>
              <w:left w:val="single" w:sz="4" w:space="0" w:color="000000"/>
              <w:bottom w:val="single" w:sz="4" w:space="0" w:color="000000"/>
              <w:right w:val="single" w:sz="4" w:space="0" w:color="000000"/>
            </w:tcBorders>
          </w:tcPr>
          <w:p>
            <w:pPr>
              <w:pStyle w:val="Normal"/>
              <w:shd w:val="clear" w:color="auto" w:fill="FFFFFF"/>
              <w:jc w:val="right"/>
              <w:rPr>
                <w:color w:val="000000"/>
                <w:lang w:val="uk-UA"/>
              </w:rPr>
            </w:pPr>
            <w:r>
              <w:rPr>
                <w:color w:val="000000"/>
                <w:lang w:val="uk-UA"/>
              </w:rPr>
              <w:t>15 648,6</w:t>
            </w:r>
          </w:p>
        </w:tc>
        <w:tc>
          <w:tcPr>
            <w:tcW w:w="2127" w:type="dxa"/>
            <w:tcBorders>
              <w:top w:val="single" w:sz="4" w:space="0" w:color="000000"/>
              <w:left w:val="single" w:sz="4" w:space="0" w:color="000000"/>
              <w:bottom w:val="single" w:sz="4" w:space="0" w:color="000000"/>
              <w:right w:val="single" w:sz="4" w:space="0" w:color="000000"/>
            </w:tcBorders>
          </w:tcPr>
          <w:p>
            <w:pPr>
              <w:pStyle w:val="Normal"/>
              <w:shd w:val="clear" w:color="auto" w:fill="FFFFFF"/>
              <w:jc w:val="right"/>
              <w:rPr>
                <w:color w:val="000000"/>
                <w:lang w:val="uk-UA"/>
              </w:rPr>
            </w:pPr>
            <w:r>
              <w:rPr>
                <w:color w:val="000000"/>
                <w:lang w:val="uk-UA"/>
              </w:rPr>
              <w:t>-38,1</w:t>
            </w:r>
          </w:p>
        </w:tc>
      </w:tr>
      <w:tr>
        <w:trPr>
          <w:trHeight w:val="227" w:hRule="atLeast"/>
        </w:trPr>
        <w:tc>
          <w:tcPr>
            <w:tcW w:w="4535" w:type="dxa"/>
            <w:tcBorders>
              <w:top w:val="single" w:sz="4" w:space="0" w:color="000000"/>
              <w:left w:val="single" w:sz="4" w:space="0" w:color="000000"/>
              <w:bottom w:val="single" w:sz="4" w:space="0" w:color="000000"/>
              <w:right w:val="single" w:sz="4" w:space="0" w:color="000000"/>
            </w:tcBorders>
          </w:tcPr>
          <w:p>
            <w:pPr>
              <w:pStyle w:val="Normal"/>
              <w:shd w:val="clear" w:color="auto" w:fill="FFFFFF"/>
              <w:rPr>
                <w:color w:val="000000"/>
                <w:lang w:val="uk-UA"/>
              </w:rPr>
            </w:pPr>
            <w:r>
              <w:rPr>
                <w:color w:val="000000"/>
                <w:lang w:val="uk-UA"/>
              </w:rPr>
              <w:t>Транспорт</w:t>
            </w:r>
          </w:p>
        </w:tc>
        <w:tc>
          <w:tcPr>
            <w:tcW w:w="1843" w:type="dxa"/>
            <w:tcBorders>
              <w:top w:val="single" w:sz="4" w:space="0" w:color="000000"/>
              <w:left w:val="single" w:sz="4" w:space="0" w:color="000000"/>
              <w:bottom w:val="single" w:sz="4" w:space="0" w:color="000000"/>
              <w:right w:val="single" w:sz="4" w:space="0" w:color="000000"/>
            </w:tcBorders>
          </w:tcPr>
          <w:p>
            <w:pPr>
              <w:pStyle w:val="Normal"/>
              <w:shd w:val="clear" w:color="auto" w:fill="FFFFFF"/>
              <w:jc w:val="right"/>
              <w:rPr>
                <w:color w:val="000000"/>
                <w:lang w:val="uk-UA"/>
              </w:rPr>
            </w:pPr>
            <w:r>
              <w:rPr>
                <w:color w:val="000000"/>
                <w:lang w:val="uk-UA"/>
              </w:rPr>
              <w:t xml:space="preserve">190,6 </w:t>
            </w:r>
          </w:p>
        </w:tc>
        <w:tc>
          <w:tcPr>
            <w:tcW w:w="1984" w:type="dxa"/>
            <w:tcBorders>
              <w:top w:val="single" w:sz="4" w:space="0" w:color="000000"/>
              <w:left w:val="single" w:sz="4" w:space="0" w:color="000000"/>
              <w:bottom w:val="single" w:sz="4" w:space="0" w:color="000000"/>
              <w:right w:val="single" w:sz="4" w:space="0" w:color="000000"/>
            </w:tcBorders>
          </w:tcPr>
          <w:p>
            <w:pPr>
              <w:pStyle w:val="Normal"/>
              <w:shd w:val="clear" w:color="auto" w:fill="FFFFFF"/>
              <w:jc w:val="right"/>
              <w:rPr>
                <w:color w:val="000000"/>
                <w:lang w:val="uk-UA"/>
              </w:rPr>
            </w:pPr>
            <w:r>
              <w:rPr>
                <w:color w:val="000000"/>
                <w:lang w:val="uk-UA"/>
              </w:rPr>
              <w:t>190,6</w:t>
            </w:r>
          </w:p>
        </w:tc>
        <w:tc>
          <w:tcPr>
            <w:tcW w:w="2127" w:type="dxa"/>
            <w:tcBorders>
              <w:top w:val="single" w:sz="4" w:space="0" w:color="000000"/>
              <w:left w:val="single" w:sz="4" w:space="0" w:color="000000"/>
              <w:bottom w:val="single" w:sz="4" w:space="0" w:color="000000"/>
              <w:right w:val="single" w:sz="4" w:space="0" w:color="000000"/>
            </w:tcBorders>
          </w:tcPr>
          <w:p>
            <w:pPr>
              <w:pStyle w:val="Normal"/>
              <w:shd w:val="clear" w:color="auto" w:fill="FFFFFF"/>
              <w:jc w:val="right"/>
              <w:rPr>
                <w:color w:val="000000"/>
                <w:lang w:val="uk-UA"/>
              </w:rPr>
            </w:pPr>
            <w:r>
              <w:rPr>
                <w:color w:val="000000"/>
                <w:lang w:val="uk-UA"/>
              </w:rPr>
              <w:t xml:space="preserve"> </w:t>
            </w:r>
          </w:p>
        </w:tc>
      </w:tr>
      <w:tr>
        <w:trPr>
          <w:trHeight w:val="385" w:hRule="atLeast"/>
        </w:trPr>
        <w:tc>
          <w:tcPr>
            <w:tcW w:w="4535" w:type="dxa"/>
            <w:tcBorders>
              <w:top w:val="single" w:sz="4" w:space="0" w:color="000000"/>
              <w:left w:val="single" w:sz="4" w:space="0" w:color="000000"/>
              <w:bottom w:val="single" w:sz="4" w:space="0" w:color="000000"/>
              <w:right w:val="single" w:sz="4" w:space="0" w:color="000000"/>
            </w:tcBorders>
          </w:tcPr>
          <w:p>
            <w:pPr>
              <w:pStyle w:val="Normal"/>
              <w:shd w:val="clear" w:color="auto" w:fill="FFFFFF"/>
              <w:rPr>
                <w:color w:val="000000"/>
                <w:lang w:val="uk-UA"/>
              </w:rPr>
            </w:pPr>
            <w:r>
              <w:rPr>
                <w:color w:val="000000"/>
                <w:lang w:val="uk-UA"/>
              </w:rPr>
              <w:t>Регіональні програми та інші видатки</w:t>
            </w:r>
          </w:p>
        </w:tc>
        <w:tc>
          <w:tcPr>
            <w:tcW w:w="1843" w:type="dxa"/>
            <w:tcBorders>
              <w:top w:val="single" w:sz="4" w:space="0" w:color="000000"/>
              <w:left w:val="single" w:sz="4" w:space="0" w:color="000000"/>
              <w:bottom w:val="single" w:sz="4" w:space="0" w:color="000000"/>
              <w:right w:val="single" w:sz="4" w:space="0" w:color="000000"/>
            </w:tcBorders>
          </w:tcPr>
          <w:p>
            <w:pPr>
              <w:pStyle w:val="Normal"/>
              <w:shd w:val="clear" w:color="auto" w:fill="FFFFFF"/>
              <w:jc w:val="right"/>
              <w:rPr>
                <w:color w:val="000000"/>
                <w:lang w:val="uk-UA"/>
              </w:rPr>
            </w:pPr>
            <w:r>
              <w:rPr>
                <w:color w:val="000000"/>
                <w:lang w:val="uk-UA"/>
              </w:rPr>
              <w:t>6 176,5</w:t>
            </w:r>
          </w:p>
        </w:tc>
        <w:tc>
          <w:tcPr>
            <w:tcW w:w="1984" w:type="dxa"/>
            <w:tcBorders>
              <w:top w:val="single" w:sz="4" w:space="0" w:color="000000"/>
              <w:left w:val="single" w:sz="4" w:space="0" w:color="000000"/>
              <w:bottom w:val="single" w:sz="4" w:space="0" w:color="000000"/>
              <w:right w:val="single" w:sz="4" w:space="0" w:color="000000"/>
            </w:tcBorders>
          </w:tcPr>
          <w:p>
            <w:pPr>
              <w:pStyle w:val="Normal"/>
              <w:shd w:val="clear" w:color="auto" w:fill="FFFFFF"/>
              <w:jc w:val="right"/>
              <w:rPr>
                <w:color w:val="000000"/>
                <w:lang w:val="uk-UA"/>
              </w:rPr>
            </w:pPr>
            <w:r>
              <w:rPr>
                <w:color w:val="000000"/>
                <w:lang w:val="uk-UA"/>
              </w:rPr>
              <w:t>6 000,7</w:t>
            </w:r>
          </w:p>
        </w:tc>
        <w:tc>
          <w:tcPr>
            <w:tcW w:w="2127" w:type="dxa"/>
            <w:tcBorders>
              <w:top w:val="single" w:sz="4" w:space="0" w:color="000000"/>
              <w:left w:val="single" w:sz="4" w:space="0" w:color="000000"/>
              <w:bottom w:val="single" w:sz="4" w:space="0" w:color="000000"/>
              <w:right w:val="single" w:sz="4" w:space="0" w:color="000000"/>
            </w:tcBorders>
          </w:tcPr>
          <w:p>
            <w:pPr>
              <w:pStyle w:val="Normal"/>
              <w:shd w:val="clear" w:color="auto" w:fill="FFFFFF"/>
              <w:jc w:val="right"/>
              <w:rPr>
                <w:color w:val="000000"/>
                <w:lang w:val="uk-UA"/>
              </w:rPr>
            </w:pPr>
            <w:r>
              <w:rPr>
                <w:color w:val="000000"/>
                <w:lang w:val="uk-UA"/>
              </w:rPr>
              <w:t>-175,8</w:t>
            </w:r>
          </w:p>
        </w:tc>
      </w:tr>
      <w:tr>
        <w:trPr>
          <w:trHeight w:val="335" w:hRule="atLeast"/>
        </w:trPr>
        <w:tc>
          <w:tcPr>
            <w:tcW w:w="4535" w:type="dxa"/>
            <w:tcBorders>
              <w:top w:val="single" w:sz="4" w:space="0" w:color="000000"/>
              <w:left w:val="single" w:sz="4" w:space="0" w:color="000000"/>
              <w:bottom w:val="single" w:sz="4" w:space="0" w:color="000000"/>
              <w:right w:val="single" w:sz="4" w:space="0" w:color="000000"/>
            </w:tcBorders>
          </w:tcPr>
          <w:p>
            <w:pPr>
              <w:pStyle w:val="Normal"/>
              <w:shd w:val="clear" w:color="auto" w:fill="FFFFFF"/>
              <w:rPr>
                <w:color w:val="000000"/>
                <w:lang w:val="uk-UA"/>
              </w:rPr>
            </w:pPr>
            <w:r>
              <w:rPr>
                <w:color w:val="000000"/>
                <w:lang w:val="uk-UA"/>
              </w:rPr>
              <w:t>Будівництво та регіональний розвиток</w:t>
            </w:r>
          </w:p>
        </w:tc>
        <w:tc>
          <w:tcPr>
            <w:tcW w:w="1843" w:type="dxa"/>
            <w:tcBorders>
              <w:top w:val="single" w:sz="4" w:space="0" w:color="000000"/>
              <w:left w:val="single" w:sz="4" w:space="0" w:color="000000"/>
              <w:bottom w:val="single" w:sz="4" w:space="0" w:color="000000"/>
              <w:right w:val="single" w:sz="4" w:space="0" w:color="000000"/>
            </w:tcBorders>
          </w:tcPr>
          <w:p>
            <w:pPr>
              <w:pStyle w:val="Normal"/>
              <w:shd w:val="clear" w:color="auto" w:fill="FFFFFF"/>
              <w:jc w:val="right"/>
              <w:rPr>
                <w:color w:val="000000"/>
                <w:lang w:val="uk-UA"/>
              </w:rPr>
            </w:pPr>
            <w:r>
              <w:rPr>
                <w:color w:val="000000"/>
                <w:lang w:val="uk-UA"/>
              </w:rPr>
              <w:t>870,0</w:t>
            </w:r>
          </w:p>
        </w:tc>
        <w:tc>
          <w:tcPr>
            <w:tcW w:w="1984" w:type="dxa"/>
            <w:tcBorders>
              <w:top w:val="single" w:sz="4" w:space="0" w:color="000000"/>
              <w:left w:val="single" w:sz="4" w:space="0" w:color="000000"/>
              <w:bottom w:val="single" w:sz="4" w:space="0" w:color="000000"/>
              <w:right w:val="single" w:sz="4" w:space="0" w:color="000000"/>
            </w:tcBorders>
          </w:tcPr>
          <w:p>
            <w:pPr>
              <w:pStyle w:val="Normal"/>
              <w:shd w:val="clear" w:color="auto" w:fill="FFFFFF"/>
              <w:jc w:val="right"/>
              <w:rPr>
                <w:color w:val="000000"/>
                <w:lang w:val="uk-UA"/>
              </w:rPr>
            </w:pPr>
            <w:r>
              <w:rPr>
                <w:color w:val="000000"/>
                <w:lang w:val="uk-UA"/>
              </w:rPr>
              <w:t>334,6</w:t>
            </w:r>
          </w:p>
        </w:tc>
        <w:tc>
          <w:tcPr>
            <w:tcW w:w="2127" w:type="dxa"/>
            <w:tcBorders>
              <w:top w:val="single" w:sz="4" w:space="0" w:color="000000"/>
              <w:left w:val="single" w:sz="4" w:space="0" w:color="000000"/>
              <w:bottom w:val="single" w:sz="4" w:space="0" w:color="000000"/>
              <w:right w:val="single" w:sz="4" w:space="0" w:color="000000"/>
            </w:tcBorders>
          </w:tcPr>
          <w:p>
            <w:pPr>
              <w:pStyle w:val="Normal"/>
              <w:shd w:val="clear" w:color="auto" w:fill="FFFFFF"/>
              <w:jc w:val="right"/>
              <w:rPr>
                <w:color w:val="000000"/>
                <w:lang w:val="uk-UA"/>
              </w:rPr>
            </w:pPr>
            <w:r>
              <w:rPr>
                <w:color w:val="000000"/>
                <w:lang w:val="uk-UA"/>
              </w:rPr>
              <w:t xml:space="preserve">-535,4 </w:t>
            </w:r>
          </w:p>
        </w:tc>
      </w:tr>
      <w:tr>
        <w:trPr>
          <w:trHeight w:val="335" w:hRule="atLeast"/>
        </w:trPr>
        <w:tc>
          <w:tcPr>
            <w:tcW w:w="4535" w:type="dxa"/>
            <w:tcBorders>
              <w:top w:val="single" w:sz="4" w:space="0" w:color="000000"/>
              <w:left w:val="single" w:sz="4" w:space="0" w:color="000000"/>
              <w:bottom w:val="single" w:sz="4" w:space="0" w:color="000000"/>
              <w:right w:val="single" w:sz="4" w:space="0" w:color="000000"/>
            </w:tcBorders>
          </w:tcPr>
          <w:p>
            <w:pPr>
              <w:pStyle w:val="Normal"/>
              <w:shd w:val="clear" w:color="auto" w:fill="FFFFFF"/>
              <w:rPr>
                <w:color w:val="000000"/>
                <w:lang w:val="uk-UA"/>
              </w:rPr>
            </w:pPr>
            <w:r>
              <w:rPr>
                <w:color w:val="000000"/>
                <w:lang w:val="uk-UA"/>
              </w:rPr>
              <w:t xml:space="preserve">Міжбюджетні трансферти </w:t>
            </w:r>
          </w:p>
        </w:tc>
        <w:tc>
          <w:tcPr>
            <w:tcW w:w="1843" w:type="dxa"/>
            <w:tcBorders>
              <w:top w:val="single" w:sz="4" w:space="0" w:color="000000"/>
              <w:left w:val="single" w:sz="4" w:space="0" w:color="000000"/>
              <w:bottom w:val="single" w:sz="4" w:space="0" w:color="000000"/>
              <w:right w:val="single" w:sz="4" w:space="0" w:color="000000"/>
            </w:tcBorders>
          </w:tcPr>
          <w:p>
            <w:pPr>
              <w:pStyle w:val="Normal"/>
              <w:shd w:val="clear" w:color="auto" w:fill="FFFFFF"/>
              <w:jc w:val="right"/>
              <w:rPr>
                <w:color w:val="000000"/>
                <w:lang w:val="uk-UA"/>
              </w:rPr>
            </w:pPr>
            <w:r>
              <w:rPr>
                <w:color w:val="000000"/>
                <w:lang w:val="uk-UA"/>
              </w:rPr>
              <w:t>1  420,9</w:t>
            </w:r>
          </w:p>
        </w:tc>
        <w:tc>
          <w:tcPr>
            <w:tcW w:w="1984" w:type="dxa"/>
            <w:tcBorders>
              <w:top w:val="single" w:sz="4" w:space="0" w:color="000000"/>
              <w:left w:val="single" w:sz="4" w:space="0" w:color="000000"/>
              <w:bottom w:val="single" w:sz="4" w:space="0" w:color="000000"/>
              <w:right w:val="single" w:sz="4" w:space="0" w:color="000000"/>
            </w:tcBorders>
          </w:tcPr>
          <w:p>
            <w:pPr>
              <w:pStyle w:val="Normal"/>
              <w:shd w:val="clear" w:color="auto" w:fill="FFFFFF"/>
              <w:jc w:val="right"/>
              <w:rPr>
                <w:color w:val="000000"/>
                <w:lang w:val="uk-UA"/>
              </w:rPr>
            </w:pPr>
            <w:r>
              <w:rPr>
                <w:color w:val="000000"/>
                <w:lang w:val="uk-UA"/>
              </w:rPr>
              <w:t>1400,7</w:t>
            </w:r>
          </w:p>
        </w:tc>
        <w:tc>
          <w:tcPr>
            <w:tcW w:w="2127" w:type="dxa"/>
            <w:tcBorders>
              <w:top w:val="single" w:sz="4" w:space="0" w:color="000000"/>
              <w:left w:val="single" w:sz="4" w:space="0" w:color="000000"/>
              <w:bottom w:val="single" w:sz="4" w:space="0" w:color="000000"/>
              <w:right w:val="single" w:sz="4" w:space="0" w:color="000000"/>
            </w:tcBorders>
          </w:tcPr>
          <w:p>
            <w:pPr>
              <w:pStyle w:val="Normal"/>
              <w:shd w:val="clear" w:color="auto" w:fill="FFFFFF"/>
              <w:jc w:val="right"/>
              <w:rPr>
                <w:color w:val="000000"/>
                <w:lang w:val="uk-UA"/>
              </w:rPr>
            </w:pPr>
            <w:r>
              <w:rPr>
                <w:color w:val="000000"/>
                <w:lang w:val="uk-UA"/>
              </w:rPr>
              <w:t>-20,2</w:t>
            </w:r>
          </w:p>
        </w:tc>
      </w:tr>
      <w:tr>
        <w:trPr>
          <w:trHeight w:val="335" w:hRule="atLeast"/>
        </w:trPr>
        <w:tc>
          <w:tcPr>
            <w:tcW w:w="4535" w:type="dxa"/>
            <w:tcBorders>
              <w:top w:val="single" w:sz="4" w:space="0" w:color="000000"/>
              <w:left w:val="single" w:sz="4" w:space="0" w:color="000000"/>
              <w:bottom w:val="single" w:sz="4" w:space="0" w:color="000000"/>
              <w:right w:val="single" w:sz="4" w:space="0" w:color="000000"/>
            </w:tcBorders>
          </w:tcPr>
          <w:p>
            <w:pPr>
              <w:pStyle w:val="Normal"/>
              <w:shd w:val="clear" w:color="auto" w:fill="FFFFFF"/>
              <w:rPr>
                <w:b/>
                <w:b/>
                <w:color w:val="000000"/>
                <w:lang w:val="uk-UA"/>
              </w:rPr>
            </w:pPr>
            <w:r>
              <w:rPr>
                <w:b/>
                <w:color w:val="000000"/>
                <w:lang w:val="uk-UA"/>
              </w:rPr>
              <w:t>Загальний фонд всього</w:t>
            </w:r>
          </w:p>
        </w:tc>
        <w:tc>
          <w:tcPr>
            <w:tcW w:w="1843" w:type="dxa"/>
            <w:tcBorders>
              <w:top w:val="single" w:sz="4" w:space="0" w:color="000000"/>
              <w:left w:val="single" w:sz="4" w:space="0" w:color="000000"/>
              <w:bottom w:val="single" w:sz="4" w:space="0" w:color="000000"/>
              <w:right w:val="single" w:sz="4" w:space="0" w:color="000000"/>
            </w:tcBorders>
          </w:tcPr>
          <w:p>
            <w:pPr>
              <w:pStyle w:val="Normal"/>
              <w:shd w:val="clear" w:color="auto" w:fill="FFFFFF"/>
              <w:jc w:val="right"/>
              <w:rPr>
                <w:b/>
                <w:b/>
                <w:color w:val="000000"/>
                <w:lang w:val="uk-UA"/>
              </w:rPr>
            </w:pPr>
            <w:r>
              <w:rPr>
                <w:b/>
                <w:color w:val="000000"/>
                <w:lang w:val="uk-UA"/>
              </w:rPr>
              <w:t xml:space="preserve"> </w:t>
            </w:r>
            <w:r>
              <w:rPr>
                <w:b/>
                <w:color w:val="000000"/>
                <w:lang w:val="uk-UA"/>
              </w:rPr>
              <w:t>565 937,2</w:t>
            </w:r>
          </w:p>
        </w:tc>
        <w:tc>
          <w:tcPr>
            <w:tcW w:w="1984" w:type="dxa"/>
            <w:tcBorders>
              <w:top w:val="single" w:sz="4" w:space="0" w:color="000000"/>
              <w:left w:val="single" w:sz="4" w:space="0" w:color="000000"/>
              <w:bottom w:val="single" w:sz="4" w:space="0" w:color="000000"/>
              <w:right w:val="single" w:sz="4" w:space="0" w:color="000000"/>
            </w:tcBorders>
          </w:tcPr>
          <w:p>
            <w:pPr>
              <w:pStyle w:val="Normal"/>
              <w:shd w:val="clear" w:color="auto" w:fill="FFFFFF"/>
              <w:jc w:val="right"/>
              <w:rPr>
                <w:b/>
                <w:b/>
                <w:color w:val="000000"/>
                <w:lang w:val="uk-UA"/>
              </w:rPr>
            </w:pPr>
            <w:r>
              <w:rPr>
                <w:b/>
                <w:color w:val="000000"/>
                <w:lang w:val="uk-UA"/>
              </w:rPr>
              <w:t>560 053,2</w:t>
            </w:r>
          </w:p>
        </w:tc>
        <w:tc>
          <w:tcPr>
            <w:tcW w:w="2127" w:type="dxa"/>
            <w:tcBorders>
              <w:top w:val="single" w:sz="4" w:space="0" w:color="000000"/>
              <w:left w:val="single" w:sz="4" w:space="0" w:color="000000"/>
              <w:bottom w:val="single" w:sz="4" w:space="0" w:color="000000"/>
              <w:right w:val="single" w:sz="4" w:space="0" w:color="000000"/>
            </w:tcBorders>
          </w:tcPr>
          <w:p>
            <w:pPr>
              <w:pStyle w:val="Normal"/>
              <w:shd w:val="clear" w:color="auto" w:fill="FFFFFF"/>
              <w:jc w:val="right"/>
              <w:rPr>
                <w:b/>
                <w:b/>
                <w:color w:val="000000"/>
                <w:lang w:val="uk-UA"/>
              </w:rPr>
            </w:pPr>
            <w:r>
              <w:rPr>
                <w:b/>
                <w:color w:val="000000"/>
                <w:lang w:val="uk-UA"/>
              </w:rPr>
              <w:t>-5 884,0</w:t>
            </w:r>
          </w:p>
        </w:tc>
      </w:tr>
      <w:tr>
        <w:trPr>
          <w:trHeight w:val="555" w:hRule="atLeast"/>
        </w:trPr>
        <w:tc>
          <w:tcPr>
            <w:tcW w:w="4535" w:type="dxa"/>
            <w:tcBorders>
              <w:top w:val="single" w:sz="4" w:space="0" w:color="000000"/>
              <w:left w:val="single" w:sz="4" w:space="0" w:color="000000"/>
              <w:bottom w:val="single" w:sz="4" w:space="0" w:color="000000"/>
              <w:right w:val="single" w:sz="4" w:space="0" w:color="000000"/>
            </w:tcBorders>
          </w:tcPr>
          <w:p>
            <w:pPr>
              <w:pStyle w:val="Normal"/>
              <w:shd w:val="clear" w:color="auto" w:fill="FFFFFF"/>
              <w:rPr>
                <w:b/>
                <w:b/>
                <w:bCs/>
                <w:color w:val="000000"/>
                <w:lang w:val="uk-UA"/>
              </w:rPr>
            </w:pPr>
            <w:r>
              <w:rPr>
                <w:b/>
                <w:bCs/>
                <w:color w:val="000000"/>
                <w:lang w:val="uk-UA"/>
              </w:rPr>
              <w:t xml:space="preserve">В тому числі видатки, що фінансуються у вигляді субвенцій: </w:t>
            </w:r>
          </w:p>
        </w:tc>
        <w:tc>
          <w:tcPr>
            <w:tcW w:w="1843" w:type="dxa"/>
            <w:tcBorders>
              <w:top w:val="single" w:sz="4" w:space="0" w:color="000000"/>
              <w:left w:val="single" w:sz="4" w:space="0" w:color="000000"/>
              <w:bottom w:val="single" w:sz="4" w:space="0" w:color="000000"/>
              <w:right w:val="single" w:sz="4" w:space="0" w:color="000000"/>
            </w:tcBorders>
          </w:tcPr>
          <w:p>
            <w:pPr>
              <w:pStyle w:val="Normal"/>
              <w:shd w:val="clear" w:color="auto" w:fill="FFFFFF"/>
              <w:jc w:val="right"/>
              <w:rPr>
                <w:b/>
                <w:b/>
                <w:bCs/>
                <w:color w:val="000000"/>
                <w:lang w:val="uk-UA"/>
              </w:rPr>
            </w:pPr>
            <w:r>
              <w:rPr>
                <w:b/>
                <w:bCs/>
                <w:color w:val="000000"/>
                <w:lang w:val="uk-UA"/>
              </w:rPr>
              <w:t>142 570,7</w:t>
            </w:r>
          </w:p>
        </w:tc>
        <w:tc>
          <w:tcPr>
            <w:tcW w:w="1984" w:type="dxa"/>
            <w:tcBorders>
              <w:top w:val="single" w:sz="4" w:space="0" w:color="000000"/>
              <w:left w:val="single" w:sz="4" w:space="0" w:color="000000"/>
              <w:bottom w:val="single" w:sz="4" w:space="0" w:color="000000"/>
              <w:right w:val="single" w:sz="4" w:space="0" w:color="000000"/>
            </w:tcBorders>
          </w:tcPr>
          <w:p>
            <w:pPr>
              <w:pStyle w:val="Normal"/>
              <w:shd w:val="clear" w:color="auto" w:fill="FFFFFF"/>
              <w:jc w:val="right"/>
              <w:rPr>
                <w:b/>
                <w:b/>
                <w:bCs/>
                <w:color w:val="000000"/>
                <w:lang w:val="uk-UA"/>
              </w:rPr>
            </w:pPr>
            <w:r>
              <w:rPr>
                <w:b/>
                <w:bCs/>
                <w:color w:val="000000"/>
                <w:lang w:val="uk-UA"/>
              </w:rPr>
              <w:t>141 632,3</w:t>
            </w:r>
          </w:p>
        </w:tc>
        <w:tc>
          <w:tcPr>
            <w:tcW w:w="2127" w:type="dxa"/>
            <w:tcBorders>
              <w:top w:val="single" w:sz="4" w:space="0" w:color="000000"/>
              <w:left w:val="single" w:sz="4" w:space="0" w:color="000000"/>
              <w:bottom w:val="single" w:sz="4" w:space="0" w:color="000000"/>
              <w:right w:val="single" w:sz="4" w:space="0" w:color="000000"/>
            </w:tcBorders>
          </w:tcPr>
          <w:p>
            <w:pPr>
              <w:pStyle w:val="Normal"/>
              <w:shd w:val="clear" w:color="auto" w:fill="FFFFFF"/>
              <w:jc w:val="right"/>
              <w:rPr>
                <w:b/>
                <w:b/>
                <w:bCs/>
                <w:color w:val="000000"/>
                <w:lang w:val="uk-UA"/>
              </w:rPr>
            </w:pPr>
            <w:r>
              <w:rPr>
                <w:b/>
                <w:bCs/>
                <w:color w:val="000000"/>
                <w:lang w:val="uk-UA"/>
              </w:rPr>
              <w:t>-938,4</w:t>
            </w:r>
          </w:p>
        </w:tc>
      </w:tr>
      <w:tr>
        <w:trPr>
          <w:trHeight w:val="555" w:hRule="atLeast"/>
        </w:trPr>
        <w:tc>
          <w:tcPr>
            <w:tcW w:w="4535" w:type="dxa"/>
            <w:tcBorders>
              <w:top w:val="single" w:sz="4" w:space="0" w:color="000000"/>
              <w:left w:val="single" w:sz="4" w:space="0" w:color="000000"/>
              <w:bottom w:val="single" w:sz="4" w:space="0" w:color="000000"/>
              <w:right w:val="single" w:sz="4" w:space="0" w:color="000000"/>
            </w:tcBorders>
          </w:tcPr>
          <w:p>
            <w:pPr>
              <w:pStyle w:val="Normal"/>
              <w:shd w:val="clear" w:color="auto" w:fill="FFFFFF"/>
              <w:rPr>
                <w:bCs/>
                <w:color w:val="000000"/>
                <w:lang w:val="uk-UA"/>
              </w:rPr>
            </w:pPr>
            <w:r>
              <w:rPr>
                <w:bCs/>
                <w:color w:val="000000"/>
                <w:lang w:val="uk-UA"/>
              </w:rPr>
              <w:t>Субвенція з місцевого бюджету на проведення виборів місцевих рад</w:t>
            </w:r>
          </w:p>
        </w:tc>
        <w:tc>
          <w:tcPr>
            <w:tcW w:w="1843" w:type="dxa"/>
            <w:tcBorders>
              <w:top w:val="single" w:sz="4" w:space="0" w:color="000000"/>
              <w:left w:val="single" w:sz="4" w:space="0" w:color="000000"/>
              <w:bottom w:val="single" w:sz="4" w:space="0" w:color="000000"/>
              <w:right w:val="single" w:sz="4" w:space="0" w:color="000000"/>
            </w:tcBorders>
          </w:tcPr>
          <w:p>
            <w:pPr>
              <w:pStyle w:val="Normal"/>
              <w:shd w:val="clear" w:color="auto" w:fill="FFFFFF"/>
              <w:jc w:val="right"/>
              <w:rPr>
                <w:bCs/>
                <w:color w:val="000000"/>
                <w:lang w:val="uk-UA"/>
              </w:rPr>
            </w:pPr>
            <w:r>
              <w:rPr>
                <w:bCs/>
                <w:color w:val="000000"/>
                <w:lang w:val="uk-UA"/>
              </w:rPr>
              <w:t>2406,5</w:t>
            </w:r>
          </w:p>
        </w:tc>
        <w:tc>
          <w:tcPr>
            <w:tcW w:w="1984" w:type="dxa"/>
            <w:tcBorders>
              <w:top w:val="single" w:sz="4" w:space="0" w:color="000000"/>
              <w:left w:val="single" w:sz="4" w:space="0" w:color="000000"/>
              <w:bottom w:val="single" w:sz="4" w:space="0" w:color="000000"/>
              <w:right w:val="single" w:sz="4" w:space="0" w:color="000000"/>
            </w:tcBorders>
          </w:tcPr>
          <w:p>
            <w:pPr>
              <w:pStyle w:val="Normal"/>
              <w:shd w:val="clear" w:color="auto" w:fill="FFFFFF"/>
              <w:jc w:val="right"/>
              <w:rPr>
                <w:bCs/>
                <w:color w:val="000000"/>
                <w:lang w:val="uk-UA"/>
              </w:rPr>
            </w:pPr>
            <w:r>
              <w:rPr>
                <w:bCs/>
                <w:color w:val="000000"/>
                <w:lang w:val="uk-UA"/>
              </w:rPr>
              <w:t>2380,7</w:t>
            </w:r>
          </w:p>
        </w:tc>
        <w:tc>
          <w:tcPr>
            <w:tcW w:w="2127" w:type="dxa"/>
            <w:tcBorders>
              <w:top w:val="single" w:sz="4" w:space="0" w:color="000000"/>
              <w:left w:val="single" w:sz="4" w:space="0" w:color="000000"/>
              <w:bottom w:val="single" w:sz="4" w:space="0" w:color="000000"/>
              <w:right w:val="single" w:sz="4" w:space="0" w:color="000000"/>
            </w:tcBorders>
          </w:tcPr>
          <w:p>
            <w:pPr>
              <w:pStyle w:val="Normal"/>
              <w:shd w:val="clear" w:color="auto" w:fill="FFFFFF"/>
              <w:jc w:val="right"/>
              <w:rPr>
                <w:bCs/>
                <w:color w:val="000000"/>
                <w:lang w:val="uk-UA"/>
              </w:rPr>
            </w:pPr>
            <w:r>
              <w:rPr>
                <w:bCs/>
                <w:color w:val="000000"/>
                <w:lang w:val="uk-UA"/>
              </w:rPr>
              <w:t>-25,8</w:t>
            </w:r>
          </w:p>
        </w:tc>
      </w:tr>
      <w:tr>
        <w:trPr>
          <w:trHeight w:val="176" w:hRule="atLeast"/>
        </w:trPr>
        <w:tc>
          <w:tcPr>
            <w:tcW w:w="4535" w:type="dxa"/>
            <w:tcBorders>
              <w:top w:val="single" w:sz="4" w:space="0" w:color="000000"/>
              <w:left w:val="single" w:sz="4" w:space="0" w:color="000000"/>
              <w:bottom w:val="single" w:sz="4" w:space="0" w:color="000000"/>
              <w:right w:val="single" w:sz="4" w:space="0" w:color="000000"/>
            </w:tcBorders>
          </w:tcPr>
          <w:p>
            <w:pPr>
              <w:pStyle w:val="Normal"/>
              <w:shd w:val="clear" w:color="auto" w:fill="FFFFFF"/>
              <w:rPr>
                <w:color w:val="000000"/>
                <w:lang w:val="uk-UA"/>
              </w:rPr>
            </w:pPr>
            <w:r>
              <w:rPr>
                <w:color w:val="000000"/>
                <w:lang w:val="uk-UA"/>
              </w:rPr>
              <w:t>Освітня субвенція</w:t>
            </w:r>
          </w:p>
        </w:tc>
        <w:tc>
          <w:tcPr>
            <w:tcW w:w="1843" w:type="dxa"/>
            <w:tcBorders>
              <w:top w:val="single" w:sz="4" w:space="0" w:color="000000"/>
              <w:left w:val="single" w:sz="4" w:space="0" w:color="000000"/>
              <w:bottom w:val="single" w:sz="4" w:space="0" w:color="000000"/>
              <w:right w:val="single" w:sz="4" w:space="0" w:color="000000"/>
            </w:tcBorders>
          </w:tcPr>
          <w:p>
            <w:pPr>
              <w:pStyle w:val="Normal"/>
              <w:shd w:val="clear" w:color="auto" w:fill="FFFFFF"/>
              <w:jc w:val="right"/>
              <w:rPr>
                <w:color w:val="000000"/>
                <w:lang w:val="uk-UA"/>
              </w:rPr>
            </w:pPr>
            <w:r>
              <w:rPr>
                <w:color w:val="000000"/>
                <w:lang w:val="uk-UA"/>
              </w:rPr>
              <w:t>113915,8</w:t>
            </w:r>
          </w:p>
        </w:tc>
        <w:tc>
          <w:tcPr>
            <w:tcW w:w="1984" w:type="dxa"/>
            <w:tcBorders>
              <w:top w:val="single" w:sz="4" w:space="0" w:color="000000"/>
              <w:left w:val="single" w:sz="4" w:space="0" w:color="000000"/>
              <w:bottom w:val="single" w:sz="4" w:space="0" w:color="000000"/>
              <w:right w:val="single" w:sz="4" w:space="0" w:color="000000"/>
            </w:tcBorders>
          </w:tcPr>
          <w:p>
            <w:pPr>
              <w:pStyle w:val="Normal"/>
              <w:shd w:val="clear" w:color="auto" w:fill="FFFFFF"/>
              <w:jc w:val="right"/>
              <w:rPr>
                <w:color w:val="000000"/>
                <w:lang w:val="uk-UA"/>
              </w:rPr>
            </w:pPr>
            <w:r>
              <w:rPr>
                <w:color w:val="000000"/>
                <w:lang w:val="uk-UA"/>
              </w:rPr>
              <w:t>113915,8</w:t>
            </w:r>
          </w:p>
        </w:tc>
        <w:tc>
          <w:tcPr>
            <w:tcW w:w="2127" w:type="dxa"/>
            <w:tcBorders>
              <w:top w:val="single" w:sz="4" w:space="0" w:color="000000"/>
              <w:left w:val="single" w:sz="4" w:space="0" w:color="000000"/>
              <w:bottom w:val="single" w:sz="4" w:space="0" w:color="000000"/>
              <w:right w:val="single" w:sz="4" w:space="0" w:color="000000"/>
            </w:tcBorders>
          </w:tcPr>
          <w:p>
            <w:pPr>
              <w:pStyle w:val="Normal"/>
              <w:shd w:val="clear" w:color="auto" w:fill="FFFFFF"/>
              <w:jc w:val="right"/>
              <w:rPr>
                <w:color w:val="000000"/>
                <w:lang w:val="uk-UA"/>
              </w:rPr>
            </w:pPr>
            <w:r>
              <w:rPr>
                <w:color w:val="000000"/>
                <w:lang w:val="uk-UA"/>
              </w:rPr>
              <w:t>0,0</w:t>
            </w:r>
          </w:p>
        </w:tc>
      </w:tr>
      <w:tr>
        <w:trPr>
          <w:trHeight w:val="176" w:hRule="atLeast"/>
        </w:trPr>
        <w:tc>
          <w:tcPr>
            <w:tcW w:w="4535" w:type="dxa"/>
            <w:tcBorders>
              <w:top w:val="single" w:sz="4" w:space="0" w:color="000000"/>
              <w:left w:val="single" w:sz="4" w:space="0" w:color="000000"/>
              <w:bottom w:val="single" w:sz="4" w:space="0" w:color="000000"/>
              <w:right w:val="single" w:sz="4" w:space="0" w:color="000000"/>
            </w:tcBorders>
          </w:tcPr>
          <w:p>
            <w:pPr>
              <w:pStyle w:val="Normal"/>
              <w:shd w:val="clear" w:color="auto" w:fill="FFFFFF"/>
              <w:rPr>
                <w:color w:val="000000"/>
                <w:lang w:val="uk-UA"/>
              </w:rPr>
            </w:pPr>
            <w:r>
              <w:rPr>
                <w:color w:val="000000"/>
                <w:lang w:val="uk-UA"/>
              </w:rPr>
              <w:t>Субвенція з місцевого бюджету на здійснення переданих видатків у сфері освіти за рахунок коштів освітньої субвенції</w:t>
            </w:r>
          </w:p>
        </w:tc>
        <w:tc>
          <w:tcPr>
            <w:tcW w:w="1843" w:type="dxa"/>
            <w:tcBorders>
              <w:top w:val="single" w:sz="4" w:space="0" w:color="000000"/>
              <w:left w:val="single" w:sz="4" w:space="0" w:color="000000"/>
              <w:bottom w:val="single" w:sz="4" w:space="0" w:color="000000"/>
              <w:right w:val="single" w:sz="4" w:space="0" w:color="000000"/>
            </w:tcBorders>
          </w:tcPr>
          <w:p>
            <w:pPr>
              <w:pStyle w:val="Normal"/>
              <w:shd w:val="clear" w:color="auto" w:fill="FFFFFF"/>
              <w:jc w:val="right"/>
              <w:rPr>
                <w:color w:val="000000"/>
                <w:lang w:val="uk-UA"/>
              </w:rPr>
            </w:pPr>
            <w:r>
              <w:rPr>
                <w:color w:val="000000"/>
                <w:lang w:val="uk-UA"/>
              </w:rPr>
              <w:t>1006,7</w:t>
            </w:r>
          </w:p>
        </w:tc>
        <w:tc>
          <w:tcPr>
            <w:tcW w:w="1984" w:type="dxa"/>
            <w:tcBorders>
              <w:top w:val="single" w:sz="4" w:space="0" w:color="000000"/>
              <w:left w:val="single" w:sz="4" w:space="0" w:color="000000"/>
              <w:bottom w:val="single" w:sz="4" w:space="0" w:color="000000"/>
              <w:right w:val="single" w:sz="4" w:space="0" w:color="000000"/>
            </w:tcBorders>
          </w:tcPr>
          <w:p>
            <w:pPr>
              <w:pStyle w:val="Normal"/>
              <w:shd w:val="clear" w:color="auto" w:fill="FFFFFF"/>
              <w:jc w:val="right"/>
              <w:rPr>
                <w:color w:val="000000"/>
                <w:lang w:val="uk-UA"/>
              </w:rPr>
            </w:pPr>
            <w:r>
              <w:rPr>
                <w:color w:val="000000"/>
                <w:lang w:val="uk-UA"/>
              </w:rPr>
              <w:t>714,7</w:t>
            </w:r>
          </w:p>
        </w:tc>
        <w:tc>
          <w:tcPr>
            <w:tcW w:w="2127" w:type="dxa"/>
            <w:tcBorders>
              <w:top w:val="single" w:sz="4" w:space="0" w:color="000000"/>
              <w:left w:val="single" w:sz="4" w:space="0" w:color="000000"/>
              <w:bottom w:val="single" w:sz="4" w:space="0" w:color="000000"/>
              <w:right w:val="single" w:sz="4" w:space="0" w:color="000000"/>
            </w:tcBorders>
          </w:tcPr>
          <w:p>
            <w:pPr>
              <w:pStyle w:val="Normal"/>
              <w:shd w:val="clear" w:color="auto" w:fill="FFFFFF"/>
              <w:jc w:val="right"/>
              <w:rPr>
                <w:color w:val="000000"/>
                <w:lang w:val="uk-UA"/>
              </w:rPr>
            </w:pPr>
            <w:r>
              <w:rPr>
                <w:color w:val="000000"/>
                <w:lang w:val="uk-UA"/>
              </w:rPr>
              <w:t>-292,0</w:t>
            </w:r>
          </w:p>
        </w:tc>
      </w:tr>
      <w:tr>
        <w:trPr>
          <w:trHeight w:val="176" w:hRule="atLeast"/>
        </w:trPr>
        <w:tc>
          <w:tcPr>
            <w:tcW w:w="4535" w:type="dxa"/>
            <w:tcBorders>
              <w:top w:val="single" w:sz="4" w:space="0" w:color="000000"/>
              <w:left w:val="single" w:sz="4" w:space="0" w:color="000000"/>
              <w:bottom w:val="single" w:sz="4" w:space="0" w:color="000000"/>
              <w:right w:val="single" w:sz="4" w:space="0" w:color="000000"/>
            </w:tcBorders>
          </w:tcPr>
          <w:p>
            <w:pPr>
              <w:pStyle w:val="Normal"/>
              <w:shd w:val="clear" w:color="auto" w:fill="FFFFFF"/>
              <w:rPr>
                <w:color w:val="000000"/>
                <w:lang w:val="uk-UA"/>
              </w:rPr>
            </w:pPr>
            <w:r>
              <w:rPr>
                <w:color w:val="000000"/>
                <w:lang w:val="uk-UA"/>
              </w:rPr>
              <w:t>Субвенція з місцевого бюджету на надання державної підтримки особам з особливими освітніми потребами</w:t>
            </w:r>
          </w:p>
        </w:tc>
        <w:tc>
          <w:tcPr>
            <w:tcW w:w="1843" w:type="dxa"/>
            <w:tcBorders>
              <w:top w:val="single" w:sz="4" w:space="0" w:color="000000"/>
              <w:left w:val="single" w:sz="4" w:space="0" w:color="000000"/>
              <w:bottom w:val="single" w:sz="4" w:space="0" w:color="000000"/>
              <w:right w:val="single" w:sz="4" w:space="0" w:color="000000"/>
            </w:tcBorders>
          </w:tcPr>
          <w:p>
            <w:pPr>
              <w:pStyle w:val="Normal"/>
              <w:shd w:val="clear" w:color="auto" w:fill="FFFFFF"/>
              <w:jc w:val="right"/>
              <w:rPr>
                <w:color w:val="000000"/>
                <w:lang w:val="uk-UA"/>
              </w:rPr>
            </w:pPr>
            <w:r>
              <w:rPr>
                <w:color w:val="000000"/>
                <w:lang w:val="uk-UA"/>
              </w:rPr>
              <w:t>1068,0</w:t>
            </w:r>
          </w:p>
        </w:tc>
        <w:tc>
          <w:tcPr>
            <w:tcW w:w="1984" w:type="dxa"/>
            <w:tcBorders>
              <w:top w:val="single" w:sz="4" w:space="0" w:color="000000"/>
              <w:left w:val="single" w:sz="4" w:space="0" w:color="000000"/>
              <w:bottom w:val="single" w:sz="4" w:space="0" w:color="000000"/>
              <w:right w:val="single" w:sz="4" w:space="0" w:color="000000"/>
            </w:tcBorders>
          </w:tcPr>
          <w:p>
            <w:pPr>
              <w:pStyle w:val="Normal"/>
              <w:shd w:val="clear" w:color="auto" w:fill="FFFFFF"/>
              <w:jc w:val="right"/>
              <w:rPr>
                <w:color w:val="000000"/>
                <w:lang w:val="uk-UA"/>
              </w:rPr>
            </w:pPr>
            <w:r>
              <w:rPr>
                <w:color w:val="000000"/>
                <w:lang w:val="uk-UA"/>
              </w:rPr>
              <w:t>551,9</w:t>
            </w:r>
          </w:p>
        </w:tc>
        <w:tc>
          <w:tcPr>
            <w:tcW w:w="2127" w:type="dxa"/>
            <w:tcBorders>
              <w:top w:val="single" w:sz="4" w:space="0" w:color="000000"/>
              <w:left w:val="single" w:sz="4" w:space="0" w:color="000000"/>
              <w:bottom w:val="single" w:sz="4" w:space="0" w:color="000000"/>
              <w:right w:val="single" w:sz="4" w:space="0" w:color="000000"/>
            </w:tcBorders>
          </w:tcPr>
          <w:p>
            <w:pPr>
              <w:pStyle w:val="Normal"/>
              <w:shd w:val="clear" w:color="auto" w:fill="FFFFFF"/>
              <w:jc w:val="right"/>
              <w:rPr>
                <w:color w:val="000000"/>
                <w:lang w:val="uk-UA"/>
              </w:rPr>
            </w:pPr>
            <w:r>
              <w:rPr>
                <w:color w:val="000000"/>
                <w:lang w:val="uk-UA"/>
              </w:rPr>
              <w:t>-516,1</w:t>
            </w:r>
          </w:p>
          <w:p>
            <w:pPr>
              <w:pStyle w:val="Normal"/>
              <w:shd w:val="clear" w:color="auto" w:fill="FFFFFF"/>
              <w:jc w:val="right"/>
              <w:rPr>
                <w:color w:val="000000"/>
                <w:lang w:val="uk-UA"/>
              </w:rPr>
            </w:pPr>
            <w:r>
              <w:rPr>
                <w:color w:val="000000"/>
                <w:lang w:val="uk-UA"/>
              </w:rPr>
            </w:r>
          </w:p>
        </w:tc>
      </w:tr>
      <w:tr>
        <w:trPr>
          <w:trHeight w:val="176" w:hRule="atLeast"/>
        </w:trPr>
        <w:tc>
          <w:tcPr>
            <w:tcW w:w="4535" w:type="dxa"/>
            <w:tcBorders>
              <w:top w:val="single" w:sz="4" w:space="0" w:color="000000"/>
              <w:left w:val="single" w:sz="4" w:space="0" w:color="000000"/>
              <w:bottom w:val="single" w:sz="4" w:space="0" w:color="000000"/>
              <w:right w:val="single" w:sz="4" w:space="0" w:color="000000"/>
            </w:tcBorders>
          </w:tcPr>
          <w:p>
            <w:pPr>
              <w:pStyle w:val="Normal"/>
              <w:shd w:val="clear" w:color="auto" w:fill="FFFFFF"/>
              <w:rPr>
                <w:color w:val="000000"/>
                <w:lang w:val="uk-UA"/>
              </w:rPr>
            </w:pPr>
            <w:r>
              <w:rPr>
                <w:color w:val="000000"/>
                <w:lang w:val="uk-UA"/>
              </w:rPr>
              <w:t>Субвенція з місцевого бюджету на забезпечення якісної, сучасної та доступної загальної  середньої  освіти  «Нова українська школа»</w:t>
            </w:r>
          </w:p>
        </w:tc>
        <w:tc>
          <w:tcPr>
            <w:tcW w:w="1843" w:type="dxa"/>
            <w:tcBorders>
              <w:top w:val="single" w:sz="4" w:space="0" w:color="000000"/>
              <w:left w:val="single" w:sz="4" w:space="0" w:color="000000"/>
              <w:bottom w:val="single" w:sz="4" w:space="0" w:color="000000"/>
              <w:right w:val="single" w:sz="4" w:space="0" w:color="000000"/>
            </w:tcBorders>
          </w:tcPr>
          <w:p>
            <w:pPr>
              <w:pStyle w:val="Normal"/>
              <w:shd w:val="clear" w:color="auto" w:fill="FFFFFF"/>
              <w:jc w:val="right"/>
              <w:rPr>
                <w:color w:val="000000"/>
                <w:lang w:val="uk-UA"/>
              </w:rPr>
            </w:pPr>
            <w:r>
              <w:rPr>
                <w:color w:val="000000"/>
                <w:lang w:val="uk-UA"/>
              </w:rPr>
              <w:t>457,3</w:t>
            </w:r>
          </w:p>
        </w:tc>
        <w:tc>
          <w:tcPr>
            <w:tcW w:w="1984" w:type="dxa"/>
            <w:tcBorders>
              <w:top w:val="single" w:sz="4" w:space="0" w:color="000000"/>
              <w:left w:val="single" w:sz="4" w:space="0" w:color="000000"/>
              <w:bottom w:val="single" w:sz="4" w:space="0" w:color="000000"/>
              <w:right w:val="single" w:sz="4" w:space="0" w:color="000000"/>
            </w:tcBorders>
          </w:tcPr>
          <w:p>
            <w:pPr>
              <w:pStyle w:val="Normal"/>
              <w:shd w:val="clear" w:color="auto" w:fill="FFFFFF"/>
              <w:jc w:val="right"/>
              <w:rPr>
                <w:color w:val="000000"/>
                <w:lang w:val="uk-UA"/>
              </w:rPr>
            </w:pPr>
            <w:r>
              <w:rPr>
                <w:color w:val="000000"/>
                <w:lang w:val="uk-UA"/>
              </w:rPr>
              <w:t>457,3</w:t>
            </w:r>
          </w:p>
        </w:tc>
        <w:tc>
          <w:tcPr>
            <w:tcW w:w="2127" w:type="dxa"/>
            <w:tcBorders>
              <w:top w:val="single" w:sz="4" w:space="0" w:color="000000"/>
              <w:left w:val="single" w:sz="4" w:space="0" w:color="000000"/>
              <w:bottom w:val="single" w:sz="4" w:space="0" w:color="000000"/>
              <w:right w:val="single" w:sz="4" w:space="0" w:color="000000"/>
            </w:tcBorders>
          </w:tcPr>
          <w:p>
            <w:pPr>
              <w:pStyle w:val="Normal"/>
              <w:shd w:val="clear" w:color="auto" w:fill="FFFFFF"/>
              <w:jc w:val="right"/>
              <w:rPr>
                <w:color w:val="000000"/>
                <w:lang w:val="uk-UA"/>
              </w:rPr>
            </w:pPr>
            <w:r>
              <w:rPr>
                <w:color w:val="000000"/>
                <w:lang w:val="uk-UA"/>
              </w:rPr>
              <w:t>0,0</w:t>
            </w:r>
          </w:p>
        </w:tc>
      </w:tr>
      <w:tr>
        <w:trPr>
          <w:trHeight w:val="290" w:hRule="atLeast"/>
        </w:trPr>
        <w:tc>
          <w:tcPr>
            <w:tcW w:w="4535" w:type="dxa"/>
            <w:tcBorders>
              <w:top w:val="single" w:sz="4" w:space="0" w:color="000000"/>
              <w:left w:val="single" w:sz="4" w:space="0" w:color="000000"/>
              <w:bottom w:val="single" w:sz="4" w:space="0" w:color="000000"/>
              <w:right w:val="single" w:sz="4" w:space="0" w:color="000000"/>
            </w:tcBorders>
          </w:tcPr>
          <w:p>
            <w:pPr>
              <w:pStyle w:val="Normal"/>
              <w:shd w:val="clear" w:color="auto" w:fill="FFFFFF"/>
              <w:rPr>
                <w:color w:val="000000"/>
                <w:lang w:val="uk-UA"/>
              </w:rPr>
            </w:pPr>
            <w:r>
              <w:rPr>
                <w:color w:val="000000"/>
                <w:lang w:val="uk-UA"/>
              </w:rPr>
              <w:t>Медична субвенція</w:t>
            </w:r>
          </w:p>
        </w:tc>
        <w:tc>
          <w:tcPr>
            <w:tcW w:w="1843" w:type="dxa"/>
            <w:tcBorders>
              <w:top w:val="single" w:sz="4" w:space="0" w:color="000000"/>
              <w:left w:val="single" w:sz="4" w:space="0" w:color="000000"/>
              <w:bottom w:val="single" w:sz="4" w:space="0" w:color="000000"/>
              <w:right w:val="single" w:sz="4" w:space="0" w:color="000000"/>
            </w:tcBorders>
          </w:tcPr>
          <w:p>
            <w:pPr>
              <w:pStyle w:val="Normal"/>
              <w:shd w:val="clear" w:color="auto" w:fill="FFFFFF"/>
              <w:jc w:val="right"/>
              <w:rPr>
                <w:color w:val="000000"/>
                <w:lang w:val="uk-UA"/>
              </w:rPr>
            </w:pPr>
            <w:r>
              <w:rPr>
                <w:color w:val="000000"/>
                <w:lang w:val="uk-UA"/>
              </w:rPr>
              <w:t>13946,5</w:t>
            </w:r>
          </w:p>
        </w:tc>
        <w:tc>
          <w:tcPr>
            <w:tcW w:w="1984" w:type="dxa"/>
            <w:tcBorders>
              <w:top w:val="single" w:sz="4" w:space="0" w:color="000000"/>
              <w:left w:val="single" w:sz="4" w:space="0" w:color="000000"/>
              <w:bottom w:val="single" w:sz="4" w:space="0" w:color="000000"/>
              <w:right w:val="single" w:sz="4" w:space="0" w:color="000000"/>
            </w:tcBorders>
          </w:tcPr>
          <w:p>
            <w:pPr>
              <w:pStyle w:val="Normal"/>
              <w:shd w:val="clear" w:color="auto" w:fill="FFFFFF"/>
              <w:jc w:val="right"/>
              <w:rPr>
                <w:color w:val="000000"/>
                <w:lang w:val="uk-UA"/>
              </w:rPr>
            </w:pPr>
            <w:r>
              <w:rPr>
                <w:color w:val="000000"/>
                <w:lang w:val="uk-UA"/>
              </w:rPr>
              <w:t>13946,5</w:t>
            </w:r>
          </w:p>
        </w:tc>
        <w:tc>
          <w:tcPr>
            <w:tcW w:w="2127" w:type="dxa"/>
            <w:tcBorders>
              <w:top w:val="single" w:sz="4" w:space="0" w:color="000000"/>
              <w:left w:val="single" w:sz="4" w:space="0" w:color="000000"/>
              <w:bottom w:val="single" w:sz="4" w:space="0" w:color="000000"/>
              <w:right w:val="single" w:sz="4" w:space="0" w:color="000000"/>
            </w:tcBorders>
          </w:tcPr>
          <w:p>
            <w:pPr>
              <w:pStyle w:val="Normal"/>
              <w:shd w:val="clear" w:color="auto" w:fill="FFFFFF"/>
              <w:jc w:val="right"/>
              <w:rPr>
                <w:color w:val="000000"/>
                <w:lang w:val="uk-UA"/>
              </w:rPr>
            </w:pPr>
            <w:r>
              <w:rPr>
                <w:color w:val="000000"/>
                <w:lang w:val="uk-UA"/>
              </w:rPr>
              <w:t>0,0</w:t>
            </w:r>
          </w:p>
        </w:tc>
      </w:tr>
      <w:tr>
        <w:trPr>
          <w:trHeight w:val="290" w:hRule="atLeast"/>
        </w:trPr>
        <w:tc>
          <w:tcPr>
            <w:tcW w:w="4535" w:type="dxa"/>
            <w:tcBorders>
              <w:top w:val="single" w:sz="4" w:space="0" w:color="000000"/>
              <w:left w:val="single" w:sz="4" w:space="0" w:color="000000"/>
              <w:bottom w:val="single" w:sz="4" w:space="0" w:color="000000"/>
              <w:right w:val="single" w:sz="4" w:space="0" w:color="000000"/>
            </w:tcBorders>
          </w:tcPr>
          <w:p>
            <w:pPr>
              <w:pStyle w:val="Normal"/>
              <w:shd w:val="clear" w:color="auto" w:fill="FFFFFF"/>
              <w:rPr>
                <w:color w:val="000000"/>
                <w:lang w:val="uk-UA"/>
              </w:rPr>
            </w:pPr>
            <w:r>
              <w:rPr>
                <w:color w:val="000000"/>
                <w:lang w:val="uk-UA"/>
              </w:rPr>
              <w:t>Медична субвенції з районного бюджету Верхнянської, Войнилівської, Спаської, Брошнів-Осадської, Новицької ОТГ та обласного бюджету</w:t>
            </w:r>
          </w:p>
        </w:tc>
        <w:tc>
          <w:tcPr>
            <w:tcW w:w="1843" w:type="dxa"/>
            <w:tcBorders>
              <w:top w:val="single" w:sz="4" w:space="0" w:color="000000"/>
              <w:left w:val="single" w:sz="4" w:space="0" w:color="000000"/>
              <w:bottom w:val="single" w:sz="4" w:space="0" w:color="000000"/>
              <w:right w:val="single" w:sz="4" w:space="0" w:color="000000"/>
            </w:tcBorders>
          </w:tcPr>
          <w:p>
            <w:pPr>
              <w:pStyle w:val="Normal"/>
              <w:shd w:val="clear" w:color="auto" w:fill="FFFFFF"/>
              <w:jc w:val="right"/>
              <w:rPr>
                <w:color w:val="000000"/>
                <w:lang w:val="uk-UA"/>
              </w:rPr>
            </w:pPr>
            <w:r>
              <w:rPr>
                <w:color w:val="000000"/>
                <w:lang w:val="uk-UA"/>
              </w:rPr>
              <w:t>5454,8</w:t>
            </w:r>
          </w:p>
        </w:tc>
        <w:tc>
          <w:tcPr>
            <w:tcW w:w="1984" w:type="dxa"/>
            <w:tcBorders>
              <w:top w:val="single" w:sz="4" w:space="0" w:color="000000"/>
              <w:left w:val="single" w:sz="4" w:space="0" w:color="000000"/>
              <w:bottom w:val="single" w:sz="4" w:space="0" w:color="000000"/>
              <w:right w:val="single" w:sz="4" w:space="0" w:color="000000"/>
            </w:tcBorders>
          </w:tcPr>
          <w:p>
            <w:pPr>
              <w:pStyle w:val="Normal"/>
              <w:shd w:val="clear" w:color="auto" w:fill="FFFFFF"/>
              <w:jc w:val="right"/>
              <w:rPr>
                <w:color w:val="000000"/>
                <w:lang w:val="uk-UA"/>
              </w:rPr>
            </w:pPr>
            <w:r>
              <w:rPr>
                <w:color w:val="000000"/>
                <w:lang w:val="uk-UA"/>
              </w:rPr>
              <w:t>5454,8</w:t>
            </w:r>
          </w:p>
        </w:tc>
        <w:tc>
          <w:tcPr>
            <w:tcW w:w="2127" w:type="dxa"/>
            <w:tcBorders>
              <w:top w:val="single" w:sz="4" w:space="0" w:color="000000"/>
              <w:left w:val="single" w:sz="4" w:space="0" w:color="000000"/>
              <w:bottom w:val="single" w:sz="4" w:space="0" w:color="000000"/>
              <w:right w:val="single" w:sz="4" w:space="0" w:color="000000"/>
            </w:tcBorders>
          </w:tcPr>
          <w:p>
            <w:pPr>
              <w:pStyle w:val="Normal"/>
              <w:shd w:val="clear" w:color="auto" w:fill="FFFFFF"/>
              <w:jc w:val="right"/>
              <w:rPr>
                <w:color w:val="000000"/>
                <w:lang w:val="uk-UA"/>
              </w:rPr>
            </w:pPr>
            <w:r>
              <w:rPr>
                <w:color w:val="000000"/>
                <w:lang w:val="uk-UA"/>
              </w:rPr>
              <w:t>0,0</w:t>
            </w:r>
          </w:p>
        </w:tc>
      </w:tr>
      <w:tr>
        <w:trPr>
          <w:trHeight w:val="619" w:hRule="atLeast"/>
        </w:trPr>
        <w:tc>
          <w:tcPr>
            <w:tcW w:w="4535" w:type="dxa"/>
            <w:tcBorders>
              <w:top w:val="single" w:sz="4" w:space="0" w:color="000000"/>
              <w:left w:val="single" w:sz="4" w:space="0" w:color="000000"/>
              <w:bottom w:val="single" w:sz="4" w:space="0" w:color="000000"/>
              <w:right w:val="single" w:sz="4" w:space="0" w:color="000000"/>
            </w:tcBorders>
          </w:tcPr>
          <w:p>
            <w:pPr>
              <w:pStyle w:val="Normal"/>
              <w:shd w:val="clear" w:color="auto" w:fill="FFFFFF"/>
              <w:rPr>
                <w:color w:val="000000"/>
                <w:lang w:val="uk-UA"/>
              </w:rPr>
            </w:pPr>
            <w:r>
              <w:rPr>
                <w:color w:val="000000"/>
                <w:lang w:val="uk-UA"/>
              </w:rPr>
              <w:t xml:space="preserve">Субвенція з місцевого бюджету  на здійснення підтримки окремих закладів у системі охорони здоровя </w:t>
            </w:r>
          </w:p>
        </w:tc>
        <w:tc>
          <w:tcPr>
            <w:tcW w:w="1843" w:type="dxa"/>
            <w:tcBorders>
              <w:top w:val="single" w:sz="4" w:space="0" w:color="000000"/>
              <w:left w:val="single" w:sz="4" w:space="0" w:color="000000"/>
              <w:bottom w:val="single" w:sz="4" w:space="0" w:color="000000"/>
              <w:right w:val="single" w:sz="4" w:space="0" w:color="000000"/>
            </w:tcBorders>
          </w:tcPr>
          <w:p>
            <w:pPr>
              <w:pStyle w:val="Normal"/>
              <w:shd w:val="clear" w:color="auto" w:fill="FFFFFF"/>
              <w:jc w:val="right"/>
              <w:rPr>
                <w:bCs/>
                <w:color w:val="000000"/>
                <w:lang w:val="uk-UA"/>
              </w:rPr>
            </w:pPr>
            <w:r>
              <w:rPr>
                <w:bCs/>
                <w:color w:val="000000"/>
                <w:lang w:val="uk-UA"/>
              </w:rPr>
              <w:t>3009,3</w:t>
            </w:r>
          </w:p>
        </w:tc>
        <w:tc>
          <w:tcPr>
            <w:tcW w:w="1984" w:type="dxa"/>
            <w:tcBorders>
              <w:top w:val="single" w:sz="4" w:space="0" w:color="000000"/>
              <w:left w:val="single" w:sz="4" w:space="0" w:color="000000"/>
              <w:bottom w:val="single" w:sz="4" w:space="0" w:color="000000"/>
              <w:right w:val="single" w:sz="4" w:space="0" w:color="000000"/>
            </w:tcBorders>
          </w:tcPr>
          <w:p>
            <w:pPr>
              <w:pStyle w:val="Normal"/>
              <w:shd w:val="clear" w:color="auto" w:fill="FFFFFF"/>
              <w:jc w:val="right"/>
              <w:rPr>
                <w:bCs/>
                <w:color w:val="000000"/>
                <w:lang w:val="uk-UA"/>
              </w:rPr>
            </w:pPr>
            <w:r>
              <w:rPr>
                <w:bCs/>
                <w:color w:val="000000"/>
                <w:lang w:val="uk-UA"/>
              </w:rPr>
              <w:t>3009,3</w:t>
            </w:r>
          </w:p>
          <w:p>
            <w:pPr>
              <w:pStyle w:val="Normal"/>
              <w:shd w:val="clear" w:color="auto" w:fill="FFFFFF"/>
              <w:jc w:val="right"/>
              <w:rPr>
                <w:bCs/>
                <w:color w:val="000000"/>
                <w:lang w:val="uk-UA"/>
              </w:rPr>
            </w:pPr>
            <w:r>
              <w:rPr>
                <w:bCs/>
                <w:color w:val="000000"/>
                <w:lang w:val="uk-UA"/>
              </w:rPr>
            </w:r>
          </w:p>
        </w:tc>
        <w:tc>
          <w:tcPr>
            <w:tcW w:w="2127" w:type="dxa"/>
            <w:tcBorders>
              <w:top w:val="single" w:sz="4" w:space="0" w:color="000000"/>
              <w:left w:val="single" w:sz="4" w:space="0" w:color="000000"/>
              <w:bottom w:val="single" w:sz="4" w:space="0" w:color="000000"/>
              <w:right w:val="single" w:sz="4" w:space="0" w:color="000000"/>
            </w:tcBorders>
          </w:tcPr>
          <w:p>
            <w:pPr>
              <w:pStyle w:val="Normal"/>
              <w:shd w:val="clear" w:color="auto" w:fill="FFFFFF"/>
              <w:jc w:val="right"/>
              <w:rPr>
                <w:color w:val="000000"/>
                <w:lang w:val="uk-UA"/>
              </w:rPr>
            </w:pPr>
            <w:r>
              <w:rPr>
                <w:color w:val="000000"/>
                <w:lang w:val="uk-UA"/>
              </w:rPr>
              <w:t>0,0</w:t>
            </w:r>
          </w:p>
        </w:tc>
      </w:tr>
      <w:tr>
        <w:trPr>
          <w:trHeight w:val="619" w:hRule="atLeast"/>
        </w:trPr>
        <w:tc>
          <w:tcPr>
            <w:tcW w:w="4535" w:type="dxa"/>
            <w:tcBorders>
              <w:top w:val="single" w:sz="4" w:space="0" w:color="000000"/>
              <w:left w:val="single" w:sz="4" w:space="0" w:color="000000"/>
              <w:bottom w:val="single" w:sz="4" w:space="0" w:color="000000"/>
              <w:right w:val="single" w:sz="4" w:space="0" w:color="000000"/>
            </w:tcBorders>
          </w:tcPr>
          <w:p>
            <w:pPr>
              <w:pStyle w:val="Normal"/>
              <w:shd w:val="clear" w:color="auto" w:fill="FFFFFF"/>
              <w:rPr>
                <w:color w:val="000000"/>
                <w:lang w:val="uk-UA"/>
              </w:rPr>
            </w:pPr>
            <w:r>
              <w:rPr>
                <w:color w:val="000000"/>
                <w:lang w:val="uk-UA"/>
              </w:rPr>
              <w:t>Субвенція з місцевого бюджету на забезпечення подачею кисню ліжкового фонду закладів охорони здоров’я</w:t>
            </w:r>
          </w:p>
        </w:tc>
        <w:tc>
          <w:tcPr>
            <w:tcW w:w="1843" w:type="dxa"/>
            <w:tcBorders>
              <w:top w:val="single" w:sz="4" w:space="0" w:color="000000"/>
              <w:left w:val="single" w:sz="4" w:space="0" w:color="000000"/>
              <w:bottom w:val="single" w:sz="4" w:space="0" w:color="000000"/>
              <w:right w:val="single" w:sz="4" w:space="0" w:color="000000"/>
            </w:tcBorders>
          </w:tcPr>
          <w:p>
            <w:pPr>
              <w:pStyle w:val="Normal"/>
              <w:shd w:val="clear" w:color="auto" w:fill="FFFFFF"/>
              <w:jc w:val="right"/>
              <w:rPr>
                <w:bCs/>
                <w:color w:val="000000"/>
                <w:lang w:val="uk-UA"/>
              </w:rPr>
            </w:pPr>
            <w:r>
              <w:rPr>
                <w:bCs/>
                <w:color w:val="000000"/>
                <w:lang w:val="uk-UA"/>
              </w:rPr>
              <w:t>890,0</w:t>
            </w:r>
          </w:p>
        </w:tc>
        <w:tc>
          <w:tcPr>
            <w:tcW w:w="1984" w:type="dxa"/>
            <w:tcBorders>
              <w:top w:val="single" w:sz="4" w:space="0" w:color="000000"/>
              <w:left w:val="single" w:sz="4" w:space="0" w:color="000000"/>
              <w:bottom w:val="single" w:sz="4" w:space="0" w:color="000000"/>
              <w:right w:val="single" w:sz="4" w:space="0" w:color="000000"/>
            </w:tcBorders>
          </w:tcPr>
          <w:p>
            <w:pPr>
              <w:pStyle w:val="Normal"/>
              <w:shd w:val="clear" w:color="auto" w:fill="FFFFFF"/>
              <w:jc w:val="right"/>
              <w:rPr>
                <w:bCs/>
                <w:color w:val="000000"/>
                <w:lang w:val="uk-UA"/>
              </w:rPr>
            </w:pPr>
            <w:r>
              <w:rPr>
                <w:bCs/>
                <w:color w:val="000000"/>
                <w:lang w:val="uk-UA"/>
              </w:rPr>
              <w:t>888,1</w:t>
            </w:r>
          </w:p>
        </w:tc>
        <w:tc>
          <w:tcPr>
            <w:tcW w:w="2127" w:type="dxa"/>
            <w:tcBorders>
              <w:top w:val="single" w:sz="4" w:space="0" w:color="000000"/>
              <w:left w:val="single" w:sz="4" w:space="0" w:color="000000"/>
              <w:bottom w:val="single" w:sz="4" w:space="0" w:color="000000"/>
              <w:right w:val="single" w:sz="4" w:space="0" w:color="000000"/>
            </w:tcBorders>
          </w:tcPr>
          <w:p>
            <w:pPr>
              <w:pStyle w:val="Normal"/>
              <w:shd w:val="clear" w:color="auto" w:fill="FFFFFF"/>
              <w:jc w:val="right"/>
              <w:rPr>
                <w:color w:val="000000"/>
                <w:lang w:val="uk-UA"/>
              </w:rPr>
            </w:pPr>
            <w:r>
              <w:rPr>
                <w:color w:val="000000"/>
                <w:lang w:val="uk-UA"/>
              </w:rPr>
              <w:t>-1,9</w:t>
            </w:r>
          </w:p>
        </w:tc>
      </w:tr>
      <w:tr>
        <w:trPr>
          <w:trHeight w:val="290" w:hRule="atLeast"/>
        </w:trPr>
        <w:tc>
          <w:tcPr>
            <w:tcW w:w="4535" w:type="dxa"/>
            <w:tcBorders>
              <w:top w:val="single" w:sz="4" w:space="0" w:color="000000"/>
              <w:left w:val="single" w:sz="4" w:space="0" w:color="000000"/>
              <w:bottom w:val="single" w:sz="4" w:space="0" w:color="000000"/>
              <w:right w:val="single" w:sz="4" w:space="0" w:color="000000"/>
            </w:tcBorders>
          </w:tcPr>
          <w:p>
            <w:pPr>
              <w:pStyle w:val="Normal"/>
              <w:shd w:val="clear" w:color="auto" w:fill="FFFFFF"/>
              <w:rPr>
                <w:color w:val="000000"/>
                <w:lang w:val="uk-UA"/>
              </w:rPr>
            </w:pPr>
            <w:r>
              <w:rPr>
                <w:color w:val="000000"/>
                <w:lang w:val="uk-UA"/>
              </w:rPr>
              <w:t>Інша субвенція з обласного бюджету</w:t>
            </w:r>
          </w:p>
        </w:tc>
        <w:tc>
          <w:tcPr>
            <w:tcW w:w="1843" w:type="dxa"/>
            <w:tcBorders>
              <w:top w:val="single" w:sz="4" w:space="0" w:color="000000"/>
              <w:left w:val="single" w:sz="4" w:space="0" w:color="000000"/>
              <w:bottom w:val="single" w:sz="4" w:space="0" w:color="000000"/>
              <w:right w:val="single" w:sz="4" w:space="0" w:color="000000"/>
            </w:tcBorders>
          </w:tcPr>
          <w:p>
            <w:pPr>
              <w:pStyle w:val="Normal"/>
              <w:shd w:val="clear" w:color="auto" w:fill="FFFFFF"/>
              <w:jc w:val="right"/>
              <w:rPr>
                <w:color w:val="000000"/>
                <w:lang w:val="uk-UA"/>
              </w:rPr>
            </w:pPr>
            <w:r>
              <w:rPr>
                <w:color w:val="000000"/>
                <w:lang w:val="uk-UA"/>
              </w:rPr>
              <w:t>305,8</w:t>
            </w:r>
          </w:p>
        </w:tc>
        <w:tc>
          <w:tcPr>
            <w:tcW w:w="1984" w:type="dxa"/>
            <w:tcBorders>
              <w:top w:val="single" w:sz="4" w:space="0" w:color="000000"/>
              <w:left w:val="single" w:sz="4" w:space="0" w:color="000000"/>
              <w:bottom w:val="single" w:sz="4" w:space="0" w:color="000000"/>
              <w:right w:val="single" w:sz="4" w:space="0" w:color="000000"/>
            </w:tcBorders>
          </w:tcPr>
          <w:p>
            <w:pPr>
              <w:pStyle w:val="Normal"/>
              <w:shd w:val="clear" w:color="auto" w:fill="FFFFFF"/>
              <w:jc w:val="right"/>
              <w:rPr>
                <w:color w:val="000000"/>
                <w:lang w:val="uk-UA"/>
              </w:rPr>
            </w:pPr>
            <w:r>
              <w:rPr>
                <w:color w:val="000000"/>
                <w:lang w:val="uk-UA"/>
              </w:rPr>
              <w:t>268,4</w:t>
            </w:r>
          </w:p>
        </w:tc>
        <w:tc>
          <w:tcPr>
            <w:tcW w:w="2127" w:type="dxa"/>
            <w:tcBorders>
              <w:top w:val="single" w:sz="4" w:space="0" w:color="000000"/>
              <w:left w:val="single" w:sz="4" w:space="0" w:color="000000"/>
              <w:bottom w:val="single" w:sz="4" w:space="0" w:color="000000"/>
              <w:right w:val="single" w:sz="4" w:space="0" w:color="000000"/>
            </w:tcBorders>
          </w:tcPr>
          <w:p>
            <w:pPr>
              <w:pStyle w:val="Normal"/>
              <w:shd w:val="clear" w:color="auto" w:fill="FFFFFF"/>
              <w:jc w:val="right"/>
              <w:rPr>
                <w:color w:val="000000"/>
                <w:lang w:val="uk-UA"/>
              </w:rPr>
            </w:pPr>
            <w:r>
              <w:rPr>
                <w:color w:val="000000"/>
                <w:lang w:val="uk-UA"/>
              </w:rPr>
              <w:t>-37,4</w:t>
            </w:r>
          </w:p>
        </w:tc>
      </w:tr>
      <w:tr>
        <w:trPr>
          <w:trHeight w:val="290" w:hRule="atLeast"/>
        </w:trPr>
        <w:tc>
          <w:tcPr>
            <w:tcW w:w="4535" w:type="dxa"/>
            <w:tcBorders>
              <w:top w:val="single" w:sz="4" w:space="0" w:color="000000"/>
              <w:left w:val="single" w:sz="4" w:space="0" w:color="000000"/>
              <w:bottom w:val="single" w:sz="4" w:space="0" w:color="000000"/>
              <w:right w:val="single" w:sz="4" w:space="0" w:color="000000"/>
            </w:tcBorders>
          </w:tcPr>
          <w:p>
            <w:pPr>
              <w:pStyle w:val="Normal"/>
              <w:shd w:val="clear" w:color="auto" w:fill="FFFFFF"/>
              <w:rPr>
                <w:color w:val="000000"/>
                <w:lang w:val="uk-UA"/>
              </w:rPr>
            </w:pPr>
            <w:r>
              <w:rPr>
                <w:color w:val="000000"/>
                <w:lang w:val="uk-UA"/>
              </w:rPr>
              <w:t>Інші субвенції з м. Рогатина та Калуського районного бюджету</w:t>
            </w:r>
          </w:p>
        </w:tc>
        <w:tc>
          <w:tcPr>
            <w:tcW w:w="1843" w:type="dxa"/>
            <w:tcBorders>
              <w:top w:val="single" w:sz="4" w:space="0" w:color="000000"/>
              <w:left w:val="single" w:sz="4" w:space="0" w:color="000000"/>
              <w:bottom w:val="single" w:sz="4" w:space="0" w:color="000000"/>
              <w:right w:val="single" w:sz="4" w:space="0" w:color="000000"/>
            </w:tcBorders>
          </w:tcPr>
          <w:p>
            <w:pPr>
              <w:pStyle w:val="Normal"/>
              <w:shd w:val="clear" w:color="auto" w:fill="FFFFFF"/>
              <w:jc w:val="right"/>
              <w:rPr>
                <w:color w:val="000000"/>
                <w:lang w:val="uk-UA"/>
              </w:rPr>
            </w:pPr>
            <w:r>
              <w:rPr>
                <w:color w:val="000000"/>
                <w:lang w:val="uk-UA"/>
              </w:rPr>
              <w:t>110,0</w:t>
            </w:r>
          </w:p>
        </w:tc>
        <w:tc>
          <w:tcPr>
            <w:tcW w:w="1984" w:type="dxa"/>
            <w:tcBorders>
              <w:top w:val="single" w:sz="4" w:space="0" w:color="000000"/>
              <w:left w:val="single" w:sz="4" w:space="0" w:color="000000"/>
              <w:bottom w:val="single" w:sz="4" w:space="0" w:color="000000"/>
              <w:right w:val="single" w:sz="4" w:space="0" w:color="000000"/>
            </w:tcBorders>
          </w:tcPr>
          <w:p>
            <w:pPr>
              <w:pStyle w:val="Normal"/>
              <w:shd w:val="clear" w:color="auto" w:fill="FFFFFF"/>
              <w:jc w:val="right"/>
              <w:rPr>
                <w:color w:val="000000"/>
                <w:lang w:val="uk-UA"/>
              </w:rPr>
            </w:pPr>
            <w:r>
              <w:rPr>
                <w:color w:val="000000"/>
                <w:lang w:val="uk-UA"/>
              </w:rPr>
              <w:t>44,8</w:t>
            </w:r>
          </w:p>
          <w:p>
            <w:pPr>
              <w:pStyle w:val="Normal"/>
              <w:shd w:val="clear" w:color="auto" w:fill="FFFFFF"/>
              <w:jc w:val="right"/>
              <w:rPr>
                <w:color w:val="000000"/>
                <w:lang w:val="uk-UA"/>
              </w:rPr>
            </w:pPr>
            <w:r>
              <w:rPr>
                <w:color w:val="000000"/>
                <w:lang w:val="uk-UA"/>
              </w:rPr>
            </w:r>
          </w:p>
        </w:tc>
        <w:tc>
          <w:tcPr>
            <w:tcW w:w="2127" w:type="dxa"/>
            <w:tcBorders>
              <w:top w:val="single" w:sz="4" w:space="0" w:color="000000"/>
              <w:left w:val="single" w:sz="4" w:space="0" w:color="000000"/>
              <w:bottom w:val="single" w:sz="4" w:space="0" w:color="000000"/>
              <w:right w:val="single" w:sz="4" w:space="0" w:color="000000"/>
            </w:tcBorders>
          </w:tcPr>
          <w:p>
            <w:pPr>
              <w:pStyle w:val="Normal"/>
              <w:shd w:val="clear" w:color="auto" w:fill="FFFFFF"/>
              <w:jc w:val="right"/>
              <w:rPr>
                <w:color w:val="000000"/>
                <w:lang w:val="uk-UA"/>
              </w:rPr>
            </w:pPr>
            <w:r>
              <w:rPr>
                <w:color w:val="000000"/>
                <w:lang w:val="uk-UA"/>
              </w:rPr>
              <w:t>-65,2</w:t>
            </w:r>
          </w:p>
        </w:tc>
      </w:tr>
    </w:tbl>
    <w:p>
      <w:pPr>
        <w:sectPr>
          <w:headerReference w:type="default" r:id="rId5"/>
          <w:headerReference w:type="first" r:id="rId6"/>
          <w:footerReference w:type="default" r:id="rId7"/>
          <w:type w:val="nextPage"/>
          <w:pgSz w:w="11906" w:h="16838"/>
          <w:pgMar w:left="851" w:right="567" w:header="0" w:top="567" w:footer="0" w:bottom="567" w:gutter="0"/>
          <w:pgNumType w:fmt="decimal"/>
          <w:formProt w:val="false"/>
          <w:titlePg/>
          <w:textDirection w:val="lrTb"/>
          <w:docGrid w:type="default" w:linePitch="326" w:charSpace="0"/>
        </w:sectPr>
        <w:pStyle w:val="Normal"/>
        <w:shd w:val="clear" w:color="auto" w:fill="FFFFFF"/>
        <w:spacing w:lineRule="auto" w:line="276"/>
        <w:jc w:val="both"/>
        <w:rPr>
          <w:color w:val="000000"/>
          <w:sz w:val="28"/>
          <w:szCs w:val="28"/>
        </w:rPr>
      </w:pPr>
      <w:r>
        <w:rPr>
          <w:color w:val="000000"/>
          <w:sz w:val="28"/>
          <w:szCs w:val="28"/>
        </w:rPr>
      </w:r>
    </w:p>
    <w:p>
      <w:pPr>
        <w:pStyle w:val="Normal"/>
        <w:shd w:val="clear" w:color="auto" w:fill="FFFFFF"/>
        <w:tabs>
          <w:tab w:val="clear" w:pos="708"/>
          <w:tab w:val="left" w:pos="13041" w:leader="none"/>
        </w:tabs>
        <w:ind w:left="1440" w:hanging="0"/>
        <w:jc w:val="center"/>
        <w:rPr>
          <w:b/>
          <w:b/>
          <w:color w:val="000000"/>
          <w:lang w:val="uk-UA" w:eastAsia="uk-UA"/>
        </w:rPr>
      </w:pPr>
      <w:r>
        <w:rPr>
          <w:b/>
          <w:color w:val="000000"/>
          <w:lang w:val="uk-UA" w:eastAsia="uk-UA"/>
        </w:rPr>
        <w:t>5. Інформація щодо видатків, передбачених та виконаних за 2020 рік по бюджету Калуської міської ОТГ, тис. грн.</w:t>
      </w:r>
    </w:p>
    <w:tbl>
      <w:tblPr>
        <w:tblpPr w:bottomFromText="0" w:horzAnchor="text" w:leftFromText="180" w:rightFromText="180" w:tblpX="292" w:tblpY="1" w:topFromText="0" w:vertAnchor="text"/>
        <w:tblW w:w="15877" w:type="dxa"/>
        <w:jc w:val="left"/>
        <w:tblInd w:w="0" w:type="dxa"/>
        <w:tblCellMar>
          <w:top w:w="0" w:type="dxa"/>
          <w:left w:w="108" w:type="dxa"/>
          <w:bottom w:w="0" w:type="dxa"/>
          <w:right w:w="108" w:type="dxa"/>
        </w:tblCellMar>
        <w:tblLook w:val="04a0" w:noHBand="0" w:noVBand="1" w:firstColumn="1" w:lastRow="0" w:lastColumn="0" w:firstRow="1"/>
      </w:tblPr>
      <w:tblGrid>
        <w:gridCol w:w="1100"/>
        <w:gridCol w:w="992"/>
        <w:gridCol w:w="2977"/>
        <w:gridCol w:w="1418"/>
        <w:gridCol w:w="1133"/>
        <w:gridCol w:w="1134"/>
        <w:gridCol w:w="1418"/>
        <w:gridCol w:w="1275"/>
        <w:gridCol w:w="1276"/>
        <w:gridCol w:w="993"/>
        <w:gridCol w:w="992"/>
        <w:gridCol w:w="1168"/>
      </w:tblGrid>
      <w:tr>
        <w:trPr>
          <w:trHeight w:val="1691" w:hRule="atLeast"/>
        </w:trPr>
        <w:tc>
          <w:tcPr>
            <w:tcW w:w="5069"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hd w:val="clear" w:color="auto" w:fill="FFFFFF"/>
              <w:jc w:val="center"/>
              <w:rPr>
                <w:b/>
                <w:b/>
                <w:bCs/>
                <w:color w:val="000000"/>
                <w:sz w:val="22"/>
                <w:szCs w:val="22"/>
                <w:lang w:val="uk-UA" w:eastAsia="uk-UA"/>
              </w:rPr>
            </w:pPr>
            <w:r>
              <w:rPr>
                <w:b/>
                <w:bCs/>
                <w:color w:val="000000"/>
                <w:sz w:val="22"/>
                <w:szCs w:val="22"/>
                <w:lang w:val="uk-UA" w:eastAsia="uk-UA"/>
              </w:rPr>
              <w:t>Назва галузі</w:t>
            </w:r>
          </w:p>
        </w:tc>
        <w:tc>
          <w:tcPr>
            <w:tcW w:w="1418" w:type="dxa"/>
            <w:tcBorders>
              <w:top w:val="single" w:sz="4" w:space="0" w:color="000000"/>
              <w:bottom w:val="single" w:sz="4" w:space="0" w:color="000000"/>
              <w:right w:val="single" w:sz="4" w:space="0" w:color="000000"/>
            </w:tcBorders>
            <w:shd w:color="auto" w:fill="auto" w:val="clear"/>
            <w:vAlign w:val="center"/>
          </w:tcPr>
          <w:p>
            <w:pPr>
              <w:pStyle w:val="Normal"/>
              <w:shd w:val="clear" w:color="auto" w:fill="FFFFFF"/>
              <w:jc w:val="center"/>
              <w:rPr>
                <w:b/>
                <w:b/>
                <w:bCs/>
                <w:color w:val="000000"/>
                <w:sz w:val="22"/>
                <w:szCs w:val="22"/>
                <w:lang w:val="uk-UA" w:eastAsia="uk-UA"/>
              </w:rPr>
            </w:pPr>
            <w:r>
              <w:rPr>
                <w:b/>
                <w:bCs/>
                <w:color w:val="000000"/>
                <w:sz w:val="22"/>
                <w:szCs w:val="22"/>
                <w:lang w:val="uk-UA" w:eastAsia="uk-UA"/>
              </w:rPr>
              <w:t>Державне управління</w:t>
            </w:r>
          </w:p>
        </w:tc>
        <w:tc>
          <w:tcPr>
            <w:tcW w:w="1133" w:type="dxa"/>
            <w:tcBorders>
              <w:top w:val="single" w:sz="4" w:space="0" w:color="000000"/>
              <w:bottom w:val="single" w:sz="4" w:space="0" w:color="000000"/>
              <w:right w:val="single" w:sz="4" w:space="0" w:color="000000"/>
            </w:tcBorders>
            <w:shd w:color="auto" w:fill="auto" w:val="clear"/>
            <w:vAlign w:val="center"/>
          </w:tcPr>
          <w:p>
            <w:pPr>
              <w:pStyle w:val="Normal"/>
              <w:shd w:val="clear" w:color="auto" w:fill="FFFFFF"/>
              <w:jc w:val="center"/>
              <w:rPr>
                <w:b/>
                <w:b/>
                <w:bCs/>
                <w:color w:val="000000"/>
                <w:sz w:val="22"/>
                <w:szCs w:val="22"/>
                <w:lang w:val="uk-UA" w:eastAsia="uk-UA"/>
              </w:rPr>
            </w:pPr>
            <w:r>
              <w:rPr>
                <w:b/>
                <w:bCs/>
                <w:color w:val="000000"/>
                <w:sz w:val="22"/>
                <w:szCs w:val="22"/>
                <w:lang w:val="uk-UA" w:eastAsia="uk-UA"/>
              </w:rPr>
              <w:t>Освіта</w:t>
            </w:r>
          </w:p>
        </w:tc>
        <w:tc>
          <w:tcPr>
            <w:tcW w:w="1134" w:type="dxa"/>
            <w:tcBorders>
              <w:top w:val="single" w:sz="4" w:space="0" w:color="000000"/>
              <w:bottom w:val="single" w:sz="4" w:space="0" w:color="000000"/>
              <w:right w:val="single" w:sz="4" w:space="0" w:color="000000"/>
            </w:tcBorders>
            <w:shd w:color="auto" w:fill="auto" w:val="clear"/>
            <w:vAlign w:val="center"/>
          </w:tcPr>
          <w:p>
            <w:pPr>
              <w:pStyle w:val="Normal"/>
              <w:shd w:val="clear" w:color="auto" w:fill="FFFFFF"/>
              <w:jc w:val="center"/>
              <w:rPr>
                <w:b/>
                <w:b/>
                <w:bCs/>
                <w:color w:val="000000"/>
                <w:sz w:val="22"/>
                <w:szCs w:val="22"/>
                <w:lang w:val="uk-UA" w:eastAsia="uk-UA"/>
              </w:rPr>
            </w:pPr>
            <w:r>
              <w:rPr>
                <w:b/>
                <w:bCs/>
                <w:color w:val="000000"/>
                <w:sz w:val="22"/>
                <w:szCs w:val="22"/>
                <w:lang w:val="uk-UA" w:eastAsia="uk-UA"/>
              </w:rPr>
              <w:t>Охорона здоров"я</w:t>
            </w:r>
          </w:p>
        </w:tc>
        <w:tc>
          <w:tcPr>
            <w:tcW w:w="1418" w:type="dxa"/>
            <w:tcBorders>
              <w:top w:val="single" w:sz="4" w:space="0" w:color="000000"/>
              <w:bottom w:val="single" w:sz="4" w:space="0" w:color="000000"/>
              <w:right w:val="single" w:sz="4" w:space="0" w:color="000000"/>
            </w:tcBorders>
            <w:shd w:color="auto" w:fill="auto" w:val="clear"/>
            <w:vAlign w:val="center"/>
          </w:tcPr>
          <w:p>
            <w:pPr>
              <w:pStyle w:val="Normal"/>
              <w:shd w:val="clear" w:color="auto" w:fill="FFFFFF"/>
              <w:jc w:val="center"/>
              <w:rPr>
                <w:b/>
                <w:b/>
                <w:bCs/>
                <w:color w:val="000000"/>
                <w:sz w:val="22"/>
                <w:szCs w:val="22"/>
                <w:lang w:val="uk-UA" w:eastAsia="uk-UA"/>
              </w:rPr>
            </w:pPr>
            <w:r>
              <w:rPr>
                <w:b/>
                <w:bCs/>
                <w:color w:val="000000"/>
                <w:sz w:val="22"/>
                <w:szCs w:val="22"/>
                <w:lang w:val="uk-UA" w:eastAsia="uk-UA"/>
              </w:rPr>
              <w:t>Соціальний захист та соціальне забезпечення</w:t>
            </w:r>
          </w:p>
        </w:tc>
        <w:tc>
          <w:tcPr>
            <w:tcW w:w="1275" w:type="dxa"/>
            <w:tcBorders>
              <w:top w:val="single" w:sz="4" w:space="0" w:color="000000"/>
              <w:bottom w:val="single" w:sz="4" w:space="0" w:color="000000"/>
              <w:right w:val="single" w:sz="4" w:space="0" w:color="000000"/>
            </w:tcBorders>
            <w:shd w:color="auto" w:fill="auto" w:val="clear"/>
            <w:vAlign w:val="center"/>
          </w:tcPr>
          <w:p>
            <w:pPr>
              <w:pStyle w:val="Normal"/>
              <w:shd w:val="clear" w:color="auto" w:fill="FFFFFF"/>
              <w:jc w:val="center"/>
              <w:rPr>
                <w:b/>
                <w:b/>
                <w:bCs/>
                <w:color w:val="000000"/>
                <w:sz w:val="22"/>
                <w:szCs w:val="22"/>
                <w:lang w:val="uk-UA" w:eastAsia="uk-UA"/>
              </w:rPr>
            </w:pPr>
            <w:r>
              <w:rPr>
                <w:b/>
                <w:bCs/>
                <w:color w:val="000000"/>
                <w:sz w:val="22"/>
                <w:szCs w:val="22"/>
                <w:lang w:val="uk-UA" w:eastAsia="uk-UA"/>
              </w:rPr>
              <w:t>Житлово-комунальне господарство</w:t>
            </w:r>
          </w:p>
        </w:tc>
        <w:tc>
          <w:tcPr>
            <w:tcW w:w="1276" w:type="dxa"/>
            <w:tcBorders>
              <w:top w:val="single" w:sz="4" w:space="0" w:color="000000"/>
              <w:bottom w:val="single" w:sz="4" w:space="0" w:color="000000"/>
              <w:right w:val="single" w:sz="4" w:space="0" w:color="000000"/>
            </w:tcBorders>
            <w:shd w:color="auto" w:fill="auto" w:val="clear"/>
            <w:vAlign w:val="center"/>
          </w:tcPr>
          <w:p>
            <w:pPr>
              <w:pStyle w:val="Normal"/>
              <w:shd w:val="clear" w:color="auto" w:fill="FFFFFF"/>
              <w:jc w:val="center"/>
              <w:rPr>
                <w:b/>
                <w:b/>
                <w:bCs/>
                <w:color w:val="000000"/>
                <w:sz w:val="22"/>
                <w:szCs w:val="22"/>
                <w:lang w:val="uk-UA" w:eastAsia="uk-UA"/>
              </w:rPr>
            </w:pPr>
            <w:r>
              <w:rPr>
                <w:b/>
                <w:bCs/>
                <w:color w:val="000000"/>
                <w:sz w:val="22"/>
                <w:szCs w:val="22"/>
                <w:lang w:val="uk-UA" w:eastAsia="uk-UA"/>
              </w:rPr>
              <w:t>Культура і мистецтво</w:t>
            </w:r>
          </w:p>
        </w:tc>
        <w:tc>
          <w:tcPr>
            <w:tcW w:w="993" w:type="dxa"/>
            <w:tcBorders>
              <w:top w:val="single" w:sz="4" w:space="0" w:color="000000"/>
              <w:bottom w:val="single" w:sz="4" w:space="0" w:color="000000"/>
              <w:right w:val="single" w:sz="4" w:space="0" w:color="000000"/>
            </w:tcBorders>
            <w:shd w:color="auto" w:fill="auto" w:val="clear"/>
            <w:vAlign w:val="center"/>
          </w:tcPr>
          <w:p>
            <w:pPr>
              <w:pStyle w:val="Normal"/>
              <w:shd w:val="clear" w:color="auto" w:fill="FFFFFF"/>
              <w:jc w:val="center"/>
              <w:rPr>
                <w:b/>
                <w:b/>
                <w:bCs/>
                <w:color w:val="000000"/>
                <w:sz w:val="22"/>
                <w:szCs w:val="22"/>
                <w:lang w:val="uk-UA" w:eastAsia="uk-UA"/>
              </w:rPr>
            </w:pPr>
            <w:r>
              <w:rPr>
                <w:b/>
                <w:bCs/>
                <w:color w:val="000000"/>
                <w:sz w:val="22"/>
                <w:szCs w:val="22"/>
                <w:lang w:val="uk-UA" w:eastAsia="uk-UA"/>
              </w:rPr>
              <w:t>Фізична культура і спорт</w:t>
            </w:r>
          </w:p>
        </w:tc>
        <w:tc>
          <w:tcPr>
            <w:tcW w:w="992" w:type="dxa"/>
            <w:tcBorders>
              <w:top w:val="single" w:sz="4" w:space="0" w:color="000000"/>
              <w:bottom w:val="single" w:sz="4" w:space="0" w:color="000000"/>
              <w:right w:val="single" w:sz="4" w:space="0" w:color="000000"/>
            </w:tcBorders>
            <w:shd w:color="auto" w:fill="auto" w:val="clear"/>
            <w:vAlign w:val="center"/>
          </w:tcPr>
          <w:p>
            <w:pPr>
              <w:pStyle w:val="Normal"/>
              <w:shd w:val="clear" w:color="auto" w:fill="FFFFFF"/>
              <w:jc w:val="center"/>
              <w:rPr>
                <w:b/>
                <w:b/>
                <w:bCs/>
                <w:color w:val="000000"/>
                <w:sz w:val="22"/>
                <w:szCs w:val="22"/>
                <w:lang w:val="uk-UA" w:eastAsia="uk-UA"/>
              </w:rPr>
            </w:pPr>
            <w:r>
              <w:rPr>
                <w:b/>
                <w:bCs/>
                <w:color w:val="000000"/>
                <w:sz w:val="22"/>
                <w:szCs w:val="22"/>
                <w:lang w:val="uk-UA" w:eastAsia="uk-UA"/>
              </w:rPr>
              <w:t>Інші</w:t>
            </w:r>
          </w:p>
        </w:tc>
        <w:tc>
          <w:tcPr>
            <w:tcW w:w="1168" w:type="dxa"/>
            <w:tcBorders>
              <w:top w:val="single" w:sz="4" w:space="0" w:color="000000"/>
              <w:bottom w:val="single" w:sz="4" w:space="0" w:color="000000"/>
              <w:right w:val="single" w:sz="4" w:space="0" w:color="000000"/>
            </w:tcBorders>
            <w:shd w:color="auto" w:fill="auto" w:val="clear"/>
            <w:vAlign w:val="center"/>
          </w:tcPr>
          <w:p>
            <w:pPr>
              <w:pStyle w:val="Normal"/>
              <w:shd w:val="clear" w:color="auto" w:fill="FFFFFF"/>
              <w:jc w:val="center"/>
              <w:rPr>
                <w:b/>
                <w:b/>
                <w:bCs/>
                <w:color w:val="000000"/>
                <w:sz w:val="22"/>
                <w:szCs w:val="22"/>
                <w:lang w:val="uk-UA" w:eastAsia="uk-UA"/>
              </w:rPr>
            </w:pPr>
            <w:r>
              <w:rPr>
                <w:b/>
                <w:bCs/>
                <w:color w:val="000000"/>
                <w:sz w:val="22"/>
                <w:szCs w:val="22"/>
                <w:lang w:val="uk-UA" w:eastAsia="uk-UA"/>
              </w:rPr>
              <w:t>Разом</w:t>
            </w:r>
          </w:p>
        </w:tc>
      </w:tr>
      <w:tr>
        <w:trPr>
          <w:trHeight w:val="255" w:hRule="atLeast"/>
        </w:trPr>
        <w:tc>
          <w:tcPr>
            <w:tcW w:w="110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hd w:val="clear" w:color="auto" w:fill="FFFFFF"/>
              <w:jc w:val="center"/>
              <w:rPr>
                <w:color w:val="000000"/>
                <w:sz w:val="22"/>
                <w:szCs w:val="22"/>
                <w:lang w:val="uk-UA" w:eastAsia="uk-UA"/>
              </w:rPr>
            </w:pPr>
            <w:r>
              <w:rPr>
                <w:color w:val="000000"/>
                <w:sz w:val="22"/>
                <w:szCs w:val="22"/>
                <w:lang w:val="uk-UA" w:eastAsia="uk-UA"/>
              </w:rPr>
              <w:t>Відхилення (у%)</w:t>
            </w:r>
          </w:p>
        </w:tc>
        <w:tc>
          <w:tcPr>
            <w:tcW w:w="992"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hd w:val="clear" w:color="auto" w:fill="FFFFFF"/>
              <w:jc w:val="center"/>
              <w:rPr>
                <w:color w:val="000000"/>
                <w:sz w:val="22"/>
                <w:szCs w:val="22"/>
                <w:lang w:val="uk-UA" w:eastAsia="uk-UA"/>
              </w:rPr>
            </w:pPr>
            <w:r>
              <w:rPr>
                <w:color w:val="000000"/>
                <w:sz w:val="22"/>
                <w:szCs w:val="22"/>
                <w:lang w:val="uk-UA" w:eastAsia="uk-UA"/>
              </w:rPr>
              <w:t>в т. ч.</w:t>
            </w:r>
          </w:p>
        </w:tc>
        <w:tc>
          <w:tcPr>
            <w:tcW w:w="2977" w:type="dxa"/>
            <w:tcBorders>
              <w:top w:val="single" w:sz="4" w:space="0" w:color="000000"/>
              <w:bottom w:val="single" w:sz="4" w:space="0" w:color="000000"/>
              <w:right w:val="single" w:sz="4" w:space="0" w:color="000000"/>
            </w:tcBorders>
            <w:shd w:color="auto" w:fill="auto" w:val="clear"/>
            <w:vAlign w:val="bottom"/>
          </w:tcPr>
          <w:p>
            <w:pPr>
              <w:pStyle w:val="Normal"/>
              <w:shd w:val="clear" w:color="auto" w:fill="FFFFFF"/>
              <w:rPr>
                <w:color w:val="000000"/>
                <w:sz w:val="22"/>
                <w:szCs w:val="22"/>
                <w:lang w:val="uk-UA" w:eastAsia="uk-UA"/>
              </w:rPr>
            </w:pPr>
            <w:r>
              <w:rPr>
                <w:color w:val="000000"/>
                <w:sz w:val="22"/>
                <w:szCs w:val="22"/>
                <w:lang w:val="uk-UA" w:eastAsia="uk-UA"/>
              </w:rPr>
              <w:t>інші</w:t>
            </w:r>
          </w:p>
        </w:tc>
        <w:tc>
          <w:tcPr>
            <w:tcW w:w="1418" w:type="dxa"/>
            <w:tcBorders>
              <w:top w:val="single" w:sz="4" w:space="0" w:color="000000"/>
              <w:bottom w:val="single" w:sz="4" w:space="0" w:color="000000"/>
              <w:right w:val="single" w:sz="4" w:space="0" w:color="000000"/>
            </w:tcBorders>
            <w:shd w:color="auto" w:fill="auto" w:val="clear"/>
            <w:vAlign w:val="bottom"/>
          </w:tcPr>
          <w:p>
            <w:pPr>
              <w:pStyle w:val="Normal"/>
              <w:shd w:val="clear" w:color="auto" w:fill="FFFFFF"/>
              <w:jc w:val="center"/>
              <w:rPr>
                <w:color w:val="000000"/>
                <w:sz w:val="22"/>
                <w:szCs w:val="22"/>
                <w:lang w:val="uk-UA" w:eastAsia="uk-UA"/>
              </w:rPr>
            </w:pPr>
            <w:r>
              <w:rPr>
                <w:color w:val="000000"/>
                <w:sz w:val="22"/>
                <w:szCs w:val="22"/>
                <w:lang w:val="uk-UA" w:eastAsia="uk-UA"/>
              </w:rPr>
              <w:t>98,7</w:t>
            </w:r>
          </w:p>
        </w:tc>
        <w:tc>
          <w:tcPr>
            <w:tcW w:w="1133" w:type="dxa"/>
            <w:tcBorders>
              <w:top w:val="single" w:sz="4" w:space="0" w:color="000000"/>
              <w:bottom w:val="single" w:sz="4" w:space="0" w:color="000000"/>
              <w:right w:val="single" w:sz="4" w:space="0" w:color="000000"/>
            </w:tcBorders>
            <w:shd w:color="auto" w:fill="auto" w:val="clear"/>
            <w:vAlign w:val="bottom"/>
          </w:tcPr>
          <w:p>
            <w:pPr>
              <w:pStyle w:val="Normal"/>
              <w:shd w:val="clear" w:color="auto" w:fill="FFFFFF"/>
              <w:jc w:val="center"/>
              <w:rPr>
                <w:color w:val="000000"/>
                <w:sz w:val="22"/>
                <w:szCs w:val="22"/>
                <w:lang w:val="uk-UA" w:eastAsia="uk-UA"/>
              </w:rPr>
            </w:pPr>
            <w:r>
              <w:rPr>
                <w:color w:val="000000"/>
                <w:sz w:val="22"/>
                <w:szCs w:val="22"/>
                <w:lang w:val="uk-UA" w:eastAsia="uk-UA"/>
              </w:rPr>
              <w:t>97,7</w:t>
            </w:r>
          </w:p>
        </w:tc>
        <w:tc>
          <w:tcPr>
            <w:tcW w:w="1134" w:type="dxa"/>
            <w:tcBorders>
              <w:top w:val="single" w:sz="4" w:space="0" w:color="000000"/>
              <w:bottom w:val="single" w:sz="4" w:space="0" w:color="000000"/>
              <w:right w:val="single" w:sz="4" w:space="0" w:color="000000"/>
            </w:tcBorders>
            <w:shd w:color="auto" w:fill="auto" w:val="clear"/>
            <w:vAlign w:val="bottom"/>
          </w:tcPr>
          <w:p>
            <w:pPr>
              <w:pStyle w:val="Normal"/>
              <w:shd w:val="clear" w:color="auto" w:fill="FFFFFF"/>
              <w:jc w:val="center"/>
              <w:rPr>
                <w:color w:val="000000"/>
                <w:sz w:val="22"/>
                <w:szCs w:val="22"/>
                <w:lang w:val="uk-UA" w:eastAsia="uk-UA"/>
              </w:rPr>
            </w:pPr>
            <w:r>
              <w:rPr>
                <w:color w:val="000000"/>
                <w:sz w:val="22"/>
                <w:szCs w:val="22"/>
                <w:lang w:val="uk-UA" w:eastAsia="uk-UA"/>
              </w:rPr>
              <w:t>93,8</w:t>
            </w:r>
          </w:p>
        </w:tc>
        <w:tc>
          <w:tcPr>
            <w:tcW w:w="1418" w:type="dxa"/>
            <w:tcBorders>
              <w:top w:val="single" w:sz="4" w:space="0" w:color="000000"/>
              <w:bottom w:val="single" w:sz="4" w:space="0" w:color="000000"/>
              <w:right w:val="single" w:sz="4" w:space="0" w:color="000000"/>
            </w:tcBorders>
            <w:shd w:color="auto" w:fill="auto" w:val="clear"/>
            <w:vAlign w:val="bottom"/>
          </w:tcPr>
          <w:p>
            <w:pPr>
              <w:pStyle w:val="Normal"/>
              <w:shd w:val="clear" w:color="auto" w:fill="FFFFFF"/>
              <w:jc w:val="center"/>
              <w:rPr>
                <w:color w:val="000000"/>
                <w:sz w:val="22"/>
                <w:szCs w:val="22"/>
                <w:lang w:val="uk-UA" w:eastAsia="uk-UA"/>
              </w:rPr>
            </w:pPr>
            <w:r>
              <w:rPr>
                <w:color w:val="000000"/>
                <w:sz w:val="22"/>
                <w:szCs w:val="22"/>
                <w:lang w:val="uk-UA" w:eastAsia="uk-UA"/>
              </w:rPr>
              <w:t>99,7</w:t>
            </w:r>
          </w:p>
        </w:tc>
        <w:tc>
          <w:tcPr>
            <w:tcW w:w="1275" w:type="dxa"/>
            <w:tcBorders>
              <w:top w:val="single" w:sz="4" w:space="0" w:color="000000"/>
              <w:bottom w:val="single" w:sz="4" w:space="0" w:color="000000"/>
              <w:right w:val="single" w:sz="4" w:space="0" w:color="000000"/>
            </w:tcBorders>
            <w:shd w:color="auto" w:fill="auto" w:val="clear"/>
            <w:vAlign w:val="bottom"/>
          </w:tcPr>
          <w:p>
            <w:pPr>
              <w:pStyle w:val="Normal"/>
              <w:shd w:val="clear" w:color="auto" w:fill="FFFFFF"/>
              <w:jc w:val="center"/>
              <w:rPr>
                <w:color w:val="000000"/>
                <w:sz w:val="22"/>
                <w:szCs w:val="22"/>
                <w:lang w:val="uk-UA" w:eastAsia="uk-UA"/>
              </w:rPr>
            </w:pPr>
            <w:r>
              <w:rPr>
                <w:color w:val="000000"/>
                <w:sz w:val="22"/>
                <w:szCs w:val="22"/>
                <w:lang w:val="uk-UA" w:eastAsia="uk-UA"/>
              </w:rPr>
              <w:t>99,9</w:t>
            </w:r>
          </w:p>
        </w:tc>
        <w:tc>
          <w:tcPr>
            <w:tcW w:w="1276" w:type="dxa"/>
            <w:tcBorders>
              <w:top w:val="single" w:sz="4" w:space="0" w:color="000000"/>
              <w:bottom w:val="single" w:sz="4" w:space="0" w:color="000000"/>
              <w:right w:val="single" w:sz="4" w:space="0" w:color="000000"/>
            </w:tcBorders>
            <w:shd w:color="auto" w:fill="auto" w:val="clear"/>
            <w:vAlign w:val="bottom"/>
          </w:tcPr>
          <w:p>
            <w:pPr>
              <w:pStyle w:val="Normal"/>
              <w:shd w:val="clear" w:color="auto" w:fill="FFFFFF"/>
              <w:jc w:val="center"/>
              <w:rPr>
                <w:color w:val="000000"/>
                <w:sz w:val="22"/>
                <w:szCs w:val="22"/>
                <w:lang w:val="uk-UA" w:eastAsia="uk-UA"/>
              </w:rPr>
            </w:pPr>
            <w:r>
              <w:rPr>
                <w:color w:val="000000"/>
                <w:sz w:val="22"/>
                <w:szCs w:val="22"/>
                <w:lang w:val="uk-UA" w:eastAsia="uk-UA"/>
              </w:rPr>
              <w:t>92,1</w:t>
            </w:r>
          </w:p>
        </w:tc>
        <w:tc>
          <w:tcPr>
            <w:tcW w:w="993" w:type="dxa"/>
            <w:tcBorders>
              <w:top w:val="single" w:sz="4" w:space="0" w:color="000000"/>
              <w:bottom w:val="single" w:sz="4" w:space="0" w:color="000000"/>
              <w:right w:val="single" w:sz="4" w:space="0" w:color="000000"/>
            </w:tcBorders>
            <w:shd w:color="auto" w:fill="auto" w:val="clear"/>
            <w:vAlign w:val="bottom"/>
          </w:tcPr>
          <w:p>
            <w:pPr>
              <w:pStyle w:val="Normal"/>
              <w:shd w:val="clear" w:color="auto" w:fill="FFFFFF"/>
              <w:jc w:val="center"/>
              <w:rPr>
                <w:color w:val="000000"/>
                <w:sz w:val="22"/>
                <w:szCs w:val="22"/>
                <w:lang w:val="uk-UA" w:eastAsia="uk-UA"/>
              </w:rPr>
            </w:pPr>
            <w:r>
              <w:rPr>
                <w:color w:val="000000"/>
                <w:sz w:val="22"/>
                <w:szCs w:val="22"/>
                <w:lang w:val="uk-UA" w:eastAsia="uk-UA"/>
              </w:rPr>
              <w:t>99,2</w:t>
            </w:r>
          </w:p>
        </w:tc>
        <w:tc>
          <w:tcPr>
            <w:tcW w:w="992" w:type="dxa"/>
            <w:tcBorders>
              <w:top w:val="single" w:sz="4" w:space="0" w:color="000000"/>
              <w:bottom w:val="single" w:sz="4" w:space="0" w:color="000000"/>
              <w:right w:val="single" w:sz="4" w:space="0" w:color="000000"/>
            </w:tcBorders>
            <w:shd w:color="auto" w:fill="auto" w:val="clear"/>
            <w:vAlign w:val="center"/>
          </w:tcPr>
          <w:p>
            <w:pPr>
              <w:pStyle w:val="Normal"/>
              <w:shd w:val="clear" w:color="auto" w:fill="FFFFFF"/>
              <w:jc w:val="center"/>
              <w:rPr>
                <w:bCs/>
                <w:color w:val="000000"/>
                <w:sz w:val="22"/>
                <w:szCs w:val="22"/>
                <w:lang w:val="uk-UA" w:eastAsia="uk-UA"/>
              </w:rPr>
            </w:pPr>
            <w:r>
              <w:rPr>
                <w:bCs/>
                <w:color w:val="000000"/>
                <w:sz w:val="22"/>
                <w:szCs w:val="22"/>
                <w:lang w:val="uk-UA" w:eastAsia="uk-UA"/>
              </w:rPr>
              <w:t>89,8</w:t>
            </w:r>
          </w:p>
        </w:tc>
        <w:tc>
          <w:tcPr>
            <w:tcW w:w="1168" w:type="dxa"/>
            <w:tcBorders>
              <w:top w:val="single" w:sz="4" w:space="0" w:color="000000"/>
              <w:bottom w:val="single" w:sz="4" w:space="0" w:color="000000"/>
              <w:right w:val="single" w:sz="4" w:space="0" w:color="000000"/>
            </w:tcBorders>
            <w:vAlign w:val="bottom"/>
          </w:tcPr>
          <w:p>
            <w:pPr>
              <w:pStyle w:val="Normal"/>
              <w:shd w:val="clear" w:color="auto" w:fill="FFFFFF"/>
              <w:jc w:val="center"/>
              <w:rPr>
                <w:b/>
                <w:b/>
                <w:bCs/>
                <w:color w:val="000000"/>
                <w:sz w:val="22"/>
                <w:szCs w:val="22"/>
                <w:lang w:val="uk-UA" w:eastAsia="uk-UA"/>
              </w:rPr>
            </w:pPr>
            <w:r>
              <w:rPr>
                <w:b/>
                <w:bCs/>
                <w:color w:val="000000"/>
                <w:sz w:val="22"/>
                <w:szCs w:val="22"/>
                <w:lang w:val="uk-UA" w:eastAsia="uk-UA"/>
              </w:rPr>
              <w:t>98,2</w:t>
            </w:r>
          </w:p>
        </w:tc>
      </w:tr>
      <w:tr>
        <w:trPr>
          <w:trHeight w:val="291" w:hRule="atLeast"/>
        </w:trPr>
        <w:tc>
          <w:tcPr>
            <w:tcW w:w="110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hd w:val="clear" w:color="auto" w:fill="FFFFFF"/>
              <w:rPr>
                <w:color w:val="000000"/>
                <w:sz w:val="22"/>
                <w:szCs w:val="22"/>
                <w:lang w:val="uk-UA" w:eastAsia="uk-UA"/>
              </w:rPr>
            </w:pPr>
            <w:r>
              <w:rPr>
                <w:color w:val="000000"/>
                <w:sz w:val="22"/>
                <w:szCs w:val="22"/>
                <w:lang w:val="uk-UA" w:eastAsia="uk-UA"/>
              </w:rPr>
            </w:r>
          </w:p>
        </w:tc>
        <w:tc>
          <w:tcPr>
            <w:tcW w:w="99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hd w:val="clear" w:color="auto" w:fill="FFFFFF"/>
              <w:rPr>
                <w:color w:val="000000"/>
                <w:sz w:val="22"/>
                <w:szCs w:val="22"/>
                <w:lang w:val="uk-UA" w:eastAsia="uk-UA"/>
              </w:rPr>
            </w:pPr>
            <w:r>
              <w:rPr>
                <w:color w:val="000000"/>
                <w:sz w:val="22"/>
                <w:szCs w:val="22"/>
                <w:lang w:val="uk-UA" w:eastAsia="uk-UA"/>
              </w:rPr>
            </w:r>
          </w:p>
        </w:tc>
        <w:tc>
          <w:tcPr>
            <w:tcW w:w="2977" w:type="dxa"/>
            <w:tcBorders>
              <w:bottom w:val="single" w:sz="4" w:space="0" w:color="000000"/>
              <w:right w:val="single" w:sz="4" w:space="0" w:color="000000"/>
            </w:tcBorders>
            <w:shd w:color="auto" w:fill="auto" w:val="clear"/>
            <w:vAlign w:val="bottom"/>
          </w:tcPr>
          <w:p>
            <w:pPr>
              <w:pStyle w:val="Normal"/>
              <w:shd w:val="clear" w:color="auto" w:fill="FFFFFF"/>
              <w:rPr>
                <w:color w:val="000000"/>
                <w:sz w:val="22"/>
                <w:szCs w:val="22"/>
                <w:lang w:val="uk-UA" w:eastAsia="uk-UA"/>
              </w:rPr>
            </w:pPr>
            <w:r>
              <w:rPr>
                <w:color w:val="000000"/>
                <w:sz w:val="22"/>
                <w:szCs w:val="22"/>
                <w:lang w:val="uk-UA" w:eastAsia="uk-UA"/>
              </w:rPr>
              <w:t>харчування (КЕКВ 2230)</w:t>
            </w:r>
          </w:p>
        </w:tc>
        <w:tc>
          <w:tcPr>
            <w:tcW w:w="1418" w:type="dxa"/>
            <w:tcBorders>
              <w:bottom w:val="single" w:sz="4" w:space="0" w:color="000000"/>
              <w:right w:val="single" w:sz="4" w:space="0" w:color="000000"/>
            </w:tcBorders>
            <w:shd w:color="auto" w:fill="auto" w:val="clear"/>
            <w:vAlign w:val="bottom"/>
          </w:tcPr>
          <w:p>
            <w:pPr>
              <w:pStyle w:val="Normal"/>
              <w:shd w:val="clear" w:color="auto" w:fill="FFFFFF"/>
              <w:jc w:val="center"/>
              <w:rPr>
                <w:color w:val="000000"/>
                <w:sz w:val="22"/>
                <w:szCs w:val="22"/>
                <w:lang w:val="uk-UA" w:eastAsia="uk-UA"/>
              </w:rPr>
            </w:pPr>
            <w:r>
              <w:rPr>
                <w:color w:val="000000"/>
                <w:sz w:val="22"/>
                <w:szCs w:val="22"/>
                <w:lang w:val="uk-UA" w:eastAsia="uk-UA"/>
              </w:rPr>
            </w:r>
          </w:p>
        </w:tc>
        <w:tc>
          <w:tcPr>
            <w:tcW w:w="1133" w:type="dxa"/>
            <w:tcBorders>
              <w:bottom w:val="single" w:sz="4" w:space="0" w:color="000000"/>
              <w:right w:val="single" w:sz="4" w:space="0" w:color="000000"/>
            </w:tcBorders>
            <w:shd w:color="auto" w:fill="auto" w:val="clear"/>
            <w:vAlign w:val="bottom"/>
          </w:tcPr>
          <w:p>
            <w:pPr>
              <w:pStyle w:val="Normal"/>
              <w:shd w:val="clear" w:color="auto" w:fill="FFFFFF"/>
              <w:jc w:val="center"/>
              <w:rPr>
                <w:color w:val="000000"/>
                <w:sz w:val="22"/>
                <w:szCs w:val="22"/>
                <w:lang w:val="uk-UA" w:eastAsia="uk-UA"/>
              </w:rPr>
            </w:pPr>
            <w:r>
              <w:rPr>
                <w:color w:val="000000"/>
                <w:sz w:val="22"/>
                <w:szCs w:val="22"/>
                <w:lang w:val="uk-UA" w:eastAsia="uk-UA"/>
              </w:rPr>
              <w:t>96,0</w:t>
            </w:r>
          </w:p>
        </w:tc>
        <w:tc>
          <w:tcPr>
            <w:tcW w:w="1134" w:type="dxa"/>
            <w:tcBorders>
              <w:bottom w:val="single" w:sz="4" w:space="0" w:color="000000"/>
              <w:right w:val="single" w:sz="4" w:space="0" w:color="000000"/>
            </w:tcBorders>
            <w:shd w:color="auto" w:fill="auto" w:val="clear"/>
            <w:vAlign w:val="bottom"/>
          </w:tcPr>
          <w:p>
            <w:pPr>
              <w:pStyle w:val="Normal"/>
              <w:shd w:val="clear" w:color="auto" w:fill="FFFFFF"/>
              <w:jc w:val="center"/>
              <w:rPr>
                <w:color w:val="000000"/>
                <w:sz w:val="22"/>
                <w:szCs w:val="22"/>
                <w:lang w:val="uk-UA" w:eastAsia="uk-UA"/>
              </w:rPr>
            </w:pPr>
            <w:r>
              <w:rPr>
                <w:color w:val="000000"/>
                <w:sz w:val="22"/>
                <w:szCs w:val="22"/>
                <w:lang w:val="uk-UA" w:eastAsia="uk-UA"/>
              </w:rPr>
              <w:t>99,8</w:t>
            </w:r>
          </w:p>
        </w:tc>
        <w:tc>
          <w:tcPr>
            <w:tcW w:w="1418" w:type="dxa"/>
            <w:tcBorders>
              <w:bottom w:val="single" w:sz="4" w:space="0" w:color="000000"/>
              <w:right w:val="single" w:sz="4" w:space="0" w:color="000000"/>
            </w:tcBorders>
            <w:shd w:color="auto" w:fill="auto" w:val="clear"/>
            <w:vAlign w:val="bottom"/>
          </w:tcPr>
          <w:p>
            <w:pPr>
              <w:pStyle w:val="Normal"/>
              <w:shd w:val="clear" w:color="auto" w:fill="FFFFFF"/>
              <w:jc w:val="center"/>
              <w:rPr>
                <w:color w:val="000000"/>
                <w:sz w:val="22"/>
                <w:szCs w:val="22"/>
                <w:lang w:val="uk-UA" w:eastAsia="uk-UA"/>
              </w:rPr>
            </w:pPr>
            <w:r>
              <w:rPr>
                <w:color w:val="000000"/>
                <w:sz w:val="22"/>
                <w:szCs w:val="22"/>
                <w:lang w:val="uk-UA" w:eastAsia="uk-UA"/>
              </w:rPr>
              <w:t>99,8</w:t>
            </w:r>
          </w:p>
        </w:tc>
        <w:tc>
          <w:tcPr>
            <w:tcW w:w="1275" w:type="dxa"/>
            <w:tcBorders>
              <w:bottom w:val="single" w:sz="4" w:space="0" w:color="000000"/>
              <w:right w:val="single" w:sz="4" w:space="0" w:color="000000"/>
            </w:tcBorders>
            <w:shd w:color="auto" w:fill="auto" w:val="clear"/>
            <w:vAlign w:val="bottom"/>
          </w:tcPr>
          <w:p>
            <w:pPr>
              <w:pStyle w:val="Normal"/>
              <w:shd w:val="clear" w:color="auto" w:fill="FFFFFF"/>
              <w:jc w:val="center"/>
              <w:rPr>
                <w:color w:val="000000"/>
                <w:sz w:val="22"/>
                <w:szCs w:val="22"/>
                <w:lang w:val="uk-UA" w:eastAsia="uk-UA"/>
              </w:rPr>
            </w:pPr>
            <w:r>
              <w:rPr>
                <w:color w:val="000000"/>
                <w:sz w:val="22"/>
                <w:szCs w:val="22"/>
                <w:lang w:val="uk-UA" w:eastAsia="uk-UA"/>
              </w:rPr>
            </w:r>
          </w:p>
        </w:tc>
        <w:tc>
          <w:tcPr>
            <w:tcW w:w="1276" w:type="dxa"/>
            <w:tcBorders>
              <w:bottom w:val="single" w:sz="4" w:space="0" w:color="000000"/>
              <w:right w:val="single" w:sz="4" w:space="0" w:color="000000"/>
            </w:tcBorders>
            <w:shd w:color="auto" w:fill="auto" w:val="clear"/>
            <w:vAlign w:val="bottom"/>
          </w:tcPr>
          <w:p>
            <w:pPr>
              <w:pStyle w:val="Normal"/>
              <w:shd w:val="clear" w:color="auto" w:fill="FFFFFF"/>
              <w:jc w:val="center"/>
              <w:rPr>
                <w:color w:val="000000"/>
                <w:sz w:val="22"/>
                <w:szCs w:val="22"/>
                <w:lang w:val="uk-UA" w:eastAsia="uk-UA"/>
              </w:rPr>
            </w:pPr>
            <w:r>
              <w:rPr>
                <w:color w:val="000000"/>
                <w:sz w:val="22"/>
                <w:szCs w:val="22"/>
                <w:lang w:val="uk-UA" w:eastAsia="uk-UA"/>
              </w:rPr>
            </w:r>
          </w:p>
        </w:tc>
        <w:tc>
          <w:tcPr>
            <w:tcW w:w="993" w:type="dxa"/>
            <w:tcBorders>
              <w:bottom w:val="single" w:sz="4" w:space="0" w:color="000000"/>
              <w:right w:val="single" w:sz="4" w:space="0" w:color="000000"/>
            </w:tcBorders>
            <w:shd w:color="auto" w:fill="auto" w:val="clear"/>
            <w:vAlign w:val="bottom"/>
          </w:tcPr>
          <w:p>
            <w:pPr>
              <w:pStyle w:val="Normal"/>
              <w:shd w:val="clear" w:color="auto" w:fill="FFFFFF"/>
              <w:jc w:val="center"/>
              <w:rPr>
                <w:color w:val="000000"/>
                <w:sz w:val="22"/>
                <w:szCs w:val="22"/>
                <w:lang w:val="uk-UA" w:eastAsia="uk-UA"/>
              </w:rPr>
            </w:pPr>
            <w:r>
              <w:rPr>
                <w:color w:val="000000"/>
                <w:sz w:val="22"/>
                <w:szCs w:val="22"/>
                <w:lang w:val="uk-UA" w:eastAsia="uk-UA"/>
              </w:rPr>
            </w:r>
          </w:p>
        </w:tc>
        <w:tc>
          <w:tcPr>
            <w:tcW w:w="992" w:type="dxa"/>
            <w:tcBorders>
              <w:bottom w:val="single" w:sz="4" w:space="0" w:color="000000"/>
              <w:right w:val="single" w:sz="4" w:space="0" w:color="000000"/>
            </w:tcBorders>
            <w:shd w:color="auto" w:fill="auto" w:val="clear"/>
            <w:vAlign w:val="center"/>
          </w:tcPr>
          <w:p>
            <w:pPr>
              <w:pStyle w:val="Normal"/>
              <w:shd w:val="clear" w:color="auto" w:fill="FFFFFF"/>
              <w:jc w:val="center"/>
              <w:rPr>
                <w:bCs/>
                <w:color w:val="000000"/>
                <w:sz w:val="22"/>
                <w:szCs w:val="22"/>
                <w:lang w:val="uk-UA" w:eastAsia="uk-UA"/>
              </w:rPr>
            </w:pPr>
            <w:r>
              <w:rPr>
                <w:bCs/>
                <w:color w:val="000000"/>
                <w:sz w:val="22"/>
                <w:szCs w:val="22"/>
                <w:lang w:val="uk-UA" w:eastAsia="uk-UA"/>
              </w:rPr>
            </w:r>
          </w:p>
        </w:tc>
        <w:tc>
          <w:tcPr>
            <w:tcW w:w="1168" w:type="dxa"/>
            <w:tcBorders>
              <w:bottom w:val="single" w:sz="4" w:space="0" w:color="000000"/>
              <w:right w:val="single" w:sz="4" w:space="0" w:color="000000"/>
            </w:tcBorders>
            <w:vAlign w:val="bottom"/>
          </w:tcPr>
          <w:p>
            <w:pPr>
              <w:pStyle w:val="Normal"/>
              <w:shd w:val="clear" w:color="auto" w:fill="FFFFFF"/>
              <w:jc w:val="center"/>
              <w:rPr>
                <w:b/>
                <w:b/>
                <w:bCs/>
                <w:color w:val="000000"/>
                <w:sz w:val="22"/>
                <w:szCs w:val="22"/>
                <w:lang w:val="uk-UA" w:eastAsia="uk-UA"/>
              </w:rPr>
            </w:pPr>
            <w:r>
              <w:rPr>
                <w:b/>
                <w:bCs/>
                <w:color w:val="000000"/>
                <w:sz w:val="22"/>
                <w:szCs w:val="22"/>
                <w:lang w:val="uk-UA" w:eastAsia="uk-UA"/>
              </w:rPr>
              <w:t>96,9</w:t>
            </w:r>
          </w:p>
        </w:tc>
      </w:tr>
      <w:tr>
        <w:trPr>
          <w:trHeight w:val="254" w:hRule="atLeast"/>
        </w:trPr>
        <w:tc>
          <w:tcPr>
            <w:tcW w:w="110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hd w:val="clear" w:color="auto" w:fill="FFFFFF"/>
              <w:rPr>
                <w:color w:val="000000"/>
                <w:sz w:val="22"/>
                <w:szCs w:val="22"/>
                <w:lang w:val="uk-UA" w:eastAsia="uk-UA"/>
              </w:rPr>
            </w:pPr>
            <w:r>
              <w:rPr>
                <w:color w:val="000000"/>
                <w:sz w:val="22"/>
                <w:szCs w:val="22"/>
                <w:lang w:val="uk-UA" w:eastAsia="uk-UA"/>
              </w:rPr>
            </w:r>
          </w:p>
        </w:tc>
        <w:tc>
          <w:tcPr>
            <w:tcW w:w="99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hd w:val="clear" w:color="auto" w:fill="FFFFFF"/>
              <w:rPr>
                <w:color w:val="000000"/>
                <w:sz w:val="22"/>
                <w:szCs w:val="22"/>
                <w:lang w:val="uk-UA" w:eastAsia="uk-UA"/>
              </w:rPr>
            </w:pPr>
            <w:r>
              <w:rPr>
                <w:color w:val="000000"/>
                <w:sz w:val="22"/>
                <w:szCs w:val="22"/>
                <w:lang w:val="uk-UA" w:eastAsia="uk-UA"/>
              </w:rPr>
            </w:r>
          </w:p>
        </w:tc>
        <w:tc>
          <w:tcPr>
            <w:tcW w:w="2977" w:type="dxa"/>
            <w:tcBorders>
              <w:bottom w:val="single" w:sz="4" w:space="0" w:color="000000"/>
              <w:right w:val="single" w:sz="4" w:space="0" w:color="000000"/>
            </w:tcBorders>
            <w:shd w:color="auto" w:fill="auto" w:val="clear"/>
            <w:vAlign w:val="bottom"/>
          </w:tcPr>
          <w:p>
            <w:pPr>
              <w:pStyle w:val="Normal"/>
              <w:shd w:val="clear" w:color="auto" w:fill="FFFFFF"/>
              <w:rPr>
                <w:color w:val="000000"/>
                <w:sz w:val="22"/>
                <w:szCs w:val="22"/>
                <w:lang w:val="uk-UA" w:eastAsia="uk-UA"/>
              </w:rPr>
            </w:pPr>
            <w:r>
              <w:rPr>
                <w:color w:val="000000"/>
                <w:sz w:val="22"/>
                <w:szCs w:val="22"/>
                <w:lang w:val="uk-UA" w:eastAsia="uk-UA"/>
              </w:rPr>
              <w:t>медикаменти (КЕКВ 2220)</w:t>
            </w:r>
          </w:p>
        </w:tc>
        <w:tc>
          <w:tcPr>
            <w:tcW w:w="1418" w:type="dxa"/>
            <w:tcBorders>
              <w:bottom w:val="single" w:sz="4" w:space="0" w:color="000000"/>
              <w:right w:val="single" w:sz="4" w:space="0" w:color="000000"/>
            </w:tcBorders>
            <w:shd w:color="auto" w:fill="auto" w:val="clear"/>
            <w:vAlign w:val="bottom"/>
          </w:tcPr>
          <w:p>
            <w:pPr>
              <w:pStyle w:val="Normal"/>
              <w:shd w:val="clear" w:color="auto" w:fill="FFFFFF"/>
              <w:jc w:val="center"/>
              <w:rPr>
                <w:color w:val="000000"/>
                <w:sz w:val="22"/>
                <w:szCs w:val="22"/>
                <w:lang w:val="uk-UA" w:eastAsia="uk-UA"/>
              </w:rPr>
            </w:pPr>
            <w:r>
              <w:rPr>
                <w:color w:val="000000"/>
                <w:sz w:val="22"/>
                <w:szCs w:val="22"/>
                <w:lang w:val="uk-UA" w:eastAsia="uk-UA"/>
              </w:rPr>
            </w:r>
          </w:p>
        </w:tc>
        <w:tc>
          <w:tcPr>
            <w:tcW w:w="1133" w:type="dxa"/>
            <w:tcBorders>
              <w:bottom w:val="single" w:sz="4" w:space="0" w:color="000000"/>
              <w:right w:val="single" w:sz="4" w:space="0" w:color="000000"/>
            </w:tcBorders>
            <w:shd w:color="auto" w:fill="auto" w:val="clear"/>
            <w:vAlign w:val="bottom"/>
          </w:tcPr>
          <w:p>
            <w:pPr>
              <w:pStyle w:val="Normal"/>
              <w:shd w:val="clear" w:color="auto" w:fill="FFFFFF"/>
              <w:jc w:val="center"/>
              <w:rPr>
                <w:color w:val="000000"/>
                <w:sz w:val="22"/>
                <w:szCs w:val="22"/>
                <w:lang w:val="uk-UA" w:eastAsia="uk-UA"/>
              </w:rPr>
            </w:pPr>
            <w:r>
              <w:rPr>
                <w:color w:val="000000"/>
                <w:sz w:val="22"/>
                <w:szCs w:val="22"/>
                <w:lang w:val="uk-UA" w:eastAsia="uk-UA"/>
              </w:rPr>
              <w:t>99,2</w:t>
            </w:r>
          </w:p>
        </w:tc>
        <w:tc>
          <w:tcPr>
            <w:tcW w:w="1134" w:type="dxa"/>
            <w:tcBorders>
              <w:bottom w:val="single" w:sz="4" w:space="0" w:color="000000"/>
              <w:right w:val="single" w:sz="4" w:space="0" w:color="000000"/>
            </w:tcBorders>
            <w:shd w:color="auto" w:fill="auto" w:val="clear"/>
            <w:vAlign w:val="bottom"/>
          </w:tcPr>
          <w:p>
            <w:pPr>
              <w:pStyle w:val="Normal"/>
              <w:shd w:val="clear" w:color="auto" w:fill="FFFFFF"/>
              <w:jc w:val="center"/>
              <w:rPr>
                <w:color w:val="000000"/>
                <w:sz w:val="22"/>
                <w:szCs w:val="22"/>
                <w:lang w:val="uk-UA" w:eastAsia="uk-UA"/>
              </w:rPr>
            </w:pPr>
            <w:r>
              <w:rPr>
                <w:color w:val="000000"/>
                <w:sz w:val="22"/>
                <w:szCs w:val="22"/>
                <w:lang w:val="uk-UA" w:eastAsia="uk-UA"/>
              </w:rPr>
              <w:t>94,0</w:t>
            </w:r>
          </w:p>
        </w:tc>
        <w:tc>
          <w:tcPr>
            <w:tcW w:w="1418" w:type="dxa"/>
            <w:tcBorders>
              <w:bottom w:val="single" w:sz="4" w:space="0" w:color="000000"/>
              <w:right w:val="single" w:sz="4" w:space="0" w:color="000000"/>
            </w:tcBorders>
            <w:shd w:color="auto" w:fill="auto" w:val="clear"/>
            <w:vAlign w:val="bottom"/>
          </w:tcPr>
          <w:p>
            <w:pPr>
              <w:pStyle w:val="Normal"/>
              <w:shd w:val="clear" w:color="auto" w:fill="FFFFFF"/>
              <w:jc w:val="center"/>
              <w:rPr>
                <w:color w:val="000000"/>
                <w:sz w:val="22"/>
                <w:szCs w:val="22"/>
                <w:lang w:val="uk-UA" w:eastAsia="uk-UA"/>
              </w:rPr>
            </w:pPr>
            <w:r>
              <w:rPr>
                <w:color w:val="000000"/>
                <w:sz w:val="22"/>
                <w:szCs w:val="22"/>
                <w:lang w:val="uk-UA" w:eastAsia="uk-UA"/>
              </w:rPr>
              <w:t xml:space="preserve"> </w:t>
            </w:r>
          </w:p>
        </w:tc>
        <w:tc>
          <w:tcPr>
            <w:tcW w:w="1275" w:type="dxa"/>
            <w:tcBorders>
              <w:bottom w:val="single" w:sz="4" w:space="0" w:color="000000"/>
              <w:right w:val="single" w:sz="4" w:space="0" w:color="000000"/>
            </w:tcBorders>
            <w:shd w:color="auto" w:fill="auto" w:val="clear"/>
            <w:vAlign w:val="bottom"/>
          </w:tcPr>
          <w:p>
            <w:pPr>
              <w:pStyle w:val="Normal"/>
              <w:shd w:val="clear" w:color="auto" w:fill="FFFFFF"/>
              <w:jc w:val="center"/>
              <w:rPr>
                <w:color w:val="000000"/>
                <w:sz w:val="22"/>
                <w:szCs w:val="22"/>
                <w:lang w:val="uk-UA" w:eastAsia="uk-UA"/>
              </w:rPr>
            </w:pPr>
            <w:r>
              <w:rPr>
                <w:color w:val="000000"/>
                <w:sz w:val="22"/>
                <w:szCs w:val="22"/>
                <w:lang w:val="uk-UA" w:eastAsia="uk-UA"/>
              </w:rPr>
            </w:r>
          </w:p>
        </w:tc>
        <w:tc>
          <w:tcPr>
            <w:tcW w:w="1276" w:type="dxa"/>
            <w:tcBorders>
              <w:bottom w:val="single" w:sz="4" w:space="0" w:color="000000"/>
              <w:right w:val="single" w:sz="4" w:space="0" w:color="000000"/>
            </w:tcBorders>
            <w:shd w:color="auto" w:fill="auto" w:val="clear"/>
            <w:vAlign w:val="bottom"/>
          </w:tcPr>
          <w:p>
            <w:pPr>
              <w:pStyle w:val="Normal"/>
              <w:shd w:val="clear" w:color="auto" w:fill="FFFFFF"/>
              <w:jc w:val="center"/>
              <w:rPr>
                <w:color w:val="000000"/>
                <w:sz w:val="22"/>
                <w:szCs w:val="22"/>
                <w:lang w:val="uk-UA" w:eastAsia="uk-UA"/>
              </w:rPr>
            </w:pPr>
            <w:r>
              <w:rPr>
                <w:color w:val="000000"/>
                <w:sz w:val="22"/>
                <w:szCs w:val="22"/>
                <w:lang w:val="uk-UA" w:eastAsia="uk-UA"/>
              </w:rPr>
              <w:t>100,0</w:t>
            </w:r>
          </w:p>
        </w:tc>
        <w:tc>
          <w:tcPr>
            <w:tcW w:w="993" w:type="dxa"/>
            <w:tcBorders>
              <w:bottom w:val="single" w:sz="4" w:space="0" w:color="000000"/>
              <w:right w:val="single" w:sz="4" w:space="0" w:color="000000"/>
            </w:tcBorders>
            <w:shd w:color="auto" w:fill="auto" w:val="clear"/>
            <w:vAlign w:val="bottom"/>
          </w:tcPr>
          <w:p>
            <w:pPr>
              <w:pStyle w:val="Normal"/>
              <w:shd w:val="clear" w:color="auto" w:fill="FFFFFF"/>
              <w:jc w:val="center"/>
              <w:rPr>
                <w:color w:val="000000"/>
                <w:sz w:val="22"/>
                <w:szCs w:val="22"/>
                <w:lang w:val="uk-UA" w:eastAsia="uk-UA"/>
              </w:rPr>
            </w:pPr>
            <w:r>
              <w:rPr>
                <w:color w:val="000000"/>
                <w:sz w:val="22"/>
                <w:szCs w:val="22"/>
                <w:lang w:val="uk-UA" w:eastAsia="uk-UA"/>
              </w:rPr>
              <w:t>85,7</w:t>
            </w:r>
          </w:p>
        </w:tc>
        <w:tc>
          <w:tcPr>
            <w:tcW w:w="992" w:type="dxa"/>
            <w:tcBorders>
              <w:bottom w:val="single" w:sz="4" w:space="0" w:color="000000"/>
              <w:right w:val="single" w:sz="4" w:space="0" w:color="000000"/>
            </w:tcBorders>
            <w:shd w:color="auto" w:fill="auto" w:val="clear"/>
            <w:vAlign w:val="center"/>
          </w:tcPr>
          <w:p>
            <w:pPr>
              <w:pStyle w:val="Normal"/>
              <w:shd w:val="clear" w:color="auto" w:fill="FFFFFF"/>
              <w:jc w:val="center"/>
              <w:rPr>
                <w:bCs/>
                <w:color w:val="000000"/>
                <w:sz w:val="22"/>
                <w:szCs w:val="22"/>
                <w:lang w:val="uk-UA" w:eastAsia="uk-UA"/>
              </w:rPr>
            </w:pPr>
            <w:r>
              <w:rPr>
                <w:bCs/>
                <w:color w:val="000000"/>
                <w:sz w:val="22"/>
                <w:szCs w:val="22"/>
                <w:lang w:val="uk-UA" w:eastAsia="uk-UA"/>
              </w:rPr>
              <w:t>100</w:t>
            </w:r>
          </w:p>
        </w:tc>
        <w:tc>
          <w:tcPr>
            <w:tcW w:w="1168" w:type="dxa"/>
            <w:tcBorders>
              <w:bottom w:val="single" w:sz="4" w:space="0" w:color="000000"/>
              <w:right w:val="single" w:sz="4" w:space="0" w:color="000000"/>
            </w:tcBorders>
            <w:vAlign w:val="bottom"/>
          </w:tcPr>
          <w:p>
            <w:pPr>
              <w:pStyle w:val="Normal"/>
              <w:shd w:val="clear" w:color="auto" w:fill="FFFFFF"/>
              <w:jc w:val="center"/>
              <w:rPr>
                <w:b/>
                <w:b/>
                <w:bCs/>
                <w:color w:val="000000"/>
                <w:sz w:val="22"/>
                <w:szCs w:val="22"/>
                <w:lang w:val="uk-UA" w:eastAsia="uk-UA"/>
              </w:rPr>
            </w:pPr>
            <w:r>
              <w:rPr>
                <w:b/>
                <w:bCs/>
                <w:color w:val="000000"/>
                <w:sz w:val="22"/>
                <w:szCs w:val="22"/>
                <w:lang w:val="uk-UA" w:eastAsia="uk-UA"/>
              </w:rPr>
              <w:t>94,1</w:t>
            </w:r>
          </w:p>
        </w:tc>
      </w:tr>
      <w:tr>
        <w:trPr>
          <w:trHeight w:val="435" w:hRule="atLeast"/>
        </w:trPr>
        <w:tc>
          <w:tcPr>
            <w:tcW w:w="110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hd w:val="clear" w:color="auto" w:fill="FFFFFF"/>
              <w:rPr>
                <w:color w:val="000000"/>
                <w:sz w:val="22"/>
                <w:szCs w:val="22"/>
                <w:lang w:val="uk-UA" w:eastAsia="uk-UA"/>
              </w:rPr>
            </w:pPr>
            <w:r>
              <w:rPr>
                <w:color w:val="000000"/>
                <w:sz w:val="22"/>
                <w:szCs w:val="22"/>
                <w:lang w:val="uk-UA" w:eastAsia="uk-UA"/>
              </w:rPr>
            </w:r>
          </w:p>
        </w:tc>
        <w:tc>
          <w:tcPr>
            <w:tcW w:w="99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hd w:val="clear" w:color="auto" w:fill="FFFFFF"/>
              <w:rPr>
                <w:color w:val="000000"/>
                <w:sz w:val="22"/>
                <w:szCs w:val="22"/>
                <w:lang w:val="uk-UA" w:eastAsia="uk-UA"/>
              </w:rPr>
            </w:pPr>
            <w:r>
              <w:rPr>
                <w:color w:val="000000"/>
                <w:sz w:val="22"/>
                <w:szCs w:val="22"/>
                <w:lang w:val="uk-UA" w:eastAsia="uk-UA"/>
              </w:rPr>
            </w:r>
          </w:p>
        </w:tc>
        <w:tc>
          <w:tcPr>
            <w:tcW w:w="2977" w:type="dxa"/>
            <w:tcBorders>
              <w:bottom w:val="single" w:sz="4" w:space="0" w:color="000000"/>
              <w:right w:val="single" w:sz="4" w:space="0" w:color="000000"/>
            </w:tcBorders>
            <w:shd w:color="auto" w:fill="auto" w:val="clear"/>
            <w:vAlign w:val="bottom"/>
          </w:tcPr>
          <w:p>
            <w:pPr>
              <w:pStyle w:val="Normal"/>
              <w:shd w:val="clear" w:color="auto" w:fill="FFFFFF"/>
              <w:rPr>
                <w:color w:val="000000"/>
                <w:sz w:val="22"/>
                <w:szCs w:val="22"/>
                <w:lang w:val="uk-UA" w:eastAsia="uk-UA"/>
              </w:rPr>
            </w:pPr>
            <w:r>
              <w:rPr>
                <w:color w:val="000000"/>
                <w:sz w:val="22"/>
                <w:szCs w:val="22"/>
                <w:lang w:val="uk-UA" w:eastAsia="uk-UA"/>
              </w:rPr>
              <w:t>комунальні послуги та енергоносії</w:t>
            </w:r>
          </w:p>
        </w:tc>
        <w:tc>
          <w:tcPr>
            <w:tcW w:w="1418" w:type="dxa"/>
            <w:tcBorders>
              <w:bottom w:val="single" w:sz="4" w:space="0" w:color="000000"/>
              <w:right w:val="single" w:sz="4" w:space="0" w:color="000000"/>
            </w:tcBorders>
            <w:shd w:color="auto" w:fill="auto" w:val="clear"/>
            <w:vAlign w:val="bottom"/>
          </w:tcPr>
          <w:p>
            <w:pPr>
              <w:pStyle w:val="Normal"/>
              <w:shd w:val="clear" w:color="auto" w:fill="FFFFFF"/>
              <w:jc w:val="center"/>
              <w:rPr>
                <w:color w:val="000000"/>
                <w:sz w:val="22"/>
                <w:szCs w:val="22"/>
                <w:lang w:val="uk-UA" w:eastAsia="uk-UA"/>
              </w:rPr>
            </w:pPr>
            <w:r>
              <w:rPr>
                <w:color w:val="000000"/>
                <w:sz w:val="22"/>
                <w:szCs w:val="22"/>
                <w:lang w:val="uk-UA" w:eastAsia="uk-UA"/>
              </w:rPr>
              <w:t>96,0</w:t>
            </w:r>
          </w:p>
        </w:tc>
        <w:tc>
          <w:tcPr>
            <w:tcW w:w="1133" w:type="dxa"/>
            <w:tcBorders>
              <w:bottom w:val="single" w:sz="4" w:space="0" w:color="000000"/>
              <w:right w:val="single" w:sz="4" w:space="0" w:color="000000"/>
            </w:tcBorders>
            <w:shd w:color="auto" w:fill="auto" w:val="clear"/>
            <w:vAlign w:val="bottom"/>
          </w:tcPr>
          <w:p>
            <w:pPr>
              <w:pStyle w:val="Normal"/>
              <w:shd w:val="clear" w:color="auto" w:fill="FFFFFF"/>
              <w:jc w:val="center"/>
              <w:rPr>
                <w:color w:val="000000"/>
                <w:sz w:val="22"/>
                <w:szCs w:val="22"/>
                <w:lang w:val="uk-UA" w:eastAsia="uk-UA"/>
              </w:rPr>
            </w:pPr>
            <w:r>
              <w:rPr>
                <w:color w:val="000000"/>
                <w:sz w:val="22"/>
                <w:szCs w:val="22"/>
                <w:lang w:val="uk-UA" w:eastAsia="uk-UA"/>
              </w:rPr>
              <w:t>97,3</w:t>
            </w:r>
          </w:p>
        </w:tc>
        <w:tc>
          <w:tcPr>
            <w:tcW w:w="1134" w:type="dxa"/>
            <w:tcBorders>
              <w:bottom w:val="single" w:sz="4" w:space="0" w:color="000000"/>
              <w:right w:val="single" w:sz="4" w:space="0" w:color="000000"/>
            </w:tcBorders>
            <w:shd w:color="auto" w:fill="auto" w:val="clear"/>
            <w:vAlign w:val="bottom"/>
          </w:tcPr>
          <w:p>
            <w:pPr>
              <w:pStyle w:val="Normal"/>
              <w:shd w:val="clear" w:color="auto" w:fill="FFFFFF"/>
              <w:jc w:val="center"/>
              <w:rPr>
                <w:color w:val="000000"/>
                <w:sz w:val="22"/>
                <w:szCs w:val="22"/>
                <w:lang w:val="uk-UA" w:eastAsia="uk-UA"/>
              </w:rPr>
            </w:pPr>
            <w:r>
              <w:rPr>
                <w:color w:val="000000"/>
                <w:sz w:val="22"/>
                <w:szCs w:val="22"/>
                <w:lang w:val="uk-UA" w:eastAsia="uk-UA"/>
              </w:rPr>
              <w:t>99,3</w:t>
            </w:r>
          </w:p>
        </w:tc>
        <w:tc>
          <w:tcPr>
            <w:tcW w:w="1418" w:type="dxa"/>
            <w:tcBorders>
              <w:bottom w:val="single" w:sz="4" w:space="0" w:color="000000"/>
              <w:right w:val="single" w:sz="4" w:space="0" w:color="000000"/>
            </w:tcBorders>
            <w:shd w:color="auto" w:fill="auto" w:val="clear"/>
            <w:vAlign w:val="bottom"/>
          </w:tcPr>
          <w:p>
            <w:pPr>
              <w:pStyle w:val="Normal"/>
              <w:shd w:val="clear" w:color="auto" w:fill="FFFFFF"/>
              <w:jc w:val="center"/>
              <w:rPr>
                <w:color w:val="000000"/>
                <w:sz w:val="22"/>
                <w:szCs w:val="22"/>
                <w:lang w:val="uk-UA" w:eastAsia="uk-UA"/>
              </w:rPr>
            </w:pPr>
            <w:r>
              <w:rPr>
                <w:color w:val="000000"/>
                <w:sz w:val="22"/>
                <w:szCs w:val="22"/>
                <w:lang w:val="uk-UA" w:eastAsia="uk-UA"/>
              </w:rPr>
              <w:t>91,4</w:t>
            </w:r>
          </w:p>
        </w:tc>
        <w:tc>
          <w:tcPr>
            <w:tcW w:w="1275" w:type="dxa"/>
            <w:tcBorders>
              <w:bottom w:val="single" w:sz="4" w:space="0" w:color="000000"/>
              <w:right w:val="single" w:sz="4" w:space="0" w:color="000000"/>
            </w:tcBorders>
            <w:shd w:color="auto" w:fill="auto" w:val="clear"/>
            <w:vAlign w:val="bottom"/>
          </w:tcPr>
          <w:p>
            <w:pPr>
              <w:pStyle w:val="Normal"/>
              <w:shd w:val="clear" w:color="auto" w:fill="FFFFFF"/>
              <w:jc w:val="center"/>
              <w:rPr>
                <w:color w:val="000000"/>
                <w:sz w:val="22"/>
                <w:szCs w:val="22"/>
                <w:lang w:val="uk-UA" w:eastAsia="uk-UA"/>
              </w:rPr>
            </w:pPr>
            <w:r>
              <w:rPr>
                <w:color w:val="000000"/>
                <w:sz w:val="22"/>
                <w:szCs w:val="22"/>
                <w:lang w:val="uk-UA" w:eastAsia="uk-UA"/>
              </w:rPr>
            </w:r>
          </w:p>
        </w:tc>
        <w:tc>
          <w:tcPr>
            <w:tcW w:w="1276" w:type="dxa"/>
            <w:tcBorders>
              <w:bottom w:val="single" w:sz="4" w:space="0" w:color="000000"/>
              <w:right w:val="single" w:sz="4" w:space="0" w:color="000000"/>
            </w:tcBorders>
            <w:shd w:color="auto" w:fill="auto" w:val="clear"/>
            <w:vAlign w:val="bottom"/>
          </w:tcPr>
          <w:p>
            <w:pPr>
              <w:pStyle w:val="Normal"/>
              <w:shd w:val="clear" w:color="auto" w:fill="FFFFFF"/>
              <w:jc w:val="center"/>
              <w:rPr>
                <w:color w:val="000000"/>
                <w:sz w:val="22"/>
                <w:szCs w:val="22"/>
                <w:lang w:val="uk-UA" w:eastAsia="uk-UA"/>
              </w:rPr>
            </w:pPr>
            <w:r>
              <w:rPr>
                <w:color w:val="000000"/>
                <w:sz w:val="22"/>
                <w:szCs w:val="22"/>
                <w:lang w:val="uk-UA" w:eastAsia="uk-UA"/>
              </w:rPr>
              <w:t>87,3</w:t>
            </w:r>
          </w:p>
        </w:tc>
        <w:tc>
          <w:tcPr>
            <w:tcW w:w="993" w:type="dxa"/>
            <w:tcBorders>
              <w:bottom w:val="single" w:sz="4" w:space="0" w:color="000000"/>
              <w:right w:val="single" w:sz="4" w:space="0" w:color="000000"/>
            </w:tcBorders>
            <w:shd w:color="auto" w:fill="auto" w:val="clear"/>
            <w:vAlign w:val="bottom"/>
          </w:tcPr>
          <w:p>
            <w:pPr>
              <w:pStyle w:val="Normal"/>
              <w:shd w:val="clear" w:color="auto" w:fill="FFFFFF"/>
              <w:jc w:val="center"/>
              <w:rPr>
                <w:color w:val="000000"/>
                <w:sz w:val="22"/>
                <w:szCs w:val="22"/>
                <w:lang w:val="uk-UA" w:eastAsia="uk-UA"/>
              </w:rPr>
            </w:pPr>
            <w:r>
              <w:rPr>
                <w:color w:val="000000"/>
                <w:sz w:val="22"/>
                <w:szCs w:val="22"/>
                <w:lang w:val="uk-UA" w:eastAsia="uk-UA"/>
              </w:rPr>
              <w:t>99,8</w:t>
            </w:r>
          </w:p>
        </w:tc>
        <w:tc>
          <w:tcPr>
            <w:tcW w:w="992" w:type="dxa"/>
            <w:tcBorders>
              <w:bottom w:val="single" w:sz="4" w:space="0" w:color="000000"/>
              <w:right w:val="single" w:sz="4" w:space="0" w:color="000000"/>
            </w:tcBorders>
            <w:shd w:color="auto" w:fill="auto" w:val="clear"/>
            <w:vAlign w:val="center"/>
          </w:tcPr>
          <w:p>
            <w:pPr>
              <w:pStyle w:val="Normal"/>
              <w:shd w:val="clear" w:color="auto" w:fill="FFFFFF"/>
              <w:jc w:val="center"/>
              <w:rPr>
                <w:bCs/>
                <w:color w:val="000000"/>
                <w:sz w:val="22"/>
                <w:szCs w:val="22"/>
                <w:lang w:val="uk-UA" w:eastAsia="uk-UA"/>
              </w:rPr>
            </w:pPr>
            <w:r>
              <w:rPr>
                <w:bCs/>
                <w:color w:val="000000"/>
                <w:sz w:val="22"/>
                <w:szCs w:val="22"/>
                <w:lang w:val="uk-UA" w:eastAsia="uk-UA"/>
              </w:rPr>
              <w:t>99,5</w:t>
            </w:r>
          </w:p>
        </w:tc>
        <w:tc>
          <w:tcPr>
            <w:tcW w:w="1168" w:type="dxa"/>
            <w:tcBorders>
              <w:bottom w:val="single" w:sz="4" w:space="0" w:color="000000"/>
              <w:right w:val="single" w:sz="4" w:space="0" w:color="000000"/>
            </w:tcBorders>
            <w:vAlign w:val="bottom"/>
          </w:tcPr>
          <w:p>
            <w:pPr>
              <w:pStyle w:val="Normal"/>
              <w:shd w:val="clear" w:color="auto" w:fill="FFFFFF"/>
              <w:jc w:val="center"/>
              <w:rPr>
                <w:b/>
                <w:b/>
                <w:bCs/>
                <w:color w:val="000000"/>
                <w:sz w:val="22"/>
                <w:szCs w:val="22"/>
                <w:lang w:val="uk-UA" w:eastAsia="uk-UA"/>
              </w:rPr>
            </w:pPr>
            <w:r>
              <w:rPr>
                <w:b/>
                <w:bCs/>
                <w:color w:val="000000"/>
                <w:sz w:val="22"/>
                <w:szCs w:val="22"/>
                <w:lang w:val="uk-UA" w:eastAsia="uk-UA"/>
              </w:rPr>
              <w:t>97,8</w:t>
            </w:r>
          </w:p>
        </w:tc>
      </w:tr>
      <w:tr>
        <w:trPr>
          <w:trHeight w:val="494" w:hRule="atLeast"/>
        </w:trPr>
        <w:tc>
          <w:tcPr>
            <w:tcW w:w="110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hd w:val="clear" w:color="auto" w:fill="FFFFFF"/>
              <w:rPr>
                <w:color w:val="000000"/>
                <w:sz w:val="22"/>
                <w:szCs w:val="22"/>
                <w:lang w:val="uk-UA" w:eastAsia="uk-UA"/>
              </w:rPr>
            </w:pPr>
            <w:r>
              <w:rPr>
                <w:color w:val="000000"/>
                <w:sz w:val="22"/>
                <w:szCs w:val="22"/>
                <w:lang w:val="uk-UA" w:eastAsia="uk-UA"/>
              </w:rPr>
            </w:r>
          </w:p>
        </w:tc>
        <w:tc>
          <w:tcPr>
            <w:tcW w:w="99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hd w:val="clear" w:color="auto" w:fill="FFFFFF"/>
              <w:rPr>
                <w:color w:val="000000"/>
                <w:sz w:val="22"/>
                <w:szCs w:val="22"/>
                <w:lang w:val="uk-UA" w:eastAsia="uk-UA"/>
              </w:rPr>
            </w:pPr>
            <w:r>
              <w:rPr>
                <w:color w:val="000000"/>
                <w:sz w:val="22"/>
                <w:szCs w:val="22"/>
                <w:lang w:val="uk-UA" w:eastAsia="uk-UA"/>
              </w:rPr>
            </w:r>
          </w:p>
        </w:tc>
        <w:tc>
          <w:tcPr>
            <w:tcW w:w="2977" w:type="dxa"/>
            <w:tcBorders>
              <w:bottom w:val="single" w:sz="4" w:space="0" w:color="000000"/>
              <w:right w:val="single" w:sz="4" w:space="0" w:color="000000"/>
            </w:tcBorders>
            <w:shd w:color="auto" w:fill="auto" w:val="clear"/>
            <w:vAlign w:val="bottom"/>
          </w:tcPr>
          <w:p>
            <w:pPr>
              <w:pStyle w:val="Normal"/>
              <w:shd w:val="clear" w:color="auto" w:fill="FFFFFF"/>
              <w:rPr>
                <w:color w:val="000000"/>
                <w:sz w:val="22"/>
                <w:szCs w:val="22"/>
                <w:lang w:val="uk-UA" w:eastAsia="uk-UA"/>
              </w:rPr>
            </w:pPr>
            <w:r>
              <w:rPr>
                <w:color w:val="000000"/>
                <w:sz w:val="22"/>
                <w:szCs w:val="22"/>
                <w:lang w:val="uk-UA" w:eastAsia="uk-UA"/>
              </w:rPr>
              <w:t>оплата праці та нарахування (КЕКВ 2110,2120)</w:t>
            </w:r>
          </w:p>
        </w:tc>
        <w:tc>
          <w:tcPr>
            <w:tcW w:w="1418" w:type="dxa"/>
            <w:tcBorders>
              <w:bottom w:val="single" w:sz="4" w:space="0" w:color="000000"/>
              <w:right w:val="single" w:sz="4" w:space="0" w:color="000000"/>
            </w:tcBorders>
            <w:shd w:color="auto" w:fill="auto" w:val="clear"/>
            <w:vAlign w:val="bottom"/>
          </w:tcPr>
          <w:p>
            <w:pPr>
              <w:pStyle w:val="Normal"/>
              <w:shd w:val="clear" w:color="auto" w:fill="FFFFFF"/>
              <w:jc w:val="center"/>
              <w:rPr>
                <w:color w:val="000000"/>
                <w:sz w:val="22"/>
                <w:szCs w:val="22"/>
                <w:lang w:val="uk-UA" w:eastAsia="uk-UA"/>
              </w:rPr>
            </w:pPr>
            <w:r>
              <w:rPr>
                <w:color w:val="000000"/>
                <w:sz w:val="22"/>
                <w:szCs w:val="22"/>
                <w:lang w:val="uk-UA" w:eastAsia="uk-UA"/>
              </w:rPr>
              <w:t>99,2</w:t>
            </w:r>
          </w:p>
        </w:tc>
        <w:tc>
          <w:tcPr>
            <w:tcW w:w="1133" w:type="dxa"/>
            <w:tcBorders>
              <w:bottom w:val="single" w:sz="4" w:space="0" w:color="000000"/>
              <w:right w:val="single" w:sz="4" w:space="0" w:color="000000"/>
            </w:tcBorders>
            <w:shd w:color="auto" w:fill="auto" w:val="clear"/>
            <w:vAlign w:val="bottom"/>
          </w:tcPr>
          <w:p>
            <w:pPr>
              <w:pStyle w:val="Normal"/>
              <w:shd w:val="clear" w:color="auto" w:fill="FFFFFF"/>
              <w:jc w:val="center"/>
              <w:rPr>
                <w:color w:val="000000"/>
                <w:sz w:val="22"/>
                <w:szCs w:val="22"/>
                <w:lang w:val="uk-UA" w:eastAsia="uk-UA"/>
              </w:rPr>
            </w:pPr>
            <w:r>
              <w:rPr>
                <w:color w:val="000000"/>
                <w:sz w:val="22"/>
                <w:szCs w:val="22"/>
                <w:lang w:val="uk-UA" w:eastAsia="uk-UA"/>
              </w:rPr>
              <w:t>99,6</w:t>
            </w:r>
          </w:p>
        </w:tc>
        <w:tc>
          <w:tcPr>
            <w:tcW w:w="1134" w:type="dxa"/>
            <w:tcBorders>
              <w:bottom w:val="single" w:sz="4" w:space="0" w:color="000000"/>
              <w:right w:val="single" w:sz="4" w:space="0" w:color="000000"/>
            </w:tcBorders>
            <w:shd w:color="auto" w:fill="auto" w:val="clear"/>
            <w:vAlign w:val="bottom"/>
          </w:tcPr>
          <w:p>
            <w:pPr>
              <w:pStyle w:val="Normal"/>
              <w:shd w:val="clear" w:color="auto" w:fill="FFFFFF"/>
              <w:jc w:val="center"/>
              <w:rPr>
                <w:color w:val="000000"/>
                <w:sz w:val="22"/>
                <w:szCs w:val="22"/>
                <w:lang w:val="uk-UA" w:eastAsia="uk-UA"/>
              </w:rPr>
            </w:pPr>
            <w:r>
              <w:rPr>
                <w:color w:val="000000"/>
                <w:sz w:val="22"/>
                <w:szCs w:val="22"/>
                <w:lang w:val="uk-UA" w:eastAsia="uk-UA"/>
              </w:rPr>
              <w:t>99,9</w:t>
            </w:r>
          </w:p>
        </w:tc>
        <w:tc>
          <w:tcPr>
            <w:tcW w:w="1418" w:type="dxa"/>
            <w:tcBorders>
              <w:bottom w:val="single" w:sz="4" w:space="0" w:color="000000"/>
              <w:right w:val="single" w:sz="4" w:space="0" w:color="000000"/>
            </w:tcBorders>
            <w:shd w:color="auto" w:fill="auto" w:val="clear"/>
            <w:vAlign w:val="bottom"/>
          </w:tcPr>
          <w:p>
            <w:pPr>
              <w:pStyle w:val="Normal"/>
              <w:shd w:val="clear" w:color="auto" w:fill="FFFFFF"/>
              <w:jc w:val="center"/>
              <w:rPr>
                <w:color w:val="000000"/>
                <w:sz w:val="22"/>
                <w:szCs w:val="22"/>
                <w:lang w:val="uk-UA" w:eastAsia="uk-UA"/>
              </w:rPr>
            </w:pPr>
            <w:r>
              <w:rPr>
                <w:color w:val="000000"/>
                <w:sz w:val="22"/>
                <w:szCs w:val="22"/>
                <w:lang w:val="uk-UA" w:eastAsia="uk-UA"/>
              </w:rPr>
              <w:t>98,5</w:t>
            </w:r>
          </w:p>
        </w:tc>
        <w:tc>
          <w:tcPr>
            <w:tcW w:w="1275" w:type="dxa"/>
            <w:tcBorders>
              <w:bottom w:val="single" w:sz="4" w:space="0" w:color="000000"/>
              <w:right w:val="single" w:sz="4" w:space="0" w:color="000000"/>
            </w:tcBorders>
            <w:shd w:color="auto" w:fill="auto" w:val="clear"/>
            <w:vAlign w:val="bottom"/>
          </w:tcPr>
          <w:p>
            <w:pPr>
              <w:pStyle w:val="Normal"/>
              <w:shd w:val="clear" w:color="auto" w:fill="FFFFFF"/>
              <w:jc w:val="center"/>
              <w:rPr>
                <w:color w:val="000000"/>
                <w:sz w:val="22"/>
                <w:szCs w:val="22"/>
                <w:lang w:val="uk-UA" w:eastAsia="uk-UA"/>
              </w:rPr>
            </w:pPr>
            <w:r>
              <w:rPr>
                <w:color w:val="000000"/>
                <w:sz w:val="22"/>
                <w:szCs w:val="22"/>
                <w:lang w:val="uk-UA" w:eastAsia="uk-UA"/>
              </w:rPr>
            </w:r>
          </w:p>
        </w:tc>
        <w:tc>
          <w:tcPr>
            <w:tcW w:w="1276" w:type="dxa"/>
            <w:tcBorders>
              <w:bottom w:val="single" w:sz="4" w:space="0" w:color="000000"/>
              <w:right w:val="single" w:sz="4" w:space="0" w:color="000000"/>
            </w:tcBorders>
            <w:shd w:color="auto" w:fill="auto" w:val="clear"/>
            <w:vAlign w:val="bottom"/>
          </w:tcPr>
          <w:p>
            <w:pPr>
              <w:pStyle w:val="Normal"/>
              <w:shd w:val="clear" w:color="auto" w:fill="FFFFFF"/>
              <w:jc w:val="center"/>
              <w:rPr>
                <w:color w:val="000000"/>
                <w:sz w:val="22"/>
                <w:szCs w:val="22"/>
                <w:lang w:val="uk-UA" w:eastAsia="uk-UA"/>
              </w:rPr>
            </w:pPr>
            <w:r>
              <w:rPr>
                <w:color w:val="000000"/>
                <w:sz w:val="22"/>
                <w:szCs w:val="22"/>
                <w:lang w:val="uk-UA" w:eastAsia="uk-UA"/>
              </w:rPr>
              <w:t>99,9</w:t>
            </w:r>
          </w:p>
        </w:tc>
        <w:tc>
          <w:tcPr>
            <w:tcW w:w="993" w:type="dxa"/>
            <w:tcBorders>
              <w:bottom w:val="single" w:sz="4" w:space="0" w:color="000000"/>
              <w:right w:val="single" w:sz="4" w:space="0" w:color="000000"/>
            </w:tcBorders>
            <w:shd w:color="auto" w:fill="auto" w:val="clear"/>
            <w:vAlign w:val="bottom"/>
          </w:tcPr>
          <w:p>
            <w:pPr>
              <w:pStyle w:val="Normal"/>
              <w:shd w:val="clear" w:color="auto" w:fill="FFFFFF"/>
              <w:jc w:val="center"/>
              <w:rPr>
                <w:color w:val="000000"/>
                <w:sz w:val="22"/>
                <w:szCs w:val="22"/>
                <w:lang w:val="uk-UA" w:eastAsia="uk-UA"/>
              </w:rPr>
            </w:pPr>
            <w:r>
              <w:rPr>
                <w:color w:val="000000"/>
                <w:sz w:val="22"/>
                <w:szCs w:val="22"/>
                <w:lang w:val="uk-UA" w:eastAsia="uk-UA"/>
              </w:rPr>
              <w:t>99,9</w:t>
            </w:r>
          </w:p>
        </w:tc>
        <w:tc>
          <w:tcPr>
            <w:tcW w:w="992" w:type="dxa"/>
            <w:tcBorders>
              <w:bottom w:val="single" w:sz="4" w:space="0" w:color="000000"/>
              <w:right w:val="single" w:sz="4" w:space="0" w:color="000000"/>
            </w:tcBorders>
            <w:shd w:color="auto" w:fill="auto" w:val="clear"/>
            <w:vAlign w:val="center"/>
          </w:tcPr>
          <w:p>
            <w:pPr>
              <w:pStyle w:val="Normal"/>
              <w:shd w:val="clear" w:color="auto" w:fill="FFFFFF"/>
              <w:jc w:val="center"/>
              <w:rPr>
                <w:bCs/>
                <w:color w:val="000000"/>
                <w:sz w:val="22"/>
                <w:szCs w:val="22"/>
                <w:lang w:val="uk-UA" w:eastAsia="uk-UA"/>
              </w:rPr>
            </w:pPr>
            <w:r>
              <w:rPr>
                <w:bCs/>
                <w:color w:val="000000"/>
                <w:sz w:val="22"/>
                <w:szCs w:val="22"/>
                <w:lang w:val="uk-UA" w:eastAsia="uk-UA"/>
              </w:rPr>
              <w:t>99,8</w:t>
            </w:r>
          </w:p>
        </w:tc>
        <w:tc>
          <w:tcPr>
            <w:tcW w:w="1168" w:type="dxa"/>
            <w:tcBorders>
              <w:bottom w:val="single" w:sz="4" w:space="0" w:color="000000"/>
              <w:right w:val="single" w:sz="4" w:space="0" w:color="000000"/>
            </w:tcBorders>
            <w:vAlign w:val="bottom"/>
          </w:tcPr>
          <w:p>
            <w:pPr>
              <w:pStyle w:val="Normal"/>
              <w:shd w:val="clear" w:color="auto" w:fill="FFFFFF"/>
              <w:jc w:val="center"/>
              <w:rPr>
                <w:b/>
                <w:b/>
                <w:bCs/>
                <w:color w:val="000000"/>
                <w:sz w:val="22"/>
                <w:szCs w:val="22"/>
                <w:lang w:val="uk-UA" w:eastAsia="uk-UA"/>
              </w:rPr>
            </w:pPr>
            <w:r>
              <w:rPr>
                <w:b/>
                <w:bCs/>
                <w:color w:val="000000"/>
                <w:sz w:val="22"/>
                <w:szCs w:val="22"/>
                <w:lang w:val="uk-UA" w:eastAsia="uk-UA"/>
              </w:rPr>
              <w:t>99,5</w:t>
            </w:r>
          </w:p>
          <w:p>
            <w:pPr>
              <w:pStyle w:val="Normal"/>
              <w:shd w:val="clear" w:color="auto" w:fill="FFFFFF"/>
              <w:jc w:val="center"/>
              <w:rPr>
                <w:b/>
                <w:b/>
                <w:bCs/>
                <w:color w:val="000000"/>
                <w:sz w:val="22"/>
                <w:szCs w:val="22"/>
                <w:lang w:val="uk-UA" w:eastAsia="uk-UA"/>
              </w:rPr>
            </w:pPr>
            <w:r>
              <w:rPr>
                <w:b/>
                <w:bCs/>
                <w:color w:val="000000"/>
                <w:sz w:val="22"/>
                <w:szCs w:val="22"/>
                <w:lang w:val="uk-UA" w:eastAsia="uk-UA"/>
              </w:rPr>
            </w:r>
          </w:p>
        </w:tc>
      </w:tr>
      <w:tr>
        <w:trPr>
          <w:trHeight w:val="297" w:hRule="atLeast"/>
        </w:trPr>
        <w:tc>
          <w:tcPr>
            <w:tcW w:w="110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hd w:val="clear" w:color="auto" w:fill="FFFFFF"/>
              <w:rPr>
                <w:color w:val="000000"/>
                <w:sz w:val="22"/>
                <w:szCs w:val="22"/>
                <w:lang w:val="uk-UA" w:eastAsia="uk-UA"/>
              </w:rPr>
            </w:pPr>
            <w:r>
              <w:rPr>
                <w:color w:val="000000"/>
                <w:sz w:val="22"/>
                <w:szCs w:val="22"/>
                <w:lang w:val="uk-UA" w:eastAsia="uk-UA"/>
              </w:rPr>
            </w:r>
          </w:p>
        </w:tc>
        <w:tc>
          <w:tcPr>
            <w:tcW w:w="992" w:type="dxa"/>
            <w:tcBorders>
              <w:bottom w:val="single" w:sz="4" w:space="0" w:color="000000"/>
              <w:right w:val="single" w:sz="4" w:space="0" w:color="000000"/>
            </w:tcBorders>
            <w:shd w:color="auto" w:fill="auto" w:val="clear"/>
            <w:vAlign w:val="bottom"/>
          </w:tcPr>
          <w:p>
            <w:pPr>
              <w:pStyle w:val="Normal"/>
              <w:shd w:val="clear" w:color="auto" w:fill="FFFFFF"/>
              <w:rPr>
                <w:b/>
                <w:b/>
                <w:bCs/>
                <w:color w:val="000000"/>
                <w:sz w:val="22"/>
                <w:szCs w:val="22"/>
                <w:lang w:val="uk-UA" w:eastAsia="uk-UA"/>
              </w:rPr>
            </w:pPr>
            <w:r>
              <w:rPr>
                <w:b/>
                <w:bCs/>
                <w:color w:val="000000"/>
                <w:sz w:val="22"/>
                <w:szCs w:val="22"/>
                <w:lang w:val="uk-UA" w:eastAsia="uk-UA"/>
              </w:rPr>
              <w:t>Всього</w:t>
            </w:r>
          </w:p>
        </w:tc>
        <w:tc>
          <w:tcPr>
            <w:tcW w:w="2977" w:type="dxa"/>
            <w:tcBorders>
              <w:bottom w:val="single" w:sz="4" w:space="0" w:color="000000"/>
              <w:right w:val="single" w:sz="4" w:space="0" w:color="000000"/>
            </w:tcBorders>
            <w:shd w:color="auto" w:fill="auto" w:val="clear"/>
            <w:vAlign w:val="bottom"/>
          </w:tcPr>
          <w:p>
            <w:pPr>
              <w:pStyle w:val="Normal"/>
              <w:shd w:val="clear" w:color="auto" w:fill="FFFFFF"/>
              <w:rPr>
                <w:color w:val="000000"/>
                <w:sz w:val="22"/>
                <w:szCs w:val="22"/>
                <w:lang w:val="uk-UA" w:eastAsia="uk-UA"/>
              </w:rPr>
            </w:pPr>
            <w:r>
              <w:rPr>
                <w:color w:val="000000"/>
                <w:sz w:val="22"/>
                <w:szCs w:val="22"/>
                <w:lang w:val="uk-UA" w:eastAsia="uk-UA"/>
              </w:rPr>
              <w:t> </w:t>
            </w:r>
          </w:p>
        </w:tc>
        <w:tc>
          <w:tcPr>
            <w:tcW w:w="1418" w:type="dxa"/>
            <w:tcBorders>
              <w:bottom w:val="single" w:sz="4" w:space="0" w:color="000000"/>
              <w:right w:val="single" w:sz="4" w:space="0" w:color="000000"/>
            </w:tcBorders>
            <w:shd w:color="auto" w:fill="auto" w:val="clear"/>
            <w:vAlign w:val="bottom"/>
          </w:tcPr>
          <w:p>
            <w:pPr>
              <w:pStyle w:val="Normal"/>
              <w:shd w:val="clear" w:color="auto" w:fill="FFFFFF"/>
              <w:jc w:val="center"/>
              <w:rPr>
                <w:b/>
                <w:b/>
                <w:bCs/>
                <w:color w:val="000000"/>
                <w:sz w:val="22"/>
                <w:szCs w:val="22"/>
                <w:lang w:val="uk-UA" w:eastAsia="uk-UA"/>
              </w:rPr>
            </w:pPr>
            <w:r>
              <w:rPr>
                <w:b/>
                <w:bCs/>
                <w:color w:val="000000"/>
                <w:sz w:val="22"/>
                <w:szCs w:val="22"/>
                <w:lang w:val="uk-UA" w:eastAsia="uk-UA"/>
              </w:rPr>
              <w:t>99,1</w:t>
            </w:r>
          </w:p>
        </w:tc>
        <w:tc>
          <w:tcPr>
            <w:tcW w:w="1133" w:type="dxa"/>
            <w:tcBorders>
              <w:bottom w:val="single" w:sz="4" w:space="0" w:color="000000"/>
              <w:right w:val="single" w:sz="4" w:space="0" w:color="000000"/>
            </w:tcBorders>
            <w:shd w:color="auto" w:fill="auto" w:val="clear"/>
            <w:vAlign w:val="bottom"/>
          </w:tcPr>
          <w:p>
            <w:pPr>
              <w:pStyle w:val="Normal"/>
              <w:shd w:val="clear" w:color="auto" w:fill="FFFFFF"/>
              <w:jc w:val="center"/>
              <w:rPr>
                <w:b/>
                <w:b/>
                <w:bCs/>
                <w:color w:val="000000"/>
                <w:sz w:val="22"/>
                <w:szCs w:val="22"/>
                <w:lang w:val="uk-UA" w:eastAsia="uk-UA"/>
              </w:rPr>
            </w:pPr>
            <w:r>
              <w:rPr>
                <w:b/>
                <w:bCs/>
                <w:color w:val="000000"/>
                <w:sz w:val="22"/>
                <w:szCs w:val="22"/>
                <w:lang w:val="uk-UA" w:eastAsia="uk-UA"/>
              </w:rPr>
              <w:t>99,4</w:t>
            </w:r>
          </w:p>
        </w:tc>
        <w:tc>
          <w:tcPr>
            <w:tcW w:w="1134" w:type="dxa"/>
            <w:tcBorders>
              <w:bottom w:val="single" w:sz="4" w:space="0" w:color="000000"/>
              <w:right w:val="single" w:sz="4" w:space="0" w:color="000000"/>
            </w:tcBorders>
            <w:shd w:color="auto" w:fill="auto" w:val="clear"/>
            <w:vAlign w:val="bottom"/>
          </w:tcPr>
          <w:p>
            <w:pPr>
              <w:pStyle w:val="Normal"/>
              <w:shd w:val="clear" w:color="auto" w:fill="FFFFFF"/>
              <w:jc w:val="center"/>
              <w:rPr>
                <w:b/>
                <w:b/>
                <w:bCs/>
                <w:color w:val="000000"/>
                <w:sz w:val="22"/>
                <w:szCs w:val="22"/>
                <w:lang w:val="uk-UA" w:eastAsia="uk-UA"/>
              </w:rPr>
            </w:pPr>
            <w:r>
              <w:rPr>
                <w:b/>
                <w:bCs/>
                <w:color w:val="000000"/>
                <w:sz w:val="22"/>
                <w:szCs w:val="22"/>
                <w:lang w:val="uk-UA" w:eastAsia="uk-UA"/>
              </w:rPr>
              <w:t>97,2</w:t>
            </w:r>
          </w:p>
        </w:tc>
        <w:tc>
          <w:tcPr>
            <w:tcW w:w="1418" w:type="dxa"/>
            <w:tcBorders>
              <w:bottom w:val="single" w:sz="4" w:space="0" w:color="000000"/>
              <w:right w:val="single" w:sz="4" w:space="0" w:color="000000"/>
            </w:tcBorders>
            <w:shd w:color="auto" w:fill="auto" w:val="clear"/>
            <w:vAlign w:val="bottom"/>
          </w:tcPr>
          <w:p>
            <w:pPr>
              <w:pStyle w:val="Normal"/>
              <w:shd w:val="clear" w:color="auto" w:fill="FFFFFF"/>
              <w:jc w:val="center"/>
              <w:rPr>
                <w:b/>
                <w:b/>
                <w:bCs/>
                <w:color w:val="000000"/>
                <w:sz w:val="22"/>
                <w:szCs w:val="22"/>
                <w:lang w:val="uk-UA" w:eastAsia="uk-UA"/>
              </w:rPr>
            </w:pPr>
            <w:r>
              <w:rPr>
                <w:b/>
                <w:bCs/>
                <w:color w:val="000000"/>
                <w:sz w:val="22"/>
                <w:szCs w:val="22"/>
                <w:lang w:val="uk-UA" w:eastAsia="uk-UA"/>
              </w:rPr>
              <w:t>99,2</w:t>
            </w:r>
          </w:p>
        </w:tc>
        <w:tc>
          <w:tcPr>
            <w:tcW w:w="1275" w:type="dxa"/>
            <w:tcBorders>
              <w:bottom w:val="single" w:sz="4" w:space="0" w:color="000000"/>
              <w:right w:val="single" w:sz="4" w:space="0" w:color="000000"/>
            </w:tcBorders>
            <w:shd w:color="auto" w:fill="auto" w:val="clear"/>
            <w:vAlign w:val="bottom"/>
          </w:tcPr>
          <w:p>
            <w:pPr>
              <w:pStyle w:val="Normal"/>
              <w:shd w:val="clear" w:color="auto" w:fill="FFFFFF"/>
              <w:jc w:val="center"/>
              <w:rPr>
                <w:b/>
                <w:b/>
                <w:bCs/>
                <w:color w:val="000000"/>
                <w:sz w:val="22"/>
                <w:szCs w:val="22"/>
                <w:lang w:val="uk-UA" w:eastAsia="uk-UA"/>
              </w:rPr>
            </w:pPr>
            <w:r>
              <w:rPr>
                <w:b/>
                <w:bCs/>
                <w:color w:val="000000"/>
                <w:sz w:val="22"/>
                <w:szCs w:val="22"/>
                <w:lang w:val="uk-UA" w:eastAsia="uk-UA"/>
              </w:rPr>
              <w:t>99,9</w:t>
            </w:r>
          </w:p>
        </w:tc>
        <w:tc>
          <w:tcPr>
            <w:tcW w:w="1276" w:type="dxa"/>
            <w:tcBorders>
              <w:bottom w:val="single" w:sz="4" w:space="0" w:color="000000"/>
              <w:right w:val="single" w:sz="4" w:space="0" w:color="000000"/>
            </w:tcBorders>
            <w:shd w:color="auto" w:fill="auto" w:val="clear"/>
            <w:vAlign w:val="bottom"/>
          </w:tcPr>
          <w:p>
            <w:pPr>
              <w:pStyle w:val="Normal"/>
              <w:shd w:val="clear" w:color="auto" w:fill="FFFFFF"/>
              <w:jc w:val="center"/>
              <w:rPr>
                <w:b/>
                <w:b/>
                <w:bCs/>
                <w:color w:val="000000"/>
                <w:sz w:val="22"/>
                <w:szCs w:val="22"/>
                <w:lang w:val="uk-UA" w:eastAsia="uk-UA"/>
              </w:rPr>
            </w:pPr>
            <w:r>
              <w:rPr>
                <w:b/>
                <w:bCs/>
                <w:color w:val="000000"/>
                <w:sz w:val="22"/>
                <w:szCs w:val="22"/>
                <w:lang w:val="uk-UA" w:eastAsia="uk-UA"/>
              </w:rPr>
              <w:t>97,4</w:t>
            </w:r>
          </w:p>
        </w:tc>
        <w:tc>
          <w:tcPr>
            <w:tcW w:w="993" w:type="dxa"/>
            <w:tcBorders>
              <w:bottom w:val="single" w:sz="4" w:space="0" w:color="000000"/>
              <w:right w:val="single" w:sz="4" w:space="0" w:color="000000"/>
            </w:tcBorders>
            <w:shd w:color="auto" w:fill="auto" w:val="clear"/>
            <w:vAlign w:val="bottom"/>
          </w:tcPr>
          <w:p>
            <w:pPr>
              <w:pStyle w:val="Normal"/>
              <w:shd w:val="clear" w:color="auto" w:fill="FFFFFF"/>
              <w:jc w:val="center"/>
              <w:rPr>
                <w:b/>
                <w:b/>
                <w:bCs/>
                <w:color w:val="000000"/>
                <w:sz w:val="22"/>
                <w:szCs w:val="22"/>
                <w:lang w:val="uk-UA" w:eastAsia="uk-UA"/>
              </w:rPr>
            </w:pPr>
            <w:r>
              <w:rPr>
                <w:b/>
                <w:bCs/>
                <w:color w:val="000000"/>
                <w:sz w:val="22"/>
                <w:szCs w:val="22"/>
                <w:lang w:val="uk-UA" w:eastAsia="uk-UA"/>
              </w:rPr>
              <w:t>99,8</w:t>
            </w:r>
          </w:p>
        </w:tc>
        <w:tc>
          <w:tcPr>
            <w:tcW w:w="992" w:type="dxa"/>
            <w:tcBorders>
              <w:bottom w:val="single" w:sz="4" w:space="0" w:color="000000"/>
              <w:right w:val="single" w:sz="4" w:space="0" w:color="000000"/>
            </w:tcBorders>
            <w:shd w:color="auto" w:fill="auto" w:val="clear"/>
            <w:vAlign w:val="center"/>
          </w:tcPr>
          <w:p>
            <w:pPr>
              <w:pStyle w:val="Normal"/>
              <w:shd w:val="clear" w:color="auto" w:fill="FFFFFF"/>
              <w:jc w:val="center"/>
              <w:rPr>
                <w:b/>
                <w:b/>
                <w:bCs/>
                <w:color w:val="000000"/>
                <w:sz w:val="22"/>
                <w:szCs w:val="22"/>
                <w:lang w:val="uk-UA" w:eastAsia="uk-UA"/>
              </w:rPr>
            </w:pPr>
            <w:r>
              <w:rPr>
                <w:b/>
                <w:bCs/>
                <w:color w:val="000000"/>
                <w:sz w:val="22"/>
                <w:szCs w:val="22"/>
                <w:lang w:val="uk-UA" w:eastAsia="uk-UA"/>
              </w:rPr>
              <w:t>92,5</w:t>
            </w:r>
          </w:p>
        </w:tc>
        <w:tc>
          <w:tcPr>
            <w:tcW w:w="1168" w:type="dxa"/>
            <w:tcBorders>
              <w:bottom w:val="single" w:sz="4" w:space="0" w:color="000000"/>
              <w:right w:val="single" w:sz="4" w:space="0" w:color="000000"/>
            </w:tcBorders>
            <w:vAlign w:val="bottom"/>
          </w:tcPr>
          <w:p>
            <w:pPr>
              <w:pStyle w:val="Normal"/>
              <w:shd w:val="clear" w:color="auto" w:fill="FFFFFF"/>
              <w:jc w:val="center"/>
              <w:rPr>
                <w:b/>
                <w:b/>
                <w:bCs/>
                <w:color w:val="000000"/>
                <w:sz w:val="22"/>
                <w:szCs w:val="22"/>
                <w:lang w:val="uk-UA" w:eastAsia="uk-UA"/>
              </w:rPr>
            </w:pPr>
            <w:r>
              <w:rPr>
                <w:b/>
                <w:bCs/>
                <w:color w:val="000000"/>
                <w:sz w:val="22"/>
                <w:szCs w:val="22"/>
                <w:lang w:val="uk-UA" w:eastAsia="uk-UA"/>
              </w:rPr>
              <w:t>99,0</w:t>
            </w:r>
          </w:p>
        </w:tc>
      </w:tr>
      <w:tr>
        <w:trPr>
          <w:trHeight w:val="70" w:hRule="atLeast"/>
        </w:trPr>
        <w:tc>
          <w:tcPr>
            <w:tcW w:w="1100" w:type="dxa"/>
            <w:tcBorders>
              <w:top w:val="single" w:sz="4" w:space="0" w:color="000000"/>
              <w:left w:val="single" w:sz="4" w:space="0" w:color="000000"/>
              <w:bottom w:val="single" w:sz="4" w:space="0" w:color="000000"/>
              <w:right w:val="single" w:sz="4" w:space="0" w:color="000000"/>
            </w:tcBorders>
            <w:vAlign w:val="center"/>
          </w:tcPr>
          <w:p>
            <w:pPr>
              <w:pStyle w:val="Normal"/>
              <w:shd w:val="clear" w:color="auto" w:fill="FFFFFF"/>
              <w:rPr>
                <w:color w:val="000000"/>
                <w:sz w:val="22"/>
                <w:szCs w:val="22"/>
                <w:lang w:val="uk-UA" w:eastAsia="uk-UA"/>
              </w:rPr>
            </w:pPr>
            <w:r>
              <w:rPr>
                <w:color w:val="000000"/>
                <w:sz w:val="22"/>
                <w:szCs w:val="22"/>
                <w:lang w:val="uk-UA" w:eastAsia="uk-UA"/>
              </w:rPr>
            </w:r>
          </w:p>
        </w:tc>
        <w:tc>
          <w:tcPr>
            <w:tcW w:w="992" w:type="dxa"/>
            <w:tcBorders>
              <w:bottom w:val="single" w:sz="4" w:space="0" w:color="000000"/>
              <w:right w:val="single" w:sz="4" w:space="0" w:color="000000"/>
            </w:tcBorders>
            <w:shd w:color="auto" w:fill="auto" w:val="clear"/>
            <w:vAlign w:val="bottom"/>
          </w:tcPr>
          <w:p>
            <w:pPr>
              <w:pStyle w:val="Normal"/>
              <w:shd w:val="clear" w:color="auto" w:fill="FFFFFF"/>
              <w:rPr>
                <w:b/>
                <w:b/>
                <w:bCs/>
                <w:color w:val="000000"/>
                <w:sz w:val="22"/>
                <w:szCs w:val="22"/>
                <w:lang w:val="uk-UA" w:eastAsia="uk-UA"/>
              </w:rPr>
            </w:pPr>
            <w:r>
              <w:rPr>
                <w:b/>
                <w:bCs/>
                <w:color w:val="000000"/>
                <w:sz w:val="22"/>
                <w:szCs w:val="22"/>
                <w:lang w:val="uk-UA" w:eastAsia="uk-UA"/>
              </w:rPr>
            </w:r>
          </w:p>
        </w:tc>
        <w:tc>
          <w:tcPr>
            <w:tcW w:w="2977" w:type="dxa"/>
            <w:tcBorders>
              <w:bottom w:val="single" w:sz="4" w:space="0" w:color="000000"/>
              <w:right w:val="single" w:sz="4" w:space="0" w:color="000000"/>
            </w:tcBorders>
            <w:shd w:color="auto" w:fill="auto" w:val="clear"/>
            <w:vAlign w:val="bottom"/>
          </w:tcPr>
          <w:p>
            <w:pPr>
              <w:pStyle w:val="Normal"/>
              <w:shd w:val="clear" w:color="auto" w:fill="FFFFFF"/>
              <w:rPr>
                <w:color w:val="000000"/>
                <w:sz w:val="22"/>
                <w:szCs w:val="22"/>
                <w:lang w:val="uk-UA" w:eastAsia="uk-UA"/>
              </w:rPr>
            </w:pPr>
            <w:r>
              <w:rPr>
                <w:color w:val="000000"/>
                <w:sz w:val="22"/>
                <w:szCs w:val="22"/>
                <w:lang w:val="uk-UA" w:eastAsia="uk-UA"/>
              </w:rPr>
            </w:r>
          </w:p>
        </w:tc>
        <w:tc>
          <w:tcPr>
            <w:tcW w:w="1418" w:type="dxa"/>
            <w:tcBorders>
              <w:bottom w:val="single" w:sz="4" w:space="0" w:color="000000"/>
              <w:right w:val="single" w:sz="4" w:space="0" w:color="000000"/>
            </w:tcBorders>
            <w:shd w:color="auto" w:fill="auto" w:val="clear"/>
            <w:vAlign w:val="bottom"/>
          </w:tcPr>
          <w:p>
            <w:pPr>
              <w:pStyle w:val="Normal"/>
              <w:shd w:val="clear" w:color="auto" w:fill="FFFFFF"/>
              <w:jc w:val="center"/>
              <w:rPr>
                <w:b/>
                <w:b/>
                <w:bCs/>
                <w:color w:val="000000"/>
                <w:sz w:val="22"/>
                <w:szCs w:val="22"/>
                <w:lang w:val="uk-UA" w:eastAsia="uk-UA"/>
              </w:rPr>
            </w:pPr>
            <w:r>
              <w:rPr>
                <w:b/>
                <w:bCs/>
                <w:color w:val="000000"/>
                <w:sz w:val="22"/>
                <w:szCs w:val="22"/>
                <w:lang w:val="uk-UA" w:eastAsia="uk-UA"/>
              </w:rPr>
            </w:r>
          </w:p>
        </w:tc>
        <w:tc>
          <w:tcPr>
            <w:tcW w:w="1133" w:type="dxa"/>
            <w:tcBorders>
              <w:bottom w:val="single" w:sz="4" w:space="0" w:color="000000"/>
              <w:right w:val="single" w:sz="4" w:space="0" w:color="000000"/>
            </w:tcBorders>
            <w:shd w:color="auto" w:fill="auto" w:val="clear"/>
            <w:vAlign w:val="bottom"/>
          </w:tcPr>
          <w:p>
            <w:pPr>
              <w:pStyle w:val="Normal"/>
              <w:shd w:val="clear" w:color="auto" w:fill="FFFFFF"/>
              <w:jc w:val="center"/>
              <w:rPr>
                <w:b/>
                <w:b/>
                <w:bCs/>
                <w:color w:val="000000"/>
                <w:sz w:val="22"/>
                <w:szCs w:val="22"/>
                <w:lang w:val="uk-UA" w:eastAsia="uk-UA"/>
              </w:rPr>
            </w:pPr>
            <w:r>
              <w:rPr>
                <w:b/>
                <w:bCs/>
                <w:color w:val="000000"/>
                <w:sz w:val="22"/>
                <w:szCs w:val="22"/>
                <w:lang w:val="uk-UA" w:eastAsia="uk-UA"/>
              </w:rPr>
            </w:r>
          </w:p>
        </w:tc>
        <w:tc>
          <w:tcPr>
            <w:tcW w:w="1134" w:type="dxa"/>
            <w:tcBorders>
              <w:bottom w:val="single" w:sz="4" w:space="0" w:color="000000"/>
              <w:right w:val="single" w:sz="4" w:space="0" w:color="000000"/>
            </w:tcBorders>
            <w:shd w:color="auto" w:fill="auto" w:val="clear"/>
            <w:vAlign w:val="bottom"/>
          </w:tcPr>
          <w:p>
            <w:pPr>
              <w:pStyle w:val="Normal"/>
              <w:shd w:val="clear" w:color="auto" w:fill="FFFFFF"/>
              <w:jc w:val="center"/>
              <w:rPr>
                <w:b/>
                <w:b/>
                <w:bCs/>
                <w:color w:val="000000"/>
                <w:sz w:val="22"/>
                <w:szCs w:val="22"/>
                <w:lang w:val="uk-UA" w:eastAsia="uk-UA"/>
              </w:rPr>
            </w:pPr>
            <w:r>
              <w:rPr>
                <w:b/>
                <w:bCs/>
                <w:color w:val="000000"/>
                <w:sz w:val="22"/>
                <w:szCs w:val="22"/>
                <w:lang w:val="uk-UA" w:eastAsia="uk-UA"/>
              </w:rPr>
            </w:r>
          </w:p>
        </w:tc>
        <w:tc>
          <w:tcPr>
            <w:tcW w:w="1418" w:type="dxa"/>
            <w:tcBorders>
              <w:bottom w:val="single" w:sz="4" w:space="0" w:color="000000"/>
              <w:right w:val="single" w:sz="4" w:space="0" w:color="000000"/>
            </w:tcBorders>
            <w:shd w:color="auto" w:fill="auto" w:val="clear"/>
            <w:vAlign w:val="bottom"/>
          </w:tcPr>
          <w:p>
            <w:pPr>
              <w:pStyle w:val="Normal"/>
              <w:shd w:val="clear" w:color="auto" w:fill="FFFFFF"/>
              <w:jc w:val="center"/>
              <w:rPr>
                <w:b/>
                <w:b/>
                <w:bCs/>
                <w:color w:val="000000"/>
                <w:sz w:val="22"/>
                <w:szCs w:val="22"/>
                <w:lang w:val="uk-UA" w:eastAsia="uk-UA"/>
              </w:rPr>
            </w:pPr>
            <w:r>
              <w:rPr>
                <w:b/>
                <w:bCs/>
                <w:color w:val="000000"/>
                <w:sz w:val="22"/>
                <w:szCs w:val="22"/>
                <w:lang w:val="uk-UA" w:eastAsia="uk-UA"/>
              </w:rPr>
              <w:t xml:space="preserve"> </w:t>
            </w:r>
          </w:p>
        </w:tc>
        <w:tc>
          <w:tcPr>
            <w:tcW w:w="1275" w:type="dxa"/>
            <w:tcBorders>
              <w:bottom w:val="single" w:sz="4" w:space="0" w:color="000000"/>
              <w:right w:val="single" w:sz="4" w:space="0" w:color="000000"/>
            </w:tcBorders>
            <w:shd w:color="auto" w:fill="auto" w:val="clear"/>
            <w:vAlign w:val="bottom"/>
          </w:tcPr>
          <w:p>
            <w:pPr>
              <w:pStyle w:val="Normal"/>
              <w:shd w:val="clear" w:color="auto" w:fill="FFFFFF"/>
              <w:jc w:val="center"/>
              <w:rPr>
                <w:b/>
                <w:b/>
                <w:bCs/>
                <w:color w:val="000000"/>
                <w:sz w:val="22"/>
                <w:szCs w:val="22"/>
                <w:lang w:val="uk-UA" w:eastAsia="uk-UA"/>
              </w:rPr>
            </w:pPr>
            <w:r>
              <w:rPr>
                <w:b/>
                <w:bCs/>
                <w:color w:val="000000"/>
                <w:sz w:val="22"/>
                <w:szCs w:val="22"/>
                <w:lang w:val="uk-UA" w:eastAsia="uk-UA"/>
              </w:rPr>
            </w:r>
          </w:p>
        </w:tc>
        <w:tc>
          <w:tcPr>
            <w:tcW w:w="1276" w:type="dxa"/>
            <w:tcBorders>
              <w:bottom w:val="single" w:sz="4" w:space="0" w:color="000000"/>
              <w:right w:val="single" w:sz="4" w:space="0" w:color="000000"/>
            </w:tcBorders>
            <w:shd w:color="auto" w:fill="auto" w:val="clear"/>
            <w:vAlign w:val="bottom"/>
          </w:tcPr>
          <w:p>
            <w:pPr>
              <w:pStyle w:val="Normal"/>
              <w:shd w:val="clear" w:color="auto" w:fill="FFFFFF"/>
              <w:jc w:val="center"/>
              <w:rPr>
                <w:b/>
                <w:b/>
                <w:bCs/>
                <w:color w:val="000000"/>
                <w:sz w:val="22"/>
                <w:szCs w:val="22"/>
                <w:lang w:val="uk-UA" w:eastAsia="uk-UA"/>
              </w:rPr>
            </w:pPr>
            <w:r>
              <w:rPr>
                <w:b/>
                <w:bCs/>
                <w:color w:val="000000"/>
                <w:sz w:val="22"/>
                <w:szCs w:val="22"/>
                <w:lang w:val="uk-UA" w:eastAsia="uk-UA"/>
              </w:rPr>
            </w:r>
          </w:p>
        </w:tc>
        <w:tc>
          <w:tcPr>
            <w:tcW w:w="993" w:type="dxa"/>
            <w:tcBorders>
              <w:bottom w:val="single" w:sz="4" w:space="0" w:color="000000"/>
              <w:right w:val="single" w:sz="4" w:space="0" w:color="000000"/>
            </w:tcBorders>
            <w:shd w:color="auto" w:fill="auto" w:val="clear"/>
            <w:vAlign w:val="bottom"/>
          </w:tcPr>
          <w:p>
            <w:pPr>
              <w:pStyle w:val="Normal"/>
              <w:shd w:val="clear" w:color="auto" w:fill="FFFFFF"/>
              <w:jc w:val="center"/>
              <w:rPr>
                <w:b/>
                <w:b/>
                <w:bCs/>
                <w:color w:val="000000"/>
                <w:sz w:val="22"/>
                <w:szCs w:val="22"/>
                <w:lang w:val="uk-UA" w:eastAsia="uk-UA"/>
              </w:rPr>
            </w:pPr>
            <w:r>
              <w:rPr>
                <w:b/>
                <w:bCs/>
                <w:color w:val="000000"/>
                <w:sz w:val="22"/>
                <w:szCs w:val="22"/>
                <w:lang w:val="uk-UA" w:eastAsia="uk-UA"/>
              </w:rPr>
            </w:r>
          </w:p>
        </w:tc>
        <w:tc>
          <w:tcPr>
            <w:tcW w:w="992" w:type="dxa"/>
            <w:tcBorders>
              <w:bottom w:val="single" w:sz="4" w:space="0" w:color="000000"/>
              <w:right w:val="single" w:sz="4" w:space="0" w:color="000000"/>
            </w:tcBorders>
            <w:shd w:color="auto" w:fill="auto" w:val="clear"/>
            <w:vAlign w:val="center"/>
          </w:tcPr>
          <w:p>
            <w:pPr>
              <w:pStyle w:val="Normal"/>
              <w:shd w:val="clear" w:color="auto" w:fill="FFFFFF"/>
              <w:jc w:val="center"/>
              <w:rPr>
                <w:b/>
                <w:b/>
                <w:bCs/>
                <w:color w:val="000000"/>
                <w:sz w:val="22"/>
                <w:szCs w:val="22"/>
                <w:lang w:val="uk-UA" w:eastAsia="uk-UA"/>
              </w:rPr>
            </w:pPr>
            <w:r>
              <w:rPr>
                <w:b/>
                <w:bCs/>
                <w:color w:val="000000"/>
                <w:sz w:val="22"/>
                <w:szCs w:val="22"/>
                <w:lang w:val="uk-UA" w:eastAsia="uk-UA"/>
              </w:rPr>
            </w:r>
          </w:p>
        </w:tc>
        <w:tc>
          <w:tcPr>
            <w:tcW w:w="1168" w:type="dxa"/>
            <w:tcBorders>
              <w:bottom w:val="single" w:sz="4" w:space="0" w:color="000000"/>
              <w:right w:val="single" w:sz="4" w:space="0" w:color="000000"/>
            </w:tcBorders>
            <w:vAlign w:val="bottom"/>
          </w:tcPr>
          <w:p>
            <w:pPr>
              <w:pStyle w:val="Normal"/>
              <w:shd w:val="clear" w:color="auto" w:fill="FFFFFF"/>
              <w:jc w:val="center"/>
              <w:rPr>
                <w:b/>
                <w:b/>
                <w:bCs/>
                <w:color w:val="000000"/>
                <w:sz w:val="22"/>
                <w:szCs w:val="22"/>
                <w:lang w:val="uk-UA" w:eastAsia="uk-UA"/>
              </w:rPr>
            </w:pPr>
            <w:r>
              <w:rPr>
                <w:b/>
                <w:bCs/>
                <w:color w:val="000000"/>
                <w:sz w:val="22"/>
                <w:szCs w:val="22"/>
                <w:lang w:val="uk-UA" w:eastAsia="uk-UA"/>
              </w:rPr>
            </w:r>
          </w:p>
        </w:tc>
      </w:tr>
      <w:tr>
        <w:trPr>
          <w:trHeight w:val="255" w:hRule="atLeast"/>
        </w:trPr>
        <w:tc>
          <w:tcPr>
            <w:tcW w:w="1100" w:type="dxa"/>
            <w:vMerge w:val="restart"/>
            <w:tcBorders>
              <w:left w:val="single" w:sz="4" w:space="0" w:color="000000"/>
              <w:bottom w:val="single" w:sz="4" w:space="0" w:color="000000"/>
              <w:right w:val="single" w:sz="4" w:space="0" w:color="000000"/>
            </w:tcBorders>
            <w:shd w:color="auto" w:fill="auto" w:val="clear"/>
            <w:vAlign w:val="center"/>
          </w:tcPr>
          <w:p>
            <w:pPr>
              <w:pStyle w:val="Normal"/>
              <w:shd w:val="clear" w:color="auto" w:fill="FFFFFF"/>
              <w:jc w:val="center"/>
              <w:rPr>
                <w:color w:val="000000"/>
                <w:sz w:val="22"/>
                <w:szCs w:val="22"/>
                <w:lang w:val="uk-UA" w:eastAsia="uk-UA"/>
              </w:rPr>
            </w:pPr>
            <w:r>
              <w:rPr>
                <w:color w:val="000000"/>
                <w:sz w:val="22"/>
                <w:szCs w:val="22"/>
                <w:lang w:val="uk-UA" w:eastAsia="uk-UA"/>
              </w:rPr>
              <w:t>Виконано за І півріччя 2020 року</w:t>
            </w:r>
          </w:p>
        </w:tc>
        <w:tc>
          <w:tcPr>
            <w:tcW w:w="992" w:type="dxa"/>
            <w:vMerge w:val="restart"/>
            <w:tcBorders>
              <w:left w:val="single" w:sz="4" w:space="0" w:color="000000"/>
              <w:bottom w:val="single" w:sz="4" w:space="0" w:color="000000"/>
              <w:right w:val="single" w:sz="4" w:space="0" w:color="000000"/>
            </w:tcBorders>
            <w:shd w:color="auto" w:fill="auto" w:val="clear"/>
            <w:vAlign w:val="center"/>
          </w:tcPr>
          <w:p>
            <w:pPr>
              <w:pStyle w:val="Normal"/>
              <w:shd w:val="clear" w:color="auto" w:fill="FFFFFF"/>
              <w:jc w:val="center"/>
              <w:rPr>
                <w:color w:val="000000"/>
                <w:sz w:val="22"/>
                <w:szCs w:val="22"/>
                <w:lang w:val="uk-UA" w:eastAsia="uk-UA"/>
              </w:rPr>
            </w:pPr>
            <w:r>
              <w:rPr>
                <w:color w:val="000000"/>
                <w:sz w:val="22"/>
                <w:szCs w:val="22"/>
                <w:lang w:val="uk-UA" w:eastAsia="uk-UA"/>
              </w:rPr>
              <w:t>в т. ч.</w:t>
            </w:r>
          </w:p>
        </w:tc>
        <w:tc>
          <w:tcPr>
            <w:tcW w:w="2977" w:type="dxa"/>
            <w:tcBorders>
              <w:bottom w:val="single" w:sz="4" w:space="0" w:color="000000"/>
              <w:right w:val="single" w:sz="4" w:space="0" w:color="000000"/>
            </w:tcBorders>
            <w:shd w:color="auto" w:fill="auto" w:val="clear"/>
            <w:vAlign w:val="bottom"/>
          </w:tcPr>
          <w:p>
            <w:pPr>
              <w:pStyle w:val="Normal"/>
              <w:shd w:val="clear" w:color="auto" w:fill="FFFFFF"/>
              <w:rPr>
                <w:color w:val="000000"/>
                <w:sz w:val="22"/>
                <w:szCs w:val="22"/>
                <w:lang w:val="uk-UA" w:eastAsia="uk-UA"/>
              </w:rPr>
            </w:pPr>
            <w:r>
              <w:rPr>
                <w:color w:val="000000"/>
                <w:sz w:val="22"/>
                <w:szCs w:val="22"/>
                <w:lang w:val="uk-UA" w:eastAsia="uk-UA"/>
              </w:rPr>
              <w:t>інші</w:t>
            </w:r>
          </w:p>
        </w:tc>
        <w:tc>
          <w:tcPr>
            <w:tcW w:w="1418" w:type="dxa"/>
            <w:tcBorders>
              <w:bottom w:val="single" w:sz="4" w:space="0" w:color="000000"/>
              <w:right w:val="single" w:sz="4" w:space="0" w:color="000000"/>
            </w:tcBorders>
            <w:shd w:color="auto" w:fill="auto" w:val="clear"/>
            <w:vAlign w:val="bottom"/>
          </w:tcPr>
          <w:p>
            <w:pPr>
              <w:pStyle w:val="Normal"/>
              <w:shd w:val="clear" w:color="auto" w:fill="FFFFFF"/>
              <w:jc w:val="center"/>
              <w:rPr>
                <w:color w:val="000000"/>
                <w:sz w:val="22"/>
                <w:szCs w:val="22"/>
                <w:lang w:val="uk-UA" w:eastAsia="uk-UA"/>
              </w:rPr>
            </w:pPr>
            <w:r>
              <w:rPr>
                <w:color w:val="000000"/>
                <w:sz w:val="22"/>
                <w:szCs w:val="22"/>
                <w:lang w:val="uk-UA" w:eastAsia="uk-UA"/>
              </w:rPr>
              <w:t>15 608,6</w:t>
            </w:r>
          </w:p>
        </w:tc>
        <w:tc>
          <w:tcPr>
            <w:tcW w:w="1133" w:type="dxa"/>
            <w:tcBorders>
              <w:bottom w:val="single" w:sz="4" w:space="0" w:color="000000"/>
              <w:right w:val="single" w:sz="4" w:space="0" w:color="000000"/>
            </w:tcBorders>
            <w:shd w:color="auto" w:fill="auto" w:val="clear"/>
            <w:vAlign w:val="bottom"/>
          </w:tcPr>
          <w:p>
            <w:pPr>
              <w:pStyle w:val="Normal"/>
              <w:shd w:val="clear" w:color="auto" w:fill="FFFFFF"/>
              <w:jc w:val="center"/>
              <w:rPr>
                <w:color w:val="000000"/>
                <w:sz w:val="22"/>
                <w:szCs w:val="22"/>
                <w:lang w:val="uk-UA" w:eastAsia="uk-UA"/>
              </w:rPr>
            </w:pPr>
            <w:r>
              <w:rPr>
                <w:color w:val="000000"/>
                <w:sz w:val="22"/>
                <w:szCs w:val="22"/>
                <w:lang w:val="uk-UA" w:eastAsia="uk-UA"/>
              </w:rPr>
              <w:t>9 321,4</w:t>
            </w:r>
          </w:p>
        </w:tc>
        <w:tc>
          <w:tcPr>
            <w:tcW w:w="1134" w:type="dxa"/>
            <w:tcBorders>
              <w:bottom w:val="single" w:sz="4" w:space="0" w:color="000000"/>
              <w:right w:val="single" w:sz="4" w:space="0" w:color="000000"/>
            </w:tcBorders>
            <w:shd w:color="auto" w:fill="auto" w:val="clear"/>
            <w:vAlign w:val="bottom"/>
          </w:tcPr>
          <w:p>
            <w:pPr>
              <w:pStyle w:val="Normal"/>
              <w:shd w:val="clear" w:color="auto" w:fill="FFFFFF"/>
              <w:jc w:val="center"/>
              <w:rPr>
                <w:color w:val="000000"/>
                <w:sz w:val="22"/>
                <w:szCs w:val="22"/>
                <w:lang w:val="uk-UA" w:eastAsia="uk-UA"/>
              </w:rPr>
            </w:pPr>
            <w:r>
              <w:rPr>
                <w:color w:val="000000"/>
                <w:sz w:val="22"/>
                <w:szCs w:val="22"/>
                <w:lang w:val="uk-UA" w:eastAsia="uk-UA"/>
              </w:rPr>
              <w:t>17 711,3</w:t>
            </w:r>
          </w:p>
        </w:tc>
        <w:tc>
          <w:tcPr>
            <w:tcW w:w="1418" w:type="dxa"/>
            <w:tcBorders>
              <w:bottom w:val="single" w:sz="4" w:space="0" w:color="000000"/>
              <w:right w:val="single" w:sz="4" w:space="0" w:color="000000"/>
            </w:tcBorders>
            <w:shd w:color="auto" w:fill="auto" w:val="clear"/>
            <w:vAlign w:val="bottom"/>
          </w:tcPr>
          <w:p>
            <w:pPr>
              <w:pStyle w:val="Normal"/>
              <w:shd w:val="clear" w:color="auto" w:fill="FFFFFF"/>
              <w:jc w:val="center"/>
              <w:rPr>
                <w:color w:val="000000"/>
                <w:sz w:val="22"/>
                <w:szCs w:val="22"/>
                <w:lang w:val="uk-UA" w:eastAsia="uk-UA"/>
              </w:rPr>
            </w:pPr>
            <w:r>
              <w:rPr>
                <w:color w:val="000000"/>
                <w:sz w:val="22"/>
                <w:szCs w:val="22"/>
                <w:lang w:val="uk-UA" w:eastAsia="uk-UA"/>
              </w:rPr>
              <w:t>14 532,2</w:t>
            </w:r>
          </w:p>
        </w:tc>
        <w:tc>
          <w:tcPr>
            <w:tcW w:w="1275" w:type="dxa"/>
            <w:tcBorders>
              <w:bottom w:val="single" w:sz="4" w:space="0" w:color="000000"/>
              <w:right w:val="single" w:sz="4" w:space="0" w:color="000000"/>
            </w:tcBorders>
            <w:shd w:color="auto" w:fill="auto" w:val="clear"/>
            <w:vAlign w:val="bottom"/>
          </w:tcPr>
          <w:p>
            <w:pPr>
              <w:pStyle w:val="Normal"/>
              <w:shd w:val="clear" w:color="auto" w:fill="FFFFFF"/>
              <w:jc w:val="center"/>
              <w:rPr>
                <w:color w:val="000000"/>
                <w:sz w:val="22"/>
                <w:szCs w:val="22"/>
                <w:lang w:val="uk-UA" w:eastAsia="uk-UA"/>
              </w:rPr>
            </w:pPr>
            <w:r>
              <w:rPr>
                <w:color w:val="000000"/>
                <w:sz w:val="22"/>
                <w:szCs w:val="22"/>
                <w:lang w:val="uk-UA" w:eastAsia="uk-UA"/>
              </w:rPr>
              <w:t>80 827,9</w:t>
            </w:r>
          </w:p>
        </w:tc>
        <w:tc>
          <w:tcPr>
            <w:tcW w:w="1276" w:type="dxa"/>
            <w:tcBorders>
              <w:bottom w:val="single" w:sz="4" w:space="0" w:color="000000"/>
              <w:right w:val="single" w:sz="4" w:space="0" w:color="000000"/>
            </w:tcBorders>
            <w:shd w:color="auto" w:fill="auto" w:val="clear"/>
            <w:vAlign w:val="bottom"/>
          </w:tcPr>
          <w:p>
            <w:pPr>
              <w:pStyle w:val="Normal"/>
              <w:shd w:val="clear" w:color="auto" w:fill="FFFFFF"/>
              <w:jc w:val="center"/>
              <w:rPr>
                <w:color w:val="000000"/>
                <w:sz w:val="22"/>
                <w:szCs w:val="22"/>
                <w:lang w:val="uk-UA" w:eastAsia="uk-UA"/>
              </w:rPr>
            </w:pPr>
            <w:r>
              <w:rPr>
                <w:color w:val="000000"/>
                <w:sz w:val="22"/>
                <w:szCs w:val="22"/>
                <w:lang w:val="uk-UA" w:eastAsia="uk-UA"/>
              </w:rPr>
              <w:t>2504,9</w:t>
            </w:r>
          </w:p>
        </w:tc>
        <w:tc>
          <w:tcPr>
            <w:tcW w:w="993" w:type="dxa"/>
            <w:tcBorders>
              <w:bottom w:val="single" w:sz="4" w:space="0" w:color="000000"/>
              <w:right w:val="single" w:sz="4" w:space="0" w:color="000000"/>
            </w:tcBorders>
            <w:shd w:color="auto" w:fill="auto" w:val="clear"/>
            <w:vAlign w:val="bottom"/>
          </w:tcPr>
          <w:p>
            <w:pPr>
              <w:pStyle w:val="Normal"/>
              <w:shd w:val="clear" w:color="auto" w:fill="FFFFFF"/>
              <w:jc w:val="center"/>
              <w:rPr>
                <w:color w:val="000000"/>
                <w:sz w:val="22"/>
                <w:szCs w:val="22"/>
                <w:lang w:val="uk-UA" w:eastAsia="uk-UA"/>
              </w:rPr>
            </w:pPr>
            <w:r>
              <w:rPr>
                <w:color w:val="000000"/>
                <w:sz w:val="22"/>
                <w:szCs w:val="22"/>
                <w:lang w:val="uk-UA" w:eastAsia="uk-UA"/>
              </w:rPr>
              <w:t>2 644,2</w:t>
            </w:r>
          </w:p>
        </w:tc>
        <w:tc>
          <w:tcPr>
            <w:tcW w:w="992" w:type="dxa"/>
            <w:tcBorders>
              <w:bottom w:val="single" w:sz="4" w:space="0" w:color="000000"/>
              <w:right w:val="single" w:sz="4" w:space="0" w:color="000000"/>
            </w:tcBorders>
            <w:shd w:color="auto" w:fill="auto" w:val="clear"/>
            <w:vAlign w:val="center"/>
          </w:tcPr>
          <w:p>
            <w:pPr>
              <w:pStyle w:val="Normal"/>
              <w:shd w:val="clear" w:color="auto" w:fill="FFFFFF"/>
              <w:jc w:val="center"/>
              <w:rPr>
                <w:bCs/>
                <w:color w:val="000000"/>
                <w:sz w:val="22"/>
                <w:szCs w:val="22"/>
                <w:lang w:val="uk-UA" w:eastAsia="uk-UA"/>
              </w:rPr>
            </w:pPr>
            <w:r>
              <w:rPr>
                <w:bCs/>
                <w:color w:val="000000"/>
                <w:sz w:val="22"/>
                <w:szCs w:val="22"/>
                <w:lang w:val="uk-UA" w:eastAsia="uk-UA"/>
              </w:rPr>
              <w:t>7 119,7</w:t>
            </w:r>
          </w:p>
        </w:tc>
        <w:tc>
          <w:tcPr>
            <w:tcW w:w="1168" w:type="dxa"/>
            <w:tcBorders>
              <w:bottom w:val="single" w:sz="4" w:space="0" w:color="000000"/>
              <w:right w:val="single" w:sz="4" w:space="0" w:color="000000"/>
            </w:tcBorders>
            <w:vAlign w:val="bottom"/>
          </w:tcPr>
          <w:p>
            <w:pPr>
              <w:pStyle w:val="Normal"/>
              <w:shd w:val="clear" w:color="auto" w:fill="FFFFFF"/>
              <w:jc w:val="center"/>
              <w:rPr>
                <w:b/>
                <w:b/>
                <w:bCs/>
                <w:color w:val="000000"/>
                <w:sz w:val="22"/>
                <w:szCs w:val="22"/>
                <w:lang w:val="uk-UA" w:eastAsia="uk-UA"/>
              </w:rPr>
            </w:pPr>
            <w:r>
              <w:rPr>
                <w:b/>
                <w:bCs/>
                <w:color w:val="000000"/>
                <w:sz w:val="22"/>
                <w:szCs w:val="22"/>
                <w:lang w:val="uk-UA" w:eastAsia="uk-UA"/>
              </w:rPr>
              <w:t xml:space="preserve"> </w:t>
            </w:r>
            <w:r>
              <w:rPr>
                <w:b/>
                <w:bCs/>
                <w:color w:val="000000"/>
                <w:sz w:val="22"/>
                <w:szCs w:val="22"/>
                <w:lang w:val="uk-UA" w:eastAsia="uk-UA"/>
              </w:rPr>
              <w:t>150 270,2</w:t>
            </w:r>
          </w:p>
        </w:tc>
      </w:tr>
      <w:tr>
        <w:trPr>
          <w:trHeight w:val="283" w:hRule="atLeast"/>
        </w:trPr>
        <w:tc>
          <w:tcPr>
            <w:tcW w:w="1100" w:type="dxa"/>
            <w:vMerge w:val="continue"/>
            <w:tcBorders>
              <w:left w:val="single" w:sz="4" w:space="0" w:color="000000"/>
              <w:bottom w:val="single" w:sz="4" w:space="0" w:color="000000"/>
              <w:right w:val="single" w:sz="4" w:space="0" w:color="000000"/>
            </w:tcBorders>
            <w:vAlign w:val="center"/>
          </w:tcPr>
          <w:p>
            <w:pPr>
              <w:pStyle w:val="Normal"/>
              <w:shd w:val="clear" w:color="auto" w:fill="FFFFFF"/>
              <w:rPr>
                <w:color w:val="000000"/>
                <w:sz w:val="22"/>
                <w:szCs w:val="22"/>
                <w:lang w:val="uk-UA" w:eastAsia="uk-UA"/>
              </w:rPr>
            </w:pPr>
            <w:r>
              <w:rPr>
                <w:color w:val="000000"/>
                <w:sz w:val="22"/>
                <w:szCs w:val="22"/>
                <w:lang w:val="uk-UA" w:eastAsia="uk-UA"/>
              </w:rPr>
            </w:r>
          </w:p>
        </w:tc>
        <w:tc>
          <w:tcPr>
            <w:tcW w:w="992" w:type="dxa"/>
            <w:vMerge w:val="continue"/>
            <w:tcBorders>
              <w:left w:val="single" w:sz="4" w:space="0" w:color="000000"/>
              <w:bottom w:val="single" w:sz="4" w:space="0" w:color="000000"/>
              <w:right w:val="single" w:sz="4" w:space="0" w:color="000000"/>
            </w:tcBorders>
            <w:vAlign w:val="center"/>
          </w:tcPr>
          <w:p>
            <w:pPr>
              <w:pStyle w:val="Normal"/>
              <w:shd w:val="clear" w:color="auto" w:fill="FFFFFF"/>
              <w:rPr>
                <w:color w:val="000000"/>
                <w:sz w:val="22"/>
                <w:szCs w:val="22"/>
                <w:lang w:val="uk-UA" w:eastAsia="uk-UA"/>
              </w:rPr>
            </w:pPr>
            <w:r>
              <w:rPr>
                <w:color w:val="000000"/>
                <w:sz w:val="22"/>
                <w:szCs w:val="22"/>
                <w:lang w:val="uk-UA" w:eastAsia="uk-UA"/>
              </w:rPr>
            </w:r>
          </w:p>
        </w:tc>
        <w:tc>
          <w:tcPr>
            <w:tcW w:w="2977" w:type="dxa"/>
            <w:tcBorders>
              <w:bottom w:val="single" w:sz="4" w:space="0" w:color="000000"/>
              <w:right w:val="single" w:sz="4" w:space="0" w:color="000000"/>
            </w:tcBorders>
            <w:shd w:color="auto" w:fill="auto" w:val="clear"/>
            <w:vAlign w:val="bottom"/>
          </w:tcPr>
          <w:p>
            <w:pPr>
              <w:pStyle w:val="Normal"/>
              <w:shd w:val="clear" w:color="auto" w:fill="FFFFFF"/>
              <w:rPr>
                <w:color w:val="000000"/>
                <w:sz w:val="22"/>
                <w:szCs w:val="22"/>
                <w:lang w:val="uk-UA" w:eastAsia="uk-UA"/>
              </w:rPr>
            </w:pPr>
            <w:r>
              <w:rPr>
                <w:color w:val="000000"/>
                <w:sz w:val="22"/>
                <w:szCs w:val="22"/>
                <w:lang w:val="uk-UA" w:eastAsia="uk-UA"/>
              </w:rPr>
              <w:t>харчування (КЕКВ 2230)</w:t>
            </w:r>
          </w:p>
        </w:tc>
        <w:tc>
          <w:tcPr>
            <w:tcW w:w="1418" w:type="dxa"/>
            <w:tcBorders>
              <w:bottom w:val="single" w:sz="4" w:space="0" w:color="000000"/>
              <w:right w:val="single" w:sz="4" w:space="0" w:color="000000"/>
            </w:tcBorders>
            <w:shd w:color="auto" w:fill="auto" w:val="clear"/>
            <w:vAlign w:val="bottom"/>
          </w:tcPr>
          <w:p>
            <w:pPr>
              <w:pStyle w:val="Normal"/>
              <w:shd w:val="clear" w:color="auto" w:fill="FFFFFF"/>
              <w:jc w:val="center"/>
              <w:rPr>
                <w:color w:val="000000"/>
                <w:sz w:val="22"/>
                <w:szCs w:val="22"/>
                <w:lang w:val="uk-UA" w:eastAsia="uk-UA"/>
              </w:rPr>
            </w:pPr>
            <w:r>
              <w:rPr>
                <w:color w:val="000000"/>
                <w:sz w:val="22"/>
                <w:szCs w:val="22"/>
                <w:lang w:val="uk-UA" w:eastAsia="uk-UA"/>
              </w:rPr>
              <w:t>0,0</w:t>
            </w:r>
          </w:p>
        </w:tc>
        <w:tc>
          <w:tcPr>
            <w:tcW w:w="1133" w:type="dxa"/>
            <w:tcBorders>
              <w:bottom w:val="single" w:sz="4" w:space="0" w:color="000000"/>
              <w:right w:val="single" w:sz="4" w:space="0" w:color="000000"/>
            </w:tcBorders>
            <w:shd w:color="auto" w:fill="auto" w:val="clear"/>
            <w:vAlign w:val="bottom"/>
          </w:tcPr>
          <w:p>
            <w:pPr>
              <w:pStyle w:val="Normal"/>
              <w:shd w:val="clear" w:color="auto" w:fill="FFFFFF"/>
              <w:jc w:val="center"/>
              <w:rPr>
                <w:color w:val="000000"/>
                <w:sz w:val="22"/>
                <w:szCs w:val="22"/>
                <w:lang w:val="uk-UA" w:eastAsia="uk-UA"/>
              </w:rPr>
            </w:pPr>
            <w:r>
              <w:rPr>
                <w:color w:val="000000"/>
                <w:sz w:val="22"/>
                <w:szCs w:val="22"/>
                <w:lang w:val="uk-UA" w:eastAsia="uk-UA"/>
              </w:rPr>
              <w:t>5 851,9</w:t>
            </w:r>
          </w:p>
        </w:tc>
        <w:tc>
          <w:tcPr>
            <w:tcW w:w="1134" w:type="dxa"/>
            <w:tcBorders>
              <w:bottom w:val="single" w:sz="4" w:space="0" w:color="000000"/>
              <w:right w:val="single" w:sz="4" w:space="0" w:color="000000"/>
            </w:tcBorders>
            <w:shd w:color="auto" w:fill="auto" w:val="clear"/>
            <w:vAlign w:val="bottom"/>
          </w:tcPr>
          <w:p>
            <w:pPr>
              <w:pStyle w:val="Normal"/>
              <w:shd w:val="clear" w:color="auto" w:fill="FFFFFF"/>
              <w:jc w:val="center"/>
              <w:rPr>
                <w:color w:val="000000"/>
                <w:sz w:val="22"/>
                <w:szCs w:val="22"/>
                <w:lang w:val="uk-UA" w:eastAsia="uk-UA"/>
              </w:rPr>
            </w:pPr>
            <w:r>
              <w:rPr>
                <w:color w:val="000000"/>
                <w:sz w:val="22"/>
                <w:szCs w:val="22"/>
                <w:lang w:val="uk-UA" w:eastAsia="uk-UA"/>
              </w:rPr>
              <w:t>1 865,5</w:t>
            </w:r>
          </w:p>
        </w:tc>
        <w:tc>
          <w:tcPr>
            <w:tcW w:w="1418" w:type="dxa"/>
            <w:tcBorders>
              <w:bottom w:val="single" w:sz="4" w:space="0" w:color="000000"/>
              <w:right w:val="single" w:sz="4" w:space="0" w:color="000000"/>
            </w:tcBorders>
            <w:shd w:color="auto" w:fill="auto" w:val="clear"/>
            <w:vAlign w:val="bottom"/>
          </w:tcPr>
          <w:p>
            <w:pPr>
              <w:pStyle w:val="Normal"/>
              <w:shd w:val="clear" w:color="auto" w:fill="FFFFFF"/>
              <w:jc w:val="center"/>
              <w:rPr>
                <w:color w:val="000000"/>
                <w:sz w:val="22"/>
                <w:szCs w:val="22"/>
                <w:lang w:val="uk-UA" w:eastAsia="uk-UA"/>
              </w:rPr>
            </w:pPr>
            <w:r>
              <w:rPr>
                <w:color w:val="000000"/>
                <w:sz w:val="22"/>
                <w:szCs w:val="22"/>
                <w:lang w:val="uk-UA" w:eastAsia="uk-UA"/>
              </w:rPr>
              <w:t>57,2</w:t>
            </w:r>
          </w:p>
        </w:tc>
        <w:tc>
          <w:tcPr>
            <w:tcW w:w="1275" w:type="dxa"/>
            <w:tcBorders>
              <w:bottom w:val="single" w:sz="4" w:space="0" w:color="000000"/>
              <w:right w:val="single" w:sz="4" w:space="0" w:color="000000"/>
            </w:tcBorders>
            <w:shd w:color="auto" w:fill="auto" w:val="clear"/>
            <w:vAlign w:val="bottom"/>
          </w:tcPr>
          <w:p>
            <w:pPr>
              <w:pStyle w:val="Normal"/>
              <w:shd w:val="clear" w:color="auto" w:fill="FFFFFF"/>
              <w:jc w:val="center"/>
              <w:rPr>
                <w:color w:val="000000"/>
                <w:sz w:val="22"/>
                <w:szCs w:val="22"/>
                <w:lang w:val="uk-UA" w:eastAsia="uk-UA"/>
              </w:rPr>
            </w:pPr>
            <w:r>
              <w:rPr>
                <w:color w:val="000000"/>
                <w:sz w:val="22"/>
                <w:szCs w:val="22"/>
                <w:lang w:val="en-US" w:eastAsia="uk-UA"/>
              </w:rPr>
              <w:t>0</w:t>
            </w:r>
            <w:r>
              <w:rPr>
                <w:color w:val="000000"/>
                <w:sz w:val="22"/>
                <w:szCs w:val="22"/>
                <w:lang w:val="uk-UA" w:eastAsia="uk-UA"/>
              </w:rPr>
              <w:t>,0</w:t>
            </w:r>
          </w:p>
        </w:tc>
        <w:tc>
          <w:tcPr>
            <w:tcW w:w="1276" w:type="dxa"/>
            <w:tcBorders>
              <w:bottom w:val="single" w:sz="4" w:space="0" w:color="000000"/>
              <w:right w:val="single" w:sz="4" w:space="0" w:color="000000"/>
            </w:tcBorders>
            <w:shd w:color="auto" w:fill="auto" w:val="clear"/>
            <w:vAlign w:val="bottom"/>
          </w:tcPr>
          <w:p>
            <w:pPr>
              <w:pStyle w:val="Normal"/>
              <w:shd w:val="clear" w:color="auto" w:fill="FFFFFF"/>
              <w:jc w:val="center"/>
              <w:rPr>
                <w:color w:val="000000"/>
                <w:sz w:val="22"/>
                <w:szCs w:val="22"/>
                <w:lang w:val="uk-UA" w:eastAsia="uk-UA"/>
              </w:rPr>
            </w:pPr>
            <w:r>
              <w:rPr>
                <w:color w:val="000000"/>
                <w:sz w:val="22"/>
                <w:szCs w:val="22"/>
                <w:lang w:val="en-US" w:eastAsia="uk-UA"/>
              </w:rPr>
              <w:t>0</w:t>
            </w:r>
            <w:r>
              <w:rPr>
                <w:color w:val="000000"/>
                <w:sz w:val="22"/>
                <w:szCs w:val="22"/>
                <w:lang w:val="uk-UA" w:eastAsia="uk-UA"/>
              </w:rPr>
              <w:t>,0</w:t>
            </w:r>
          </w:p>
        </w:tc>
        <w:tc>
          <w:tcPr>
            <w:tcW w:w="993" w:type="dxa"/>
            <w:tcBorders>
              <w:bottom w:val="single" w:sz="4" w:space="0" w:color="000000"/>
              <w:right w:val="single" w:sz="4" w:space="0" w:color="000000"/>
            </w:tcBorders>
            <w:shd w:color="auto" w:fill="auto" w:val="clear"/>
            <w:vAlign w:val="bottom"/>
          </w:tcPr>
          <w:p>
            <w:pPr>
              <w:pStyle w:val="Normal"/>
              <w:shd w:val="clear" w:color="auto" w:fill="FFFFFF"/>
              <w:jc w:val="center"/>
              <w:rPr>
                <w:color w:val="000000"/>
                <w:sz w:val="22"/>
                <w:szCs w:val="22"/>
                <w:lang w:val="uk-UA" w:eastAsia="uk-UA"/>
              </w:rPr>
            </w:pPr>
            <w:r>
              <w:rPr>
                <w:color w:val="000000"/>
                <w:sz w:val="22"/>
                <w:szCs w:val="22"/>
                <w:lang w:val="en-US" w:eastAsia="uk-UA"/>
              </w:rPr>
              <w:t>0</w:t>
            </w:r>
            <w:r>
              <w:rPr>
                <w:color w:val="000000"/>
                <w:sz w:val="22"/>
                <w:szCs w:val="22"/>
                <w:lang w:val="uk-UA" w:eastAsia="uk-UA"/>
              </w:rPr>
              <w:t>,0</w:t>
            </w:r>
          </w:p>
        </w:tc>
        <w:tc>
          <w:tcPr>
            <w:tcW w:w="992" w:type="dxa"/>
            <w:tcBorders>
              <w:bottom w:val="single" w:sz="4" w:space="0" w:color="000000"/>
              <w:right w:val="single" w:sz="4" w:space="0" w:color="000000"/>
            </w:tcBorders>
            <w:shd w:color="auto" w:fill="auto" w:val="clear"/>
            <w:vAlign w:val="center"/>
          </w:tcPr>
          <w:p>
            <w:pPr>
              <w:pStyle w:val="Normal"/>
              <w:shd w:val="clear" w:color="auto" w:fill="FFFFFF"/>
              <w:jc w:val="center"/>
              <w:rPr>
                <w:bCs/>
                <w:color w:val="000000"/>
                <w:sz w:val="22"/>
                <w:szCs w:val="22"/>
                <w:lang w:val="uk-UA" w:eastAsia="uk-UA"/>
              </w:rPr>
            </w:pPr>
            <w:r>
              <w:rPr>
                <w:bCs/>
                <w:color w:val="000000"/>
                <w:sz w:val="22"/>
                <w:szCs w:val="22"/>
                <w:lang w:val="uk-UA" w:eastAsia="uk-UA"/>
              </w:rPr>
              <w:t>0,0</w:t>
            </w:r>
          </w:p>
        </w:tc>
        <w:tc>
          <w:tcPr>
            <w:tcW w:w="1168" w:type="dxa"/>
            <w:tcBorders>
              <w:bottom w:val="single" w:sz="4" w:space="0" w:color="000000"/>
              <w:right w:val="single" w:sz="4" w:space="0" w:color="000000"/>
            </w:tcBorders>
            <w:vAlign w:val="bottom"/>
          </w:tcPr>
          <w:p>
            <w:pPr>
              <w:pStyle w:val="Normal"/>
              <w:shd w:val="clear" w:color="auto" w:fill="FFFFFF"/>
              <w:jc w:val="center"/>
              <w:rPr>
                <w:b/>
                <w:b/>
                <w:bCs/>
                <w:color w:val="000000"/>
                <w:sz w:val="22"/>
                <w:szCs w:val="22"/>
                <w:lang w:val="uk-UA" w:eastAsia="uk-UA"/>
              </w:rPr>
            </w:pPr>
            <w:r>
              <w:rPr>
                <w:b/>
                <w:bCs/>
                <w:color w:val="000000"/>
                <w:sz w:val="22"/>
                <w:szCs w:val="22"/>
                <w:lang w:val="uk-UA" w:eastAsia="uk-UA"/>
              </w:rPr>
              <w:t>7 774,6</w:t>
            </w:r>
          </w:p>
        </w:tc>
      </w:tr>
      <w:tr>
        <w:trPr>
          <w:trHeight w:val="259" w:hRule="atLeast"/>
        </w:trPr>
        <w:tc>
          <w:tcPr>
            <w:tcW w:w="1100" w:type="dxa"/>
            <w:vMerge w:val="continue"/>
            <w:tcBorders>
              <w:left w:val="single" w:sz="4" w:space="0" w:color="000000"/>
              <w:bottom w:val="single" w:sz="4" w:space="0" w:color="000000"/>
              <w:right w:val="single" w:sz="4" w:space="0" w:color="000000"/>
            </w:tcBorders>
            <w:vAlign w:val="center"/>
          </w:tcPr>
          <w:p>
            <w:pPr>
              <w:pStyle w:val="Normal"/>
              <w:shd w:val="clear" w:color="auto" w:fill="FFFFFF"/>
              <w:rPr>
                <w:color w:val="000000"/>
                <w:sz w:val="22"/>
                <w:szCs w:val="22"/>
                <w:lang w:val="uk-UA" w:eastAsia="uk-UA"/>
              </w:rPr>
            </w:pPr>
            <w:r>
              <w:rPr>
                <w:color w:val="000000"/>
                <w:sz w:val="22"/>
                <w:szCs w:val="22"/>
                <w:lang w:val="uk-UA" w:eastAsia="uk-UA"/>
              </w:rPr>
            </w:r>
          </w:p>
        </w:tc>
        <w:tc>
          <w:tcPr>
            <w:tcW w:w="992" w:type="dxa"/>
            <w:vMerge w:val="continue"/>
            <w:tcBorders>
              <w:left w:val="single" w:sz="4" w:space="0" w:color="000000"/>
              <w:bottom w:val="single" w:sz="4" w:space="0" w:color="000000"/>
              <w:right w:val="single" w:sz="4" w:space="0" w:color="000000"/>
            </w:tcBorders>
            <w:vAlign w:val="center"/>
          </w:tcPr>
          <w:p>
            <w:pPr>
              <w:pStyle w:val="Normal"/>
              <w:shd w:val="clear" w:color="auto" w:fill="FFFFFF"/>
              <w:rPr>
                <w:color w:val="000000"/>
                <w:sz w:val="22"/>
                <w:szCs w:val="22"/>
                <w:lang w:val="uk-UA" w:eastAsia="uk-UA"/>
              </w:rPr>
            </w:pPr>
            <w:r>
              <w:rPr>
                <w:color w:val="000000"/>
                <w:sz w:val="22"/>
                <w:szCs w:val="22"/>
                <w:lang w:val="uk-UA" w:eastAsia="uk-UA"/>
              </w:rPr>
            </w:r>
          </w:p>
        </w:tc>
        <w:tc>
          <w:tcPr>
            <w:tcW w:w="2977" w:type="dxa"/>
            <w:tcBorders>
              <w:bottom w:val="single" w:sz="4" w:space="0" w:color="000000"/>
              <w:right w:val="single" w:sz="4" w:space="0" w:color="000000"/>
            </w:tcBorders>
            <w:shd w:color="auto" w:fill="auto" w:val="clear"/>
            <w:vAlign w:val="bottom"/>
          </w:tcPr>
          <w:p>
            <w:pPr>
              <w:pStyle w:val="Normal"/>
              <w:shd w:val="clear" w:color="auto" w:fill="FFFFFF"/>
              <w:rPr>
                <w:color w:val="000000"/>
                <w:sz w:val="22"/>
                <w:szCs w:val="22"/>
                <w:lang w:val="uk-UA" w:eastAsia="uk-UA"/>
              </w:rPr>
            </w:pPr>
            <w:r>
              <w:rPr>
                <w:color w:val="000000"/>
                <w:sz w:val="22"/>
                <w:szCs w:val="22"/>
                <w:lang w:val="uk-UA" w:eastAsia="uk-UA"/>
              </w:rPr>
              <w:t>медикаменти (КЕКВ 2220)</w:t>
            </w:r>
          </w:p>
        </w:tc>
        <w:tc>
          <w:tcPr>
            <w:tcW w:w="1418" w:type="dxa"/>
            <w:tcBorders>
              <w:bottom w:val="single" w:sz="4" w:space="0" w:color="000000"/>
              <w:right w:val="single" w:sz="4" w:space="0" w:color="000000"/>
            </w:tcBorders>
            <w:shd w:color="auto" w:fill="auto" w:val="clear"/>
            <w:vAlign w:val="bottom"/>
          </w:tcPr>
          <w:p>
            <w:pPr>
              <w:pStyle w:val="Normal"/>
              <w:shd w:val="clear" w:color="auto" w:fill="FFFFFF"/>
              <w:jc w:val="center"/>
              <w:rPr>
                <w:color w:val="000000"/>
                <w:sz w:val="22"/>
                <w:szCs w:val="22"/>
                <w:lang w:val="uk-UA" w:eastAsia="uk-UA"/>
              </w:rPr>
            </w:pPr>
            <w:r>
              <w:rPr>
                <w:color w:val="000000"/>
                <w:sz w:val="22"/>
                <w:szCs w:val="22"/>
                <w:lang w:val="uk-UA" w:eastAsia="uk-UA"/>
              </w:rPr>
              <w:t>0,0</w:t>
            </w:r>
          </w:p>
        </w:tc>
        <w:tc>
          <w:tcPr>
            <w:tcW w:w="1133" w:type="dxa"/>
            <w:tcBorders>
              <w:bottom w:val="single" w:sz="4" w:space="0" w:color="000000"/>
              <w:right w:val="single" w:sz="4" w:space="0" w:color="000000"/>
            </w:tcBorders>
            <w:shd w:color="auto" w:fill="auto" w:val="clear"/>
            <w:vAlign w:val="bottom"/>
          </w:tcPr>
          <w:p>
            <w:pPr>
              <w:pStyle w:val="Normal"/>
              <w:shd w:val="clear" w:color="auto" w:fill="FFFFFF"/>
              <w:jc w:val="center"/>
              <w:rPr>
                <w:color w:val="000000"/>
                <w:sz w:val="22"/>
                <w:szCs w:val="22"/>
                <w:lang w:val="uk-UA" w:eastAsia="uk-UA"/>
              </w:rPr>
            </w:pPr>
            <w:r>
              <w:rPr>
                <w:color w:val="000000"/>
                <w:sz w:val="22"/>
                <w:szCs w:val="22"/>
                <w:lang w:val="uk-UA" w:eastAsia="uk-UA"/>
              </w:rPr>
              <w:t>207,2</w:t>
            </w:r>
          </w:p>
        </w:tc>
        <w:tc>
          <w:tcPr>
            <w:tcW w:w="1134" w:type="dxa"/>
            <w:tcBorders>
              <w:bottom w:val="single" w:sz="4" w:space="0" w:color="000000"/>
              <w:right w:val="single" w:sz="4" w:space="0" w:color="000000"/>
            </w:tcBorders>
            <w:shd w:color="auto" w:fill="auto" w:val="clear"/>
            <w:vAlign w:val="bottom"/>
          </w:tcPr>
          <w:p>
            <w:pPr>
              <w:pStyle w:val="Normal"/>
              <w:shd w:val="clear" w:color="auto" w:fill="FFFFFF"/>
              <w:jc w:val="center"/>
              <w:rPr>
                <w:color w:val="000000"/>
                <w:sz w:val="22"/>
                <w:szCs w:val="22"/>
                <w:lang w:val="uk-UA" w:eastAsia="uk-UA"/>
              </w:rPr>
            </w:pPr>
            <w:r>
              <w:rPr>
                <w:color w:val="000000"/>
                <w:sz w:val="22"/>
                <w:szCs w:val="22"/>
                <w:lang w:val="uk-UA" w:eastAsia="uk-UA"/>
              </w:rPr>
              <w:t>10 542,9</w:t>
            </w:r>
          </w:p>
        </w:tc>
        <w:tc>
          <w:tcPr>
            <w:tcW w:w="1418" w:type="dxa"/>
            <w:tcBorders>
              <w:bottom w:val="single" w:sz="4" w:space="0" w:color="000000"/>
              <w:right w:val="single" w:sz="4" w:space="0" w:color="000000"/>
            </w:tcBorders>
            <w:shd w:color="auto" w:fill="auto" w:val="clear"/>
            <w:vAlign w:val="bottom"/>
          </w:tcPr>
          <w:p>
            <w:pPr>
              <w:pStyle w:val="Normal"/>
              <w:shd w:val="clear" w:color="auto" w:fill="FFFFFF"/>
              <w:jc w:val="center"/>
              <w:rPr>
                <w:color w:val="000000"/>
                <w:sz w:val="22"/>
                <w:szCs w:val="22"/>
                <w:lang w:val="uk-UA" w:eastAsia="uk-UA"/>
              </w:rPr>
            </w:pPr>
            <w:r>
              <w:rPr>
                <w:color w:val="000000"/>
                <w:sz w:val="22"/>
                <w:szCs w:val="22"/>
                <w:lang w:val="uk-UA" w:eastAsia="uk-UA"/>
              </w:rPr>
              <w:t xml:space="preserve"> </w:t>
            </w:r>
          </w:p>
        </w:tc>
        <w:tc>
          <w:tcPr>
            <w:tcW w:w="1275" w:type="dxa"/>
            <w:tcBorders>
              <w:bottom w:val="single" w:sz="4" w:space="0" w:color="000000"/>
              <w:right w:val="single" w:sz="4" w:space="0" w:color="000000"/>
            </w:tcBorders>
            <w:shd w:color="auto" w:fill="auto" w:val="clear"/>
            <w:vAlign w:val="bottom"/>
          </w:tcPr>
          <w:p>
            <w:pPr>
              <w:pStyle w:val="Normal"/>
              <w:shd w:val="clear" w:color="auto" w:fill="FFFFFF"/>
              <w:jc w:val="center"/>
              <w:rPr>
                <w:color w:val="000000"/>
                <w:sz w:val="22"/>
                <w:szCs w:val="22"/>
                <w:lang w:val="uk-UA" w:eastAsia="uk-UA"/>
              </w:rPr>
            </w:pPr>
            <w:r>
              <w:rPr>
                <w:color w:val="000000"/>
                <w:sz w:val="22"/>
                <w:szCs w:val="22"/>
                <w:lang w:val="uk-UA" w:eastAsia="uk-UA"/>
              </w:rPr>
              <w:t>0,0</w:t>
            </w:r>
          </w:p>
        </w:tc>
        <w:tc>
          <w:tcPr>
            <w:tcW w:w="1276" w:type="dxa"/>
            <w:tcBorders>
              <w:bottom w:val="single" w:sz="4" w:space="0" w:color="000000"/>
              <w:right w:val="single" w:sz="4" w:space="0" w:color="000000"/>
            </w:tcBorders>
            <w:shd w:color="auto" w:fill="auto" w:val="clear"/>
            <w:vAlign w:val="bottom"/>
          </w:tcPr>
          <w:p>
            <w:pPr>
              <w:pStyle w:val="Normal"/>
              <w:shd w:val="clear" w:color="auto" w:fill="FFFFFF"/>
              <w:jc w:val="center"/>
              <w:rPr>
                <w:color w:val="000000"/>
                <w:sz w:val="22"/>
                <w:szCs w:val="22"/>
                <w:lang w:val="uk-UA" w:eastAsia="uk-UA"/>
              </w:rPr>
            </w:pPr>
            <w:r>
              <w:rPr>
                <w:color w:val="000000"/>
                <w:sz w:val="22"/>
                <w:szCs w:val="22"/>
                <w:lang w:val="uk-UA" w:eastAsia="uk-UA"/>
              </w:rPr>
              <w:t>3,3</w:t>
            </w:r>
          </w:p>
        </w:tc>
        <w:tc>
          <w:tcPr>
            <w:tcW w:w="993" w:type="dxa"/>
            <w:tcBorders>
              <w:bottom w:val="single" w:sz="4" w:space="0" w:color="000000"/>
              <w:right w:val="single" w:sz="4" w:space="0" w:color="000000"/>
            </w:tcBorders>
            <w:shd w:color="auto" w:fill="auto" w:val="clear"/>
            <w:vAlign w:val="bottom"/>
          </w:tcPr>
          <w:p>
            <w:pPr>
              <w:pStyle w:val="Normal"/>
              <w:shd w:val="clear" w:color="auto" w:fill="FFFFFF"/>
              <w:jc w:val="center"/>
              <w:rPr>
                <w:color w:val="000000"/>
                <w:sz w:val="22"/>
                <w:szCs w:val="22"/>
                <w:lang w:val="uk-UA" w:eastAsia="uk-UA"/>
              </w:rPr>
            </w:pPr>
            <w:r>
              <w:rPr>
                <w:color w:val="000000"/>
                <w:sz w:val="22"/>
                <w:szCs w:val="22"/>
                <w:lang w:val="uk-UA" w:eastAsia="uk-UA"/>
              </w:rPr>
              <w:t>6,0</w:t>
            </w:r>
          </w:p>
        </w:tc>
        <w:tc>
          <w:tcPr>
            <w:tcW w:w="992" w:type="dxa"/>
            <w:tcBorders>
              <w:bottom w:val="single" w:sz="4" w:space="0" w:color="000000"/>
              <w:right w:val="single" w:sz="4" w:space="0" w:color="000000"/>
            </w:tcBorders>
            <w:shd w:color="auto" w:fill="auto" w:val="clear"/>
            <w:vAlign w:val="center"/>
          </w:tcPr>
          <w:p>
            <w:pPr>
              <w:pStyle w:val="Normal"/>
              <w:shd w:val="clear" w:color="auto" w:fill="FFFFFF"/>
              <w:jc w:val="center"/>
              <w:rPr>
                <w:bCs/>
                <w:color w:val="000000"/>
                <w:sz w:val="22"/>
                <w:szCs w:val="22"/>
                <w:lang w:val="uk-UA" w:eastAsia="uk-UA"/>
              </w:rPr>
            </w:pPr>
            <w:r>
              <w:rPr>
                <w:bCs/>
                <w:color w:val="000000"/>
                <w:sz w:val="22"/>
                <w:szCs w:val="22"/>
                <w:lang w:val="uk-UA" w:eastAsia="uk-UA"/>
              </w:rPr>
              <w:t>3,0</w:t>
            </w:r>
          </w:p>
        </w:tc>
        <w:tc>
          <w:tcPr>
            <w:tcW w:w="1168" w:type="dxa"/>
            <w:tcBorders>
              <w:bottom w:val="single" w:sz="4" w:space="0" w:color="000000"/>
              <w:right w:val="single" w:sz="4" w:space="0" w:color="000000"/>
            </w:tcBorders>
            <w:vAlign w:val="bottom"/>
          </w:tcPr>
          <w:p>
            <w:pPr>
              <w:pStyle w:val="Normal"/>
              <w:shd w:val="clear" w:color="auto" w:fill="FFFFFF"/>
              <w:jc w:val="center"/>
              <w:rPr>
                <w:b/>
                <w:b/>
                <w:bCs/>
                <w:color w:val="000000"/>
                <w:sz w:val="22"/>
                <w:szCs w:val="22"/>
                <w:lang w:val="uk-UA" w:eastAsia="uk-UA"/>
              </w:rPr>
            </w:pPr>
            <w:r>
              <w:rPr>
                <w:b/>
                <w:bCs/>
                <w:color w:val="000000"/>
                <w:sz w:val="22"/>
                <w:szCs w:val="22"/>
                <w:lang w:val="uk-UA" w:eastAsia="uk-UA"/>
              </w:rPr>
              <w:t>10 762,4</w:t>
            </w:r>
          </w:p>
        </w:tc>
      </w:tr>
      <w:tr>
        <w:trPr>
          <w:trHeight w:val="419" w:hRule="atLeast"/>
        </w:trPr>
        <w:tc>
          <w:tcPr>
            <w:tcW w:w="1100" w:type="dxa"/>
            <w:vMerge w:val="continue"/>
            <w:tcBorders>
              <w:left w:val="single" w:sz="4" w:space="0" w:color="000000"/>
              <w:bottom w:val="single" w:sz="4" w:space="0" w:color="000000"/>
              <w:right w:val="single" w:sz="4" w:space="0" w:color="000000"/>
            </w:tcBorders>
            <w:vAlign w:val="center"/>
          </w:tcPr>
          <w:p>
            <w:pPr>
              <w:pStyle w:val="Normal"/>
              <w:shd w:val="clear" w:color="auto" w:fill="FFFFFF"/>
              <w:rPr>
                <w:color w:val="000000"/>
                <w:sz w:val="22"/>
                <w:szCs w:val="22"/>
                <w:lang w:val="uk-UA" w:eastAsia="uk-UA"/>
              </w:rPr>
            </w:pPr>
            <w:r>
              <w:rPr>
                <w:color w:val="000000"/>
                <w:sz w:val="22"/>
                <w:szCs w:val="22"/>
                <w:lang w:val="uk-UA" w:eastAsia="uk-UA"/>
              </w:rPr>
            </w:r>
          </w:p>
        </w:tc>
        <w:tc>
          <w:tcPr>
            <w:tcW w:w="992" w:type="dxa"/>
            <w:vMerge w:val="continue"/>
            <w:tcBorders>
              <w:left w:val="single" w:sz="4" w:space="0" w:color="000000"/>
              <w:bottom w:val="single" w:sz="4" w:space="0" w:color="000000"/>
              <w:right w:val="single" w:sz="4" w:space="0" w:color="000000"/>
            </w:tcBorders>
            <w:vAlign w:val="center"/>
          </w:tcPr>
          <w:p>
            <w:pPr>
              <w:pStyle w:val="Normal"/>
              <w:shd w:val="clear" w:color="auto" w:fill="FFFFFF"/>
              <w:rPr>
                <w:color w:val="000000"/>
                <w:sz w:val="22"/>
                <w:szCs w:val="22"/>
                <w:lang w:val="uk-UA" w:eastAsia="uk-UA"/>
              </w:rPr>
            </w:pPr>
            <w:r>
              <w:rPr>
                <w:color w:val="000000"/>
                <w:sz w:val="22"/>
                <w:szCs w:val="22"/>
                <w:lang w:val="uk-UA" w:eastAsia="uk-UA"/>
              </w:rPr>
            </w:r>
          </w:p>
        </w:tc>
        <w:tc>
          <w:tcPr>
            <w:tcW w:w="2977" w:type="dxa"/>
            <w:tcBorders>
              <w:bottom w:val="single" w:sz="4" w:space="0" w:color="000000"/>
              <w:right w:val="single" w:sz="4" w:space="0" w:color="000000"/>
            </w:tcBorders>
            <w:shd w:color="auto" w:fill="auto" w:val="clear"/>
            <w:vAlign w:val="bottom"/>
          </w:tcPr>
          <w:p>
            <w:pPr>
              <w:pStyle w:val="Normal"/>
              <w:shd w:val="clear" w:color="auto" w:fill="FFFFFF"/>
              <w:rPr>
                <w:color w:val="000000"/>
                <w:sz w:val="22"/>
                <w:szCs w:val="22"/>
                <w:lang w:val="uk-UA" w:eastAsia="uk-UA"/>
              </w:rPr>
            </w:pPr>
            <w:r>
              <w:rPr>
                <w:color w:val="000000"/>
                <w:sz w:val="22"/>
                <w:szCs w:val="22"/>
                <w:lang w:val="uk-UA" w:eastAsia="uk-UA"/>
              </w:rPr>
              <w:t>комунальні послуги та енергоносії</w:t>
            </w:r>
          </w:p>
        </w:tc>
        <w:tc>
          <w:tcPr>
            <w:tcW w:w="1418" w:type="dxa"/>
            <w:tcBorders>
              <w:bottom w:val="single" w:sz="4" w:space="0" w:color="000000"/>
              <w:right w:val="single" w:sz="4" w:space="0" w:color="000000"/>
            </w:tcBorders>
            <w:shd w:color="auto" w:fill="auto" w:val="clear"/>
            <w:vAlign w:val="bottom"/>
          </w:tcPr>
          <w:p>
            <w:pPr>
              <w:pStyle w:val="Normal"/>
              <w:shd w:val="clear" w:color="auto" w:fill="FFFFFF"/>
              <w:jc w:val="center"/>
              <w:rPr>
                <w:color w:val="000000"/>
                <w:sz w:val="22"/>
                <w:szCs w:val="22"/>
                <w:lang w:val="uk-UA" w:eastAsia="uk-UA"/>
              </w:rPr>
            </w:pPr>
            <w:r>
              <w:rPr>
                <w:color w:val="000000"/>
                <w:sz w:val="22"/>
                <w:szCs w:val="22"/>
                <w:lang w:val="uk-UA" w:eastAsia="uk-UA"/>
              </w:rPr>
              <w:t>1 113,0</w:t>
            </w:r>
          </w:p>
        </w:tc>
        <w:tc>
          <w:tcPr>
            <w:tcW w:w="1133" w:type="dxa"/>
            <w:tcBorders>
              <w:bottom w:val="single" w:sz="4" w:space="0" w:color="000000"/>
              <w:right w:val="single" w:sz="4" w:space="0" w:color="000000"/>
            </w:tcBorders>
            <w:shd w:color="auto" w:fill="auto" w:val="clear"/>
            <w:vAlign w:val="bottom"/>
          </w:tcPr>
          <w:p>
            <w:pPr>
              <w:pStyle w:val="Normal"/>
              <w:shd w:val="clear" w:color="auto" w:fill="FFFFFF"/>
              <w:jc w:val="center"/>
              <w:rPr>
                <w:color w:val="000000"/>
                <w:sz w:val="22"/>
                <w:szCs w:val="22"/>
                <w:lang w:val="uk-UA" w:eastAsia="uk-UA"/>
              </w:rPr>
            </w:pPr>
            <w:r>
              <w:rPr>
                <w:color w:val="000000"/>
                <w:sz w:val="22"/>
                <w:szCs w:val="22"/>
                <w:lang w:val="uk-UA" w:eastAsia="uk-UA"/>
              </w:rPr>
              <w:t>8 648,4</w:t>
            </w:r>
          </w:p>
        </w:tc>
        <w:tc>
          <w:tcPr>
            <w:tcW w:w="1134" w:type="dxa"/>
            <w:tcBorders>
              <w:bottom w:val="single" w:sz="4" w:space="0" w:color="000000"/>
              <w:right w:val="single" w:sz="4" w:space="0" w:color="000000"/>
            </w:tcBorders>
            <w:shd w:color="auto" w:fill="auto" w:val="clear"/>
            <w:vAlign w:val="bottom"/>
          </w:tcPr>
          <w:p>
            <w:pPr>
              <w:pStyle w:val="Normal"/>
              <w:shd w:val="clear" w:color="auto" w:fill="FFFFFF"/>
              <w:jc w:val="center"/>
              <w:rPr>
                <w:color w:val="000000"/>
                <w:sz w:val="22"/>
                <w:szCs w:val="22"/>
                <w:lang w:val="uk-UA" w:eastAsia="uk-UA"/>
              </w:rPr>
            </w:pPr>
            <w:r>
              <w:rPr>
                <w:color w:val="000000"/>
                <w:sz w:val="22"/>
                <w:szCs w:val="22"/>
                <w:lang w:val="uk-UA" w:eastAsia="uk-UA"/>
              </w:rPr>
              <w:t>12 463,3</w:t>
            </w:r>
          </w:p>
        </w:tc>
        <w:tc>
          <w:tcPr>
            <w:tcW w:w="1418" w:type="dxa"/>
            <w:tcBorders>
              <w:bottom w:val="single" w:sz="4" w:space="0" w:color="000000"/>
              <w:right w:val="single" w:sz="4" w:space="0" w:color="000000"/>
            </w:tcBorders>
            <w:shd w:color="auto" w:fill="auto" w:val="clear"/>
            <w:vAlign w:val="bottom"/>
          </w:tcPr>
          <w:p>
            <w:pPr>
              <w:pStyle w:val="Normal"/>
              <w:shd w:val="clear" w:color="auto" w:fill="FFFFFF"/>
              <w:jc w:val="center"/>
              <w:rPr>
                <w:color w:val="000000"/>
                <w:sz w:val="22"/>
                <w:szCs w:val="22"/>
                <w:lang w:val="uk-UA" w:eastAsia="uk-UA"/>
              </w:rPr>
            </w:pPr>
            <w:r>
              <w:rPr>
                <w:color w:val="000000"/>
                <w:sz w:val="22"/>
                <w:szCs w:val="22"/>
                <w:lang w:val="uk-UA" w:eastAsia="uk-UA"/>
              </w:rPr>
              <w:t>80,5</w:t>
            </w:r>
          </w:p>
        </w:tc>
        <w:tc>
          <w:tcPr>
            <w:tcW w:w="1275" w:type="dxa"/>
            <w:tcBorders>
              <w:bottom w:val="single" w:sz="4" w:space="0" w:color="000000"/>
              <w:right w:val="single" w:sz="4" w:space="0" w:color="000000"/>
            </w:tcBorders>
            <w:shd w:color="auto" w:fill="auto" w:val="clear"/>
            <w:vAlign w:val="bottom"/>
          </w:tcPr>
          <w:p>
            <w:pPr>
              <w:pStyle w:val="Normal"/>
              <w:shd w:val="clear" w:color="auto" w:fill="FFFFFF"/>
              <w:jc w:val="center"/>
              <w:rPr>
                <w:color w:val="000000"/>
                <w:sz w:val="22"/>
                <w:szCs w:val="22"/>
                <w:lang w:val="uk-UA" w:eastAsia="uk-UA"/>
              </w:rPr>
            </w:pPr>
            <w:r>
              <w:rPr>
                <w:color w:val="000000"/>
                <w:sz w:val="22"/>
                <w:szCs w:val="22"/>
                <w:lang w:val="uk-UA" w:eastAsia="uk-UA"/>
              </w:rPr>
              <w:t>0,0</w:t>
            </w:r>
          </w:p>
        </w:tc>
        <w:tc>
          <w:tcPr>
            <w:tcW w:w="1276" w:type="dxa"/>
            <w:tcBorders>
              <w:bottom w:val="single" w:sz="4" w:space="0" w:color="000000"/>
              <w:right w:val="single" w:sz="4" w:space="0" w:color="000000"/>
            </w:tcBorders>
            <w:shd w:color="auto" w:fill="auto" w:val="clear"/>
            <w:vAlign w:val="bottom"/>
          </w:tcPr>
          <w:p>
            <w:pPr>
              <w:pStyle w:val="Normal"/>
              <w:shd w:val="clear" w:color="auto" w:fill="FFFFFF"/>
              <w:jc w:val="center"/>
              <w:rPr>
                <w:color w:val="000000"/>
                <w:sz w:val="22"/>
                <w:szCs w:val="22"/>
                <w:lang w:val="uk-UA" w:eastAsia="uk-UA"/>
              </w:rPr>
            </w:pPr>
            <w:r>
              <w:rPr>
                <w:color w:val="000000"/>
                <w:sz w:val="22"/>
                <w:szCs w:val="22"/>
                <w:lang w:val="uk-UA" w:eastAsia="uk-UA"/>
              </w:rPr>
              <w:t>1207,5</w:t>
            </w:r>
          </w:p>
        </w:tc>
        <w:tc>
          <w:tcPr>
            <w:tcW w:w="993" w:type="dxa"/>
            <w:tcBorders>
              <w:bottom w:val="single" w:sz="4" w:space="0" w:color="000000"/>
              <w:right w:val="single" w:sz="4" w:space="0" w:color="000000"/>
            </w:tcBorders>
            <w:shd w:color="auto" w:fill="auto" w:val="clear"/>
            <w:vAlign w:val="bottom"/>
          </w:tcPr>
          <w:p>
            <w:pPr>
              <w:pStyle w:val="Normal"/>
              <w:shd w:val="clear" w:color="auto" w:fill="FFFFFF"/>
              <w:jc w:val="center"/>
              <w:rPr>
                <w:color w:val="000000"/>
                <w:sz w:val="22"/>
                <w:szCs w:val="22"/>
                <w:lang w:val="uk-UA" w:eastAsia="uk-UA"/>
              </w:rPr>
            </w:pPr>
            <w:r>
              <w:rPr>
                <w:color w:val="000000"/>
                <w:sz w:val="22"/>
                <w:szCs w:val="22"/>
                <w:lang w:val="uk-UA" w:eastAsia="uk-UA"/>
              </w:rPr>
              <w:t>1159,6</w:t>
            </w:r>
          </w:p>
        </w:tc>
        <w:tc>
          <w:tcPr>
            <w:tcW w:w="992" w:type="dxa"/>
            <w:tcBorders>
              <w:bottom w:val="single" w:sz="4" w:space="0" w:color="000000"/>
              <w:right w:val="single" w:sz="4" w:space="0" w:color="000000"/>
            </w:tcBorders>
            <w:shd w:color="auto" w:fill="auto" w:val="clear"/>
            <w:vAlign w:val="center"/>
          </w:tcPr>
          <w:p>
            <w:pPr>
              <w:pStyle w:val="Normal"/>
              <w:shd w:val="clear" w:color="auto" w:fill="FFFFFF"/>
              <w:jc w:val="center"/>
              <w:rPr>
                <w:bCs/>
                <w:color w:val="000000"/>
                <w:sz w:val="22"/>
                <w:szCs w:val="22"/>
                <w:lang w:val="uk-UA" w:eastAsia="uk-UA"/>
              </w:rPr>
            </w:pPr>
            <w:r>
              <w:rPr>
                <w:bCs/>
                <w:color w:val="000000"/>
                <w:sz w:val="22"/>
                <w:szCs w:val="22"/>
                <w:lang w:val="uk-UA" w:eastAsia="uk-UA"/>
              </w:rPr>
              <w:t>143,6</w:t>
            </w:r>
          </w:p>
        </w:tc>
        <w:tc>
          <w:tcPr>
            <w:tcW w:w="1168" w:type="dxa"/>
            <w:tcBorders>
              <w:bottom w:val="single" w:sz="4" w:space="0" w:color="000000"/>
              <w:right w:val="single" w:sz="4" w:space="0" w:color="000000"/>
            </w:tcBorders>
            <w:vAlign w:val="bottom"/>
          </w:tcPr>
          <w:p>
            <w:pPr>
              <w:pStyle w:val="Normal"/>
              <w:shd w:val="clear" w:color="auto" w:fill="FFFFFF"/>
              <w:jc w:val="center"/>
              <w:rPr>
                <w:b/>
                <w:b/>
                <w:bCs/>
                <w:color w:val="000000"/>
                <w:sz w:val="22"/>
                <w:szCs w:val="22"/>
                <w:lang w:val="uk-UA" w:eastAsia="uk-UA"/>
              </w:rPr>
            </w:pPr>
            <w:r>
              <w:rPr>
                <w:b/>
                <w:bCs/>
                <w:color w:val="000000"/>
                <w:sz w:val="22"/>
                <w:szCs w:val="22"/>
                <w:lang w:val="uk-UA" w:eastAsia="uk-UA"/>
              </w:rPr>
              <w:t>24 815,9</w:t>
            </w:r>
          </w:p>
        </w:tc>
      </w:tr>
      <w:tr>
        <w:trPr>
          <w:trHeight w:val="525" w:hRule="atLeast"/>
        </w:trPr>
        <w:tc>
          <w:tcPr>
            <w:tcW w:w="1100" w:type="dxa"/>
            <w:vMerge w:val="continue"/>
            <w:tcBorders>
              <w:left w:val="single" w:sz="4" w:space="0" w:color="000000"/>
              <w:bottom w:val="single" w:sz="4" w:space="0" w:color="000000"/>
              <w:right w:val="single" w:sz="4" w:space="0" w:color="000000"/>
            </w:tcBorders>
            <w:vAlign w:val="center"/>
          </w:tcPr>
          <w:p>
            <w:pPr>
              <w:pStyle w:val="Normal"/>
              <w:shd w:val="clear" w:color="auto" w:fill="FFFFFF"/>
              <w:rPr>
                <w:color w:val="000000"/>
                <w:sz w:val="22"/>
                <w:szCs w:val="22"/>
                <w:lang w:val="uk-UA" w:eastAsia="uk-UA"/>
              </w:rPr>
            </w:pPr>
            <w:r>
              <w:rPr>
                <w:color w:val="000000"/>
                <w:sz w:val="22"/>
                <w:szCs w:val="22"/>
                <w:lang w:val="uk-UA" w:eastAsia="uk-UA"/>
              </w:rPr>
            </w:r>
          </w:p>
        </w:tc>
        <w:tc>
          <w:tcPr>
            <w:tcW w:w="992" w:type="dxa"/>
            <w:vMerge w:val="continue"/>
            <w:tcBorders>
              <w:left w:val="single" w:sz="4" w:space="0" w:color="000000"/>
              <w:bottom w:val="single" w:sz="4" w:space="0" w:color="000000"/>
              <w:right w:val="single" w:sz="4" w:space="0" w:color="000000"/>
            </w:tcBorders>
            <w:vAlign w:val="center"/>
          </w:tcPr>
          <w:p>
            <w:pPr>
              <w:pStyle w:val="Normal"/>
              <w:shd w:val="clear" w:color="auto" w:fill="FFFFFF"/>
              <w:rPr>
                <w:color w:val="000000"/>
                <w:sz w:val="22"/>
                <w:szCs w:val="22"/>
                <w:lang w:val="uk-UA" w:eastAsia="uk-UA"/>
              </w:rPr>
            </w:pPr>
            <w:r>
              <w:rPr>
                <w:color w:val="000000"/>
                <w:sz w:val="22"/>
                <w:szCs w:val="22"/>
                <w:lang w:val="uk-UA" w:eastAsia="uk-UA"/>
              </w:rPr>
            </w:r>
          </w:p>
        </w:tc>
        <w:tc>
          <w:tcPr>
            <w:tcW w:w="2977" w:type="dxa"/>
            <w:tcBorders>
              <w:bottom w:val="single" w:sz="4" w:space="0" w:color="000000"/>
              <w:right w:val="single" w:sz="4" w:space="0" w:color="000000"/>
            </w:tcBorders>
            <w:shd w:color="auto" w:fill="auto" w:val="clear"/>
            <w:vAlign w:val="bottom"/>
          </w:tcPr>
          <w:p>
            <w:pPr>
              <w:pStyle w:val="Normal"/>
              <w:shd w:val="clear" w:color="auto" w:fill="FFFFFF"/>
              <w:rPr>
                <w:color w:val="000000"/>
                <w:sz w:val="22"/>
                <w:szCs w:val="22"/>
                <w:lang w:val="uk-UA" w:eastAsia="uk-UA"/>
              </w:rPr>
            </w:pPr>
            <w:r>
              <w:rPr>
                <w:color w:val="000000"/>
                <w:sz w:val="22"/>
                <w:szCs w:val="22"/>
                <w:lang w:val="uk-UA" w:eastAsia="uk-UA"/>
              </w:rPr>
              <w:t>оплата праці та нарахування (КЕКВ 2110,2120)</w:t>
            </w:r>
          </w:p>
        </w:tc>
        <w:tc>
          <w:tcPr>
            <w:tcW w:w="1418" w:type="dxa"/>
            <w:tcBorders>
              <w:bottom w:val="single" w:sz="4" w:space="0" w:color="000000"/>
              <w:right w:val="single" w:sz="4" w:space="0" w:color="000000"/>
            </w:tcBorders>
            <w:shd w:color="auto" w:fill="auto" w:val="clear"/>
            <w:vAlign w:val="bottom"/>
          </w:tcPr>
          <w:p>
            <w:pPr>
              <w:pStyle w:val="Normal"/>
              <w:shd w:val="clear" w:color="auto" w:fill="FFFFFF"/>
              <w:jc w:val="center"/>
              <w:rPr>
                <w:color w:val="000000"/>
                <w:sz w:val="22"/>
                <w:szCs w:val="22"/>
                <w:lang w:val="uk-UA" w:eastAsia="uk-UA"/>
              </w:rPr>
            </w:pPr>
            <w:r>
              <w:rPr>
                <w:color w:val="000000"/>
                <w:sz w:val="22"/>
                <w:szCs w:val="22"/>
                <w:lang w:val="uk-UA" w:eastAsia="uk-UA"/>
              </w:rPr>
              <w:t>66 729,2</w:t>
            </w:r>
          </w:p>
        </w:tc>
        <w:tc>
          <w:tcPr>
            <w:tcW w:w="1133" w:type="dxa"/>
            <w:tcBorders>
              <w:bottom w:val="single" w:sz="4" w:space="0" w:color="000000"/>
              <w:right w:val="single" w:sz="4" w:space="0" w:color="000000"/>
            </w:tcBorders>
            <w:shd w:color="auto" w:fill="auto" w:val="clear"/>
            <w:vAlign w:val="bottom"/>
          </w:tcPr>
          <w:p>
            <w:pPr>
              <w:pStyle w:val="Normal"/>
              <w:shd w:val="clear" w:color="auto" w:fill="FFFFFF"/>
              <w:jc w:val="center"/>
              <w:rPr>
                <w:color w:val="000000"/>
                <w:sz w:val="22"/>
                <w:szCs w:val="22"/>
                <w:lang w:val="uk-UA" w:eastAsia="uk-UA"/>
              </w:rPr>
            </w:pPr>
            <w:r>
              <w:rPr>
                <w:color w:val="000000"/>
                <w:sz w:val="22"/>
                <w:szCs w:val="22"/>
                <w:lang w:val="uk-UA" w:eastAsia="uk-UA"/>
              </w:rPr>
              <w:t>241 663,7</w:t>
            </w:r>
          </w:p>
        </w:tc>
        <w:tc>
          <w:tcPr>
            <w:tcW w:w="1134" w:type="dxa"/>
            <w:tcBorders>
              <w:bottom w:val="single" w:sz="4" w:space="0" w:color="000000"/>
              <w:right w:val="single" w:sz="4" w:space="0" w:color="000000"/>
            </w:tcBorders>
            <w:shd w:color="auto" w:fill="auto" w:val="clear"/>
            <w:vAlign w:val="bottom"/>
          </w:tcPr>
          <w:p>
            <w:pPr>
              <w:pStyle w:val="Normal"/>
              <w:shd w:val="clear" w:color="auto" w:fill="FFFFFF"/>
              <w:jc w:val="center"/>
              <w:rPr>
                <w:color w:val="000000"/>
                <w:sz w:val="22"/>
                <w:szCs w:val="22"/>
                <w:lang w:val="uk-UA" w:eastAsia="uk-UA"/>
              </w:rPr>
            </w:pPr>
            <w:r>
              <w:rPr>
                <w:color w:val="000000"/>
                <w:sz w:val="22"/>
                <w:szCs w:val="22"/>
                <w:lang w:val="uk-UA" w:eastAsia="uk-UA"/>
              </w:rPr>
              <w:t>25 080,6</w:t>
            </w:r>
          </w:p>
        </w:tc>
        <w:tc>
          <w:tcPr>
            <w:tcW w:w="1418" w:type="dxa"/>
            <w:tcBorders>
              <w:bottom w:val="single" w:sz="4" w:space="0" w:color="000000"/>
              <w:right w:val="single" w:sz="4" w:space="0" w:color="000000"/>
            </w:tcBorders>
            <w:shd w:color="auto" w:fill="auto" w:val="clear"/>
            <w:vAlign w:val="bottom"/>
          </w:tcPr>
          <w:p>
            <w:pPr>
              <w:pStyle w:val="Normal"/>
              <w:shd w:val="clear" w:color="auto" w:fill="FFFFFF"/>
              <w:jc w:val="center"/>
              <w:rPr>
                <w:color w:val="000000"/>
                <w:sz w:val="22"/>
                <w:szCs w:val="22"/>
                <w:lang w:val="uk-UA" w:eastAsia="uk-UA"/>
              </w:rPr>
            </w:pPr>
            <w:r>
              <w:rPr>
                <w:color w:val="000000"/>
                <w:sz w:val="22"/>
                <w:szCs w:val="22"/>
                <w:lang w:val="uk-UA" w:eastAsia="uk-UA"/>
              </w:rPr>
              <w:t>7 062,4</w:t>
            </w:r>
          </w:p>
        </w:tc>
        <w:tc>
          <w:tcPr>
            <w:tcW w:w="1275" w:type="dxa"/>
            <w:tcBorders>
              <w:bottom w:val="single" w:sz="4" w:space="0" w:color="000000"/>
              <w:right w:val="single" w:sz="4" w:space="0" w:color="000000"/>
            </w:tcBorders>
            <w:shd w:color="auto" w:fill="auto" w:val="clear"/>
            <w:vAlign w:val="bottom"/>
          </w:tcPr>
          <w:p>
            <w:pPr>
              <w:pStyle w:val="Normal"/>
              <w:shd w:val="clear" w:color="auto" w:fill="FFFFFF"/>
              <w:jc w:val="center"/>
              <w:rPr>
                <w:color w:val="000000"/>
                <w:sz w:val="22"/>
                <w:szCs w:val="22"/>
                <w:lang w:val="uk-UA" w:eastAsia="uk-UA"/>
              </w:rPr>
            </w:pPr>
            <w:r>
              <w:rPr>
                <w:color w:val="000000"/>
                <w:sz w:val="22"/>
                <w:szCs w:val="22"/>
                <w:lang w:val="uk-UA" w:eastAsia="uk-UA"/>
              </w:rPr>
              <w:t>0,0</w:t>
            </w:r>
          </w:p>
        </w:tc>
        <w:tc>
          <w:tcPr>
            <w:tcW w:w="1276" w:type="dxa"/>
            <w:tcBorders>
              <w:bottom w:val="single" w:sz="4" w:space="0" w:color="000000"/>
              <w:right w:val="single" w:sz="4" w:space="0" w:color="000000"/>
            </w:tcBorders>
            <w:shd w:color="auto" w:fill="auto" w:val="clear"/>
            <w:vAlign w:val="bottom"/>
          </w:tcPr>
          <w:p>
            <w:pPr>
              <w:pStyle w:val="Normal"/>
              <w:shd w:val="clear" w:color="auto" w:fill="FFFFFF"/>
              <w:jc w:val="center"/>
              <w:rPr>
                <w:color w:val="000000"/>
                <w:sz w:val="22"/>
                <w:szCs w:val="22"/>
                <w:lang w:val="uk-UA" w:eastAsia="uk-UA"/>
              </w:rPr>
            </w:pPr>
            <w:r>
              <w:rPr>
                <w:color w:val="000000"/>
                <w:sz w:val="22"/>
                <w:szCs w:val="22"/>
                <w:lang w:val="uk-UA" w:eastAsia="uk-UA"/>
              </w:rPr>
              <w:t>11321,4</w:t>
            </w:r>
          </w:p>
        </w:tc>
        <w:tc>
          <w:tcPr>
            <w:tcW w:w="993" w:type="dxa"/>
            <w:tcBorders>
              <w:bottom w:val="single" w:sz="4" w:space="0" w:color="000000"/>
              <w:right w:val="single" w:sz="4" w:space="0" w:color="000000"/>
            </w:tcBorders>
            <w:shd w:color="auto" w:fill="auto" w:val="clear"/>
            <w:vAlign w:val="bottom"/>
          </w:tcPr>
          <w:p>
            <w:pPr>
              <w:pStyle w:val="Normal"/>
              <w:shd w:val="clear" w:color="auto" w:fill="FFFFFF"/>
              <w:jc w:val="center"/>
              <w:rPr>
                <w:color w:val="000000"/>
                <w:sz w:val="22"/>
                <w:szCs w:val="22"/>
                <w:lang w:val="uk-UA" w:eastAsia="uk-UA"/>
              </w:rPr>
            </w:pPr>
            <w:r>
              <w:rPr>
                <w:color w:val="000000"/>
                <w:sz w:val="22"/>
                <w:szCs w:val="22"/>
                <w:lang w:val="uk-UA" w:eastAsia="uk-UA"/>
              </w:rPr>
              <w:t>11839,2</w:t>
            </w:r>
          </w:p>
        </w:tc>
        <w:tc>
          <w:tcPr>
            <w:tcW w:w="992" w:type="dxa"/>
            <w:tcBorders>
              <w:bottom w:val="single" w:sz="4" w:space="0" w:color="000000"/>
              <w:right w:val="single" w:sz="4" w:space="0" w:color="000000"/>
            </w:tcBorders>
            <w:shd w:color="auto" w:fill="auto" w:val="clear"/>
            <w:vAlign w:val="center"/>
          </w:tcPr>
          <w:p>
            <w:pPr>
              <w:pStyle w:val="Normal"/>
              <w:shd w:val="clear" w:color="auto" w:fill="FFFFFF"/>
              <w:jc w:val="center"/>
              <w:rPr>
                <w:bCs/>
                <w:color w:val="000000"/>
                <w:sz w:val="22"/>
                <w:szCs w:val="22"/>
                <w:lang w:val="uk-UA" w:eastAsia="uk-UA"/>
              </w:rPr>
            </w:pPr>
            <w:r>
              <w:rPr>
                <w:bCs/>
                <w:color w:val="000000"/>
                <w:sz w:val="22"/>
                <w:szCs w:val="22"/>
                <w:lang w:val="uk-UA" w:eastAsia="uk-UA"/>
              </w:rPr>
              <w:t>2 733,9</w:t>
            </w:r>
          </w:p>
        </w:tc>
        <w:tc>
          <w:tcPr>
            <w:tcW w:w="1168" w:type="dxa"/>
            <w:tcBorders>
              <w:bottom w:val="single" w:sz="4" w:space="0" w:color="000000"/>
              <w:right w:val="single" w:sz="4" w:space="0" w:color="000000"/>
            </w:tcBorders>
            <w:vAlign w:val="bottom"/>
          </w:tcPr>
          <w:p>
            <w:pPr>
              <w:pStyle w:val="Normal"/>
              <w:shd w:val="clear" w:color="auto" w:fill="FFFFFF"/>
              <w:jc w:val="center"/>
              <w:rPr>
                <w:b/>
                <w:b/>
                <w:bCs/>
                <w:color w:val="000000"/>
                <w:sz w:val="22"/>
                <w:szCs w:val="22"/>
                <w:lang w:val="uk-UA" w:eastAsia="uk-UA"/>
              </w:rPr>
            </w:pPr>
            <w:r>
              <w:rPr>
                <w:b/>
                <w:bCs/>
                <w:color w:val="000000"/>
                <w:sz w:val="22"/>
                <w:szCs w:val="22"/>
                <w:lang w:val="uk-UA" w:eastAsia="uk-UA"/>
              </w:rPr>
              <w:t>366 430,4</w:t>
            </w:r>
          </w:p>
        </w:tc>
      </w:tr>
      <w:tr>
        <w:trPr>
          <w:trHeight w:val="247" w:hRule="atLeast"/>
        </w:trPr>
        <w:tc>
          <w:tcPr>
            <w:tcW w:w="1100" w:type="dxa"/>
            <w:vMerge w:val="continue"/>
            <w:tcBorders>
              <w:left w:val="single" w:sz="4" w:space="0" w:color="000000"/>
              <w:bottom w:val="single" w:sz="4" w:space="0" w:color="000000"/>
              <w:right w:val="single" w:sz="4" w:space="0" w:color="000000"/>
            </w:tcBorders>
            <w:vAlign w:val="center"/>
          </w:tcPr>
          <w:p>
            <w:pPr>
              <w:pStyle w:val="Normal"/>
              <w:shd w:val="clear" w:color="auto" w:fill="FFFFFF"/>
              <w:rPr>
                <w:color w:val="000000"/>
                <w:sz w:val="22"/>
                <w:szCs w:val="22"/>
                <w:lang w:val="uk-UA" w:eastAsia="uk-UA"/>
              </w:rPr>
            </w:pPr>
            <w:r>
              <w:rPr>
                <w:color w:val="000000"/>
                <w:sz w:val="22"/>
                <w:szCs w:val="22"/>
                <w:lang w:val="uk-UA" w:eastAsia="uk-UA"/>
              </w:rPr>
            </w:r>
          </w:p>
        </w:tc>
        <w:tc>
          <w:tcPr>
            <w:tcW w:w="992" w:type="dxa"/>
            <w:tcBorders>
              <w:bottom w:val="single" w:sz="4" w:space="0" w:color="000000"/>
              <w:right w:val="single" w:sz="4" w:space="0" w:color="000000"/>
            </w:tcBorders>
            <w:shd w:color="auto" w:fill="auto" w:val="clear"/>
            <w:vAlign w:val="bottom"/>
          </w:tcPr>
          <w:p>
            <w:pPr>
              <w:pStyle w:val="Normal"/>
              <w:shd w:val="clear" w:color="auto" w:fill="FFFFFF"/>
              <w:rPr>
                <w:b/>
                <w:b/>
                <w:bCs/>
                <w:color w:val="000000"/>
                <w:sz w:val="22"/>
                <w:szCs w:val="22"/>
                <w:lang w:val="uk-UA" w:eastAsia="uk-UA"/>
              </w:rPr>
            </w:pPr>
            <w:r>
              <w:rPr>
                <w:b/>
                <w:bCs/>
                <w:color w:val="000000"/>
                <w:sz w:val="22"/>
                <w:szCs w:val="22"/>
                <w:lang w:val="uk-UA" w:eastAsia="uk-UA"/>
              </w:rPr>
              <w:t>Всього</w:t>
            </w:r>
          </w:p>
        </w:tc>
        <w:tc>
          <w:tcPr>
            <w:tcW w:w="2977" w:type="dxa"/>
            <w:tcBorders>
              <w:bottom w:val="single" w:sz="4" w:space="0" w:color="000000"/>
              <w:right w:val="single" w:sz="4" w:space="0" w:color="000000"/>
            </w:tcBorders>
            <w:shd w:color="auto" w:fill="auto" w:val="clear"/>
            <w:vAlign w:val="bottom"/>
          </w:tcPr>
          <w:p>
            <w:pPr>
              <w:pStyle w:val="Normal"/>
              <w:shd w:val="clear" w:color="auto" w:fill="FFFFFF"/>
              <w:rPr>
                <w:color w:val="000000"/>
                <w:sz w:val="22"/>
                <w:szCs w:val="22"/>
                <w:lang w:val="uk-UA" w:eastAsia="uk-UA"/>
              </w:rPr>
            </w:pPr>
            <w:r>
              <w:rPr>
                <w:color w:val="000000"/>
                <w:sz w:val="22"/>
                <w:szCs w:val="22"/>
                <w:lang w:val="uk-UA" w:eastAsia="uk-UA"/>
              </w:rPr>
              <w:t> </w:t>
            </w:r>
          </w:p>
        </w:tc>
        <w:tc>
          <w:tcPr>
            <w:tcW w:w="1418" w:type="dxa"/>
            <w:tcBorders>
              <w:bottom w:val="single" w:sz="4" w:space="0" w:color="000000"/>
              <w:right w:val="single" w:sz="4" w:space="0" w:color="000000"/>
            </w:tcBorders>
            <w:shd w:color="auto" w:fill="auto" w:val="clear"/>
            <w:vAlign w:val="bottom"/>
          </w:tcPr>
          <w:p>
            <w:pPr>
              <w:pStyle w:val="Normal"/>
              <w:shd w:val="clear" w:color="auto" w:fill="FFFFFF"/>
              <w:jc w:val="center"/>
              <w:rPr>
                <w:b/>
                <w:b/>
                <w:bCs/>
                <w:color w:val="000000"/>
                <w:sz w:val="22"/>
                <w:szCs w:val="22"/>
                <w:lang w:val="uk-UA" w:eastAsia="uk-UA"/>
              </w:rPr>
            </w:pPr>
            <w:r>
              <w:rPr>
                <w:b/>
                <w:bCs/>
                <w:color w:val="000000"/>
                <w:sz w:val="22"/>
                <w:szCs w:val="22"/>
                <w:lang w:val="uk-UA" w:eastAsia="uk-UA"/>
              </w:rPr>
              <w:t xml:space="preserve">83 450,8 </w:t>
            </w:r>
          </w:p>
        </w:tc>
        <w:tc>
          <w:tcPr>
            <w:tcW w:w="1133" w:type="dxa"/>
            <w:tcBorders>
              <w:bottom w:val="single" w:sz="4" w:space="0" w:color="000000"/>
              <w:right w:val="single" w:sz="4" w:space="0" w:color="000000"/>
            </w:tcBorders>
            <w:shd w:color="auto" w:fill="auto" w:val="clear"/>
            <w:vAlign w:val="bottom"/>
          </w:tcPr>
          <w:p>
            <w:pPr>
              <w:pStyle w:val="Normal"/>
              <w:shd w:val="clear" w:color="auto" w:fill="FFFFFF"/>
              <w:jc w:val="center"/>
              <w:rPr>
                <w:b/>
                <w:b/>
                <w:bCs/>
                <w:color w:val="000000"/>
                <w:sz w:val="22"/>
                <w:szCs w:val="22"/>
                <w:lang w:val="uk-UA" w:eastAsia="uk-UA"/>
              </w:rPr>
            </w:pPr>
            <w:r>
              <w:rPr>
                <w:b/>
                <w:bCs/>
                <w:color w:val="000000"/>
                <w:sz w:val="22"/>
                <w:szCs w:val="22"/>
                <w:lang w:val="uk-UA" w:eastAsia="uk-UA"/>
              </w:rPr>
              <w:t>265 692,6</w:t>
            </w:r>
          </w:p>
        </w:tc>
        <w:tc>
          <w:tcPr>
            <w:tcW w:w="1134" w:type="dxa"/>
            <w:tcBorders>
              <w:bottom w:val="single" w:sz="4" w:space="0" w:color="000000"/>
              <w:right w:val="single" w:sz="4" w:space="0" w:color="000000"/>
            </w:tcBorders>
            <w:shd w:color="auto" w:fill="auto" w:val="clear"/>
            <w:vAlign w:val="bottom"/>
          </w:tcPr>
          <w:p>
            <w:pPr>
              <w:pStyle w:val="Normal"/>
              <w:shd w:val="clear" w:color="auto" w:fill="FFFFFF"/>
              <w:jc w:val="center"/>
              <w:rPr>
                <w:b/>
                <w:b/>
                <w:bCs/>
                <w:color w:val="000000"/>
                <w:sz w:val="22"/>
                <w:szCs w:val="22"/>
                <w:lang w:val="uk-UA" w:eastAsia="uk-UA"/>
              </w:rPr>
            </w:pPr>
            <w:r>
              <w:rPr>
                <w:b/>
                <w:bCs/>
                <w:color w:val="000000"/>
                <w:sz w:val="22"/>
                <w:szCs w:val="22"/>
                <w:lang w:val="uk-UA" w:eastAsia="uk-UA"/>
              </w:rPr>
              <w:t>67 663,6</w:t>
            </w:r>
          </w:p>
        </w:tc>
        <w:tc>
          <w:tcPr>
            <w:tcW w:w="1418" w:type="dxa"/>
            <w:tcBorders>
              <w:bottom w:val="single" w:sz="4" w:space="0" w:color="000000"/>
              <w:right w:val="single" w:sz="4" w:space="0" w:color="000000"/>
            </w:tcBorders>
            <w:shd w:color="auto" w:fill="auto" w:val="clear"/>
            <w:vAlign w:val="bottom"/>
          </w:tcPr>
          <w:p>
            <w:pPr>
              <w:pStyle w:val="Normal"/>
              <w:shd w:val="clear" w:color="auto" w:fill="FFFFFF"/>
              <w:jc w:val="center"/>
              <w:rPr>
                <w:b/>
                <w:b/>
                <w:bCs/>
                <w:color w:val="000000"/>
                <w:sz w:val="22"/>
                <w:szCs w:val="22"/>
                <w:lang w:val="uk-UA" w:eastAsia="uk-UA"/>
              </w:rPr>
            </w:pPr>
            <w:r>
              <w:rPr>
                <w:b/>
                <w:bCs/>
                <w:color w:val="000000"/>
                <w:sz w:val="22"/>
                <w:szCs w:val="22"/>
                <w:lang w:val="uk-UA" w:eastAsia="uk-UA"/>
              </w:rPr>
              <w:t>21 732,3</w:t>
            </w:r>
          </w:p>
        </w:tc>
        <w:tc>
          <w:tcPr>
            <w:tcW w:w="1275" w:type="dxa"/>
            <w:tcBorders>
              <w:bottom w:val="single" w:sz="4" w:space="0" w:color="000000"/>
              <w:right w:val="single" w:sz="4" w:space="0" w:color="000000"/>
            </w:tcBorders>
            <w:shd w:color="auto" w:fill="auto" w:val="clear"/>
            <w:vAlign w:val="bottom"/>
          </w:tcPr>
          <w:p>
            <w:pPr>
              <w:pStyle w:val="Normal"/>
              <w:shd w:val="clear" w:color="auto" w:fill="FFFFFF"/>
              <w:jc w:val="center"/>
              <w:rPr>
                <w:b/>
                <w:b/>
                <w:bCs/>
                <w:color w:val="000000"/>
                <w:sz w:val="22"/>
                <w:szCs w:val="22"/>
                <w:lang w:val="uk-UA" w:eastAsia="uk-UA"/>
              </w:rPr>
            </w:pPr>
            <w:r>
              <w:rPr>
                <w:b/>
                <w:bCs/>
                <w:color w:val="000000"/>
                <w:sz w:val="22"/>
                <w:szCs w:val="22"/>
                <w:lang w:val="uk-UA" w:eastAsia="uk-UA"/>
              </w:rPr>
              <w:t>80 827,9</w:t>
            </w:r>
          </w:p>
        </w:tc>
        <w:tc>
          <w:tcPr>
            <w:tcW w:w="1276" w:type="dxa"/>
            <w:tcBorders>
              <w:bottom w:val="single" w:sz="4" w:space="0" w:color="000000"/>
              <w:right w:val="single" w:sz="4" w:space="0" w:color="000000"/>
            </w:tcBorders>
            <w:shd w:color="auto" w:fill="auto" w:val="clear"/>
            <w:vAlign w:val="bottom"/>
          </w:tcPr>
          <w:p>
            <w:pPr>
              <w:pStyle w:val="Normal"/>
              <w:shd w:val="clear" w:color="auto" w:fill="FFFFFF"/>
              <w:jc w:val="center"/>
              <w:rPr>
                <w:b/>
                <w:b/>
                <w:bCs/>
                <w:color w:val="000000"/>
                <w:sz w:val="22"/>
                <w:szCs w:val="22"/>
                <w:lang w:val="uk-UA" w:eastAsia="uk-UA"/>
              </w:rPr>
            </w:pPr>
            <w:r>
              <w:rPr>
                <w:b/>
                <w:bCs/>
                <w:color w:val="000000"/>
                <w:sz w:val="22"/>
                <w:szCs w:val="22"/>
                <w:lang w:val="uk-UA" w:eastAsia="uk-UA"/>
              </w:rPr>
              <w:t>15037,1</w:t>
            </w:r>
          </w:p>
        </w:tc>
        <w:tc>
          <w:tcPr>
            <w:tcW w:w="993" w:type="dxa"/>
            <w:tcBorders>
              <w:bottom w:val="single" w:sz="4" w:space="0" w:color="000000"/>
              <w:right w:val="single" w:sz="4" w:space="0" w:color="000000"/>
            </w:tcBorders>
            <w:shd w:color="auto" w:fill="auto" w:val="clear"/>
            <w:vAlign w:val="bottom"/>
          </w:tcPr>
          <w:p>
            <w:pPr>
              <w:pStyle w:val="Normal"/>
              <w:shd w:val="clear" w:color="auto" w:fill="FFFFFF"/>
              <w:jc w:val="center"/>
              <w:rPr>
                <w:b/>
                <w:b/>
                <w:bCs/>
                <w:color w:val="000000"/>
                <w:sz w:val="22"/>
                <w:szCs w:val="22"/>
                <w:lang w:val="uk-UA" w:eastAsia="uk-UA"/>
              </w:rPr>
            </w:pPr>
            <w:r>
              <w:rPr>
                <w:b/>
                <w:bCs/>
                <w:color w:val="000000"/>
                <w:sz w:val="22"/>
                <w:szCs w:val="22"/>
                <w:lang w:val="uk-UA" w:eastAsia="uk-UA"/>
              </w:rPr>
              <w:t>15648,7</w:t>
            </w:r>
          </w:p>
        </w:tc>
        <w:tc>
          <w:tcPr>
            <w:tcW w:w="992" w:type="dxa"/>
            <w:tcBorders>
              <w:bottom w:val="single" w:sz="4" w:space="0" w:color="000000"/>
              <w:right w:val="single" w:sz="4" w:space="0" w:color="000000"/>
            </w:tcBorders>
            <w:shd w:color="auto" w:fill="auto" w:val="clear"/>
            <w:vAlign w:val="center"/>
          </w:tcPr>
          <w:p>
            <w:pPr>
              <w:pStyle w:val="Normal"/>
              <w:shd w:val="clear" w:color="auto" w:fill="FFFFFF"/>
              <w:jc w:val="center"/>
              <w:rPr>
                <w:b/>
                <w:b/>
                <w:bCs/>
                <w:color w:val="000000"/>
                <w:sz w:val="22"/>
                <w:szCs w:val="22"/>
                <w:lang w:val="uk-UA" w:eastAsia="uk-UA"/>
              </w:rPr>
            </w:pPr>
            <w:r>
              <w:rPr>
                <w:b/>
                <w:bCs/>
                <w:color w:val="000000"/>
                <w:sz w:val="22"/>
                <w:szCs w:val="22"/>
                <w:lang w:val="uk-UA" w:eastAsia="uk-UA"/>
              </w:rPr>
              <w:t>10 000,2</w:t>
            </w:r>
          </w:p>
        </w:tc>
        <w:tc>
          <w:tcPr>
            <w:tcW w:w="1168" w:type="dxa"/>
            <w:tcBorders>
              <w:bottom w:val="single" w:sz="4" w:space="0" w:color="000000"/>
              <w:right w:val="single" w:sz="4" w:space="0" w:color="000000"/>
            </w:tcBorders>
            <w:vAlign w:val="bottom"/>
          </w:tcPr>
          <w:p>
            <w:pPr>
              <w:pStyle w:val="Normal"/>
              <w:shd w:val="clear" w:color="auto" w:fill="FFFFFF"/>
              <w:jc w:val="center"/>
              <w:rPr>
                <w:b/>
                <w:b/>
                <w:bCs/>
                <w:color w:val="000000"/>
                <w:sz w:val="22"/>
                <w:szCs w:val="22"/>
                <w:lang w:val="uk-UA" w:eastAsia="uk-UA"/>
              </w:rPr>
            </w:pPr>
            <w:r>
              <w:rPr>
                <w:b/>
                <w:bCs/>
                <w:color w:val="000000"/>
                <w:sz w:val="22"/>
                <w:szCs w:val="22"/>
                <w:lang w:val="uk-UA" w:eastAsia="uk-UA"/>
              </w:rPr>
              <w:t>560 053,2</w:t>
            </w:r>
          </w:p>
        </w:tc>
      </w:tr>
      <w:tr>
        <w:trPr>
          <w:trHeight w:val="139" w:hRule="atLeast"/>
        </w:trPr>
        <w:tc>
          <w:tcPr>
            <w:tcW w:w="1100" w:type="dxa"/>
            <w:tcBorders>
              <w:left w:val="single" w:sz="4" w:space="0" w:color="000000"/>
              <w:bottom w:val="single" w:sz="4" w:space="0" w:color="000000"/>
              <w:right w:val="single" w:sz="4" w:space="0" w:color="000000"/>
            </w:tcBorders>
            <w:vAlign w:val="center"/>
          </w:tcPr>
          <w:p>
            <w:pPr>
              <w:pStyle w:val="Normal"/>
              <w:shd w:val="clear" w:color="auto" w:fill="FFFFFF"/>
              <w:rPr>
                <w:color w:val="000000"/>
                <w:sz w:val="22"/>
                <w:szCs w:val="22"/>
                <w:lang w:val="uk-UA" w:eastAsia="uk-UA"/>
              </w:rPr>
            </w:pPr>
            <w:r>
              <w:rPr>
                <w:color w:val="000000"/>
                <w:sz w:val="22"/>
                <w:szCs w:val="22"/>
                <w:lang w:val="uk-UA" w:eastAsia="uk-UA"/>
              </w:rPr>
            </w:r>
          </w:p>
        </w:tc>
        <w:tc>
          <w:tcPr>
            <w:tcW w:w="992" w:type="dxa"/>
            <w:tcBorders>
              <w:bottom w:val="single" w:sz="4" w:space="0" w:color="000000"/>
              <w:right w:val="single" w:sz="4" w:space="0" w:color="000000"/>
            </w:tcBorders>
            <w:shd w:color="auto" w:fill="auto" w:val="clear"/>
            <w:vAlign w:val="bottom"/>
          </w:tcPr>
          <w:p>
            <w:pPr>
              <w:pStyle w:val="Normal"/>
              <w:shd w:val="clear" w:color="auto" w:fill="FFFFFF"/>
              <w:rPr>
                <w:b/>
                <w:b/>
                <w:bCs/>
                <w:color w:val="000000"/>
                <w:sz w:val="22"/>
                <w:szCs w:val="22"/>
                <w:lang w:val="uk-UA" w:eastAsia="uk-UA"/>
              </w:rPr>
            </w:pPr>
            <w:r>
              <w:rPr>
                <w:b/>
                <w:bCs/>
                <w:color w:val="000000"/>
                <w:sz w:val="22"/>
                <w:szCs w:val="22"/>
                <w:lang w:val="uk-UA" w:eastAsia="uk-UA"/>
              </w:rPr>
            </w:r>
          </w:p>
        </w:tc>
        <w:tc>
          <w:tcPr>
            <w:tcW w:w="2977" w:type="dxa"/>
            <w:tcBorders>
              <w:bottom w:val="single" w:sz="4" w:space="0" w:color="000000"/>
              <w:right w:val="single" w:sz="4" w:space="0" w:color="000000"/>
            </w:tcBorders>
            <w:shd w:color="auto" w:fill="auto" w:val="clear"/>
            <w:vAlign w:val="bottom"/>
          </w:tcPr>
          <w:p>
            <w:pPr>
              <w:pStyle w:val="Normal"/>
              <w:shd w:val="clear" w:color="auto" w:fill="FFFFFF"/>
              <w:rPr>
                <w:color w:val="000000"/>
                <w:sz w:val="22"/>
                <w:szCs w:val="22"/>
                <w:lang w:val="uk-UA" w:eastAsia="uk-UA"/>
              </w:rPr>
            </w:pPr>
            <w:r>
              <w:rPr>
                <w:color w:val="000000"/>
                <w:sz w:val="22"/>
                <w:szCs w:val="22"/>
                <w:lang w:val="uk-UA" w:eastAsia="uk-UA"/>
              </w:rPr>
            </w:r>
          </w:p>
        </w:tc>
        <w:tc>
          <w:tcPr>
            <w:tcW w:w="1418" w:type="dxa"/>
            <w:tcBorders>
              <w:bottom w:val="single" w:sz="4" w:space="0" w:color="000000"/>
              <w:right w:val="single" w:sz="4" w:space="0" w:color="000000"/>
            </w:tcBorders>
            <w:shd w:color="auto" w:fill="auto" w:val="clear"/>
            <w:vAlign w:val="bottom"/>
          </w:tcPr>
          <w:p>
            <w:pPr>
              <w:pStyle w:val="Normal"/>
              <w:shd w:val="clear" w:color="auto" w:fill="FFFFFF"/>
              <w:jc w:val="center"/>
              <w:rPr>
                <w:b/>
                <w:b/>
                <w:bCs/>
                <w:color w:val="000000"/>
                <w:sz w:val="22"/>
                <w:szCs w:val="22"/>
                <w:lang w:val="uk-UA" w:eastAsia="uk-UA"/>
              </w:rPr>
            </w:pPr>
            <w:r>
              <w:rPr>
                <w:b/>
                <w:bCs/>
                <w:color w:val="000000"/>
                <w:sz w:val="22"/>
                <w:szCs w:val="22"/>
                <w:lang w:val="uk-UA" w:eastAsia="uk-UA"/>
              </w:rPr>
            </w:r>
          </w:p>
        </w:tc>
        <w:tc>
          <w:tcPr>
            <w:tcW w:w="1133" w:type="dxa"/>
            <w:tcBorders>
              <w:bottom w:val="single" w:sz="4" w:space="0" w:color="000000"/>
              <w:right w:val="single" w:sz="4" w:space="0" w:color="000000"/>
            </w:tcBorders>
            <w:shd w:color="auto" w:fill="auto" w:val="clear"/>
            <w:vAlign w:val="bottom"/>
          </w:tcPr>
          <w:p>
            <w:pPr>
              <w:pStyle w:val="Normal"/>
              <w:shd w:val="clear" w:color="auto" w:fill="FFFFFF"/>
              <w:jc w:val="center"/>
              <w:rPr>
                <w:b/>
                <w:b/>
                <w:bCs/>
                <w:color w:val="000000"/>
                <w:sz w:val="22"/>
                <w:szCs w:val="22"/>
                <w:lang w:val="uk-UA" w:eastAsia="uk-UA"/>
              </w:rPr>
            </w:pPr>
            <w:r>
              <w:rPr>
                <w:b/>
                <w:bCs/>
                <w:color w:val="000000"/>
                <w:sz w:val="22"/>
                <w:szCs w:val="22"/>
                <w:lang w:val="uk-UA" w:eastAsia="uk-UA"/>
              </w:rPr>
            </w:r>
          </w:p>
        </w:tc>
        <w:tc>
          <w:tcPr>
            <w:tcW w:w="1134" w:type="dxa"/>
            <w:tcBorders>
              <w:bottom w:val="single" w:sz="4" w:space="0" w:color="000000"/>
              <w:right w:val="single" w:sz="4" w:space="0" w:color="000000"/>
            </w:tcBorders>
            <w:shd w:color="auto" w:fill="auto" w:val="clear"/>
            <w:vAlign w:val="bottom"/>
          </w:tcPr>
          <w:p>
            <w:pPr>
              <w:pStyle w:val="Normal"/>
              <w:shd w:val="clear" w:color="auto" w:fill="FFFFFF"/>
              <w:jc w:val="center"/>
              <w:rPr>
                <w:b/>
                <w:b/>
                <w:bCs/>
                <w:color w:val="000000"/>
                <w:sz w:val="22"/>
                <w:szCs w:val="22"/>
                <w:lang w:val="uk-UA" w:eastAsia="uk-UA"/>
              </w:rPr>
            </w:pPr>
            <w:r>
              <w:rPr>
                <w:b/>
                <w:bCs/>
                <w:color w:val="000000"/>
                <w:sz w:val="22"/>
                <w:szCs w:val="22"/>
                <w:lang w:val="uk-UA" w:eastAsia="uk-UA"/>
              </w:rPr>
            </w:r>
          </w:p>
        </w:tc>
        <w:tc>
          <w:tcPr>
            <w:tcW w:w="1418" w:type="dxa"/>
            <w:tcBorders>
              <w:bottom w:val="single" w:sz="4" w:space="0" w:color="000000"/>
              <w:right w:val="single" w:sz="4" w:space="0" w:color="000000"/>
            </w:tcBorders>
            <w:shd w:color="auto" w:fill="auto" w:val="clear"/>
            <w:vAlign w:val="bottom"/>
          </w:tcPr>
          <w:p>
            <w:pPr>
              <w:pStyle w:val="Normal"/>
              <w:shd w:val="clear" w:color="auto" w:fill="FFFFFF"/>
              <w:jc w:val="center"/>
              <w:rPr>
                <w:b/>
                <w:b/>
                <w:bCs/>
                <w:color w:val="000000"/>
                <w:sz w:val="22"/>
                <w:szCs w:val="22"/>
                <w:lang w:val="uk-UA" w:eastAsia="uk-UA"/>
              </w:rPr>
            </w:pPr>
            <w:r>
              <w:rPr>
                <w:b/>
                <w:bCs/>
                <w:color w:val="000000"/>
                <w:sz w:val="22"/>
                <w:szCs w:val="22"/>
                <w:lang w:val="uk-UA" w:eastAsia="uk-UA"/>
              </w:rPr>
            </w:r>
          </w:p>
        </w:tc>
        <w:tc>
          <w:tcPr>
            <w:tcW w:w="1275" w:type="dxa"/>
            <w:tcBorders>
              <w:bottom w:val="single" w:sz="4" w:space="0" w:color="000000"/>
              <w:right w:val="single" w:sz="4" w:space="0" w:color="000000"/>
            </w:tcBorders>
            <w:shd w:color="auto" w:fill="auto" w:val="clear"/>
            <w:vAlign w:val="bottom"/>
          </w:tcPr>
          <w:p>
            <w:pPr>
              <w:pStyle w:val="Normal"/>
              <w:shd w:val="clear" w:color="auto" w:fill="FFFFFF"/>
              <w:jc w:val="center"/>
              <w:rPr>
                <w:b/>
                <w:b/>
                <w:bCs/>
                <w:color w:val="000000"/>
                <w:sz w:val="22"/>
                <w:szCs w:val="22"/>
                <w:lang w:val="uk-UA" w:eastAsia="uk-UA"/>
              </w:rPr>
            </w:pPr>
            <w:r>
              <w:rPr>
                <w:b/>
                <w:bCs/>
                <w:color w:val="000000"/>
                <w:sz w:val="22"/>
                <w:szCs w:val="22"/>
                <w:lang w:val="uk-UA" w:eastAsia="uk-UA"/>
              </w:rPr>
            </w:r>
          </w:p>
        </w:tc>
        <w:tc>
          <w:tcPr>
            <w:tcW w:w="1276" w:type="dxa"/>
            <w:tcBorders>
              <w:bottom w:val="single" w:sz="4" w:space="0" w:color="000000"/>
              <w:right w:val="single" w:sz="4" w:space="0" w:color="000000"/>
            </w:tcBorders>
            <w:shd w:color="auto" w:fill="auto" w:val="clear"/>
            <w:vAlign w:val="bottom"/>
          </w:tcPr>
          <w:p>
            <w:pPr>
              <w:pStyle w:val="Normal"/>
              <w:shd w:val="clear" w:color="auto" w:fill="FFFFFF"/>
              <w:jc w:val="center"/>
              <w:rPr>
                <w:b/>
                <w:b/>
                <w:bCs/>
                <w:color w:val="000000"/>
                <w:sz w:val="22"/>
                <w:szCs w:val="22"/>
                <w:lang w:val="uk-UA" w:eastAsia="uk-UA"/>
              </w:rPr>
            </w:pPr>
            <w:r>
              <w:rPr>
                <w:b/>
                <w:bCs/>
                <w:color w:val="000000"/>
                <w:sz w:val="22"/>
                <w:szCs w:val="22"/>
                <w:lang w:val="uk-UA" w:eastAsia="uk-UA"/>
              </w:rPr>
            </w:r>
          </w:p>
        </w:tc>
        <w:tc>
          <w:tcPr>
            <w:tcW w:w="993" w:type="dxa"/>
            <w:tcBorders>
              <w:bottom w:val="single" w:sz="4" w:space="0" w:color="000000"/>
              <w:right w:val="single" w:sz="4" w:space="0" w:color="000000"/>
            </w:tcBorders>
            <w:shd w:color="auto" w:fill="auto" w:val="clear"/>
            <w:vAlign w:val="bottom"/>
          </w:tcPr>
          <w:p>
            <w:pPr>
              <w:pStyle w:val="Normal"/>
              <w:shd w:val="clear" w:color="auto" w:fill="FFFFFF"/>
              <w:jc w:val="center"/>
              <w:rPr>
                <w:b/>
                <w:b/>
                <w:bCs/>
                <w:color w:val="000000"/>
                <w:sz w:val="22"/>
                <w:szCs w:val="22"/>
                <w:lang w:val="uk-UA" w:eastAsia="uk-UA"/>
              </w:rPr>
            </w:pPr>
            <w:r>
              <w:rPr>
                <w:b/>
                <w:bCs/>
                <w:color w:val="000000"/>
                <w:sz w:val="22"/>
                <w:szCs w:val="22"/>
                <w:lang w:val="uk-UA" w:eastAsia="uk-UA"/>
              </w:rPr>
            </w:r>
          </w:p>
        </w:tc>
        <w:tc>
          <w:tcPr>
            <w:tcW w:w="992" w:type="dxa"/>
            <w:tcBorders>
              <w:bottom w:val="single" w:sz="4" w:space="0" w:color="000000"/>
              <w:right w:val="single" w:sz="4" w:space="0" w:color="000000"/>
            </w:tcBorders>
            <w:shd w:color="auto" w:fill="auto" w:val="clear"/>
            <w:vAlign w:val="center"/>
          </w:tcPr>
          <w:p>
            <w:pPr>
              <w:pStyle w:val="Normal"/>
              <w:shd w:val="clear" w:color="auto" w:fill="FFFFFF"/>
              <w:jc w:val="center"/>
              <w:rPr>
                <w:b/>
                <w:b/>
                <w:bCs/>
                <w:color w:val="000000"/>
                <w:sz w:val="22"/>
                <w:szCs w:val="22"/>
                <w:lang w:val="uk-UA" w:eastAsia="uk-UA"/>
              </w:rPr>
            </w:pPr>
            <w:r>
              <w:rPr>
                <w:b/>
                <w:bCs/>
                <w:color w:val="000000"/>
                <w:sz w:val="22"/>
                <w:szCs w:val="22"/>
                <w:lang w:val="uk-UA" w:eastAsia="uk-UA"/>
              </w:rPr>
            </w:r>
          </w:p>
        </w:tc>
        <w:tc>
          <w:tcPr>
            <w:tcW w:w="1168" w:type="dxa"/>
            <w:tcBorders>
              <w:bottom w:val="single" w:sz="4" w:space="0" w:color="000000"/>
              <w:right w:val="single" w:sz="4" w:space="0" w:color="000000"/>
            </w:tcBorders>
            <w:vAlign w:val="bottom"/>
          </w:tcPr>
          <w:p>
            <w:pPr>
              <w:pStyle w:val="Normal"/>
              <w:shd w:val="clear" w:color="auto" w:fill="FFFFFF"/>
              <w:jc w:val="center"/>
              <w:rPr>
                <w:b/>
                <w:b/>
                <w:bCs/>
                <w:color w:val="000000"/>
                <w:sz w:val="22"/>
                <w:szCs w:val="22"/>
                <w:lang w:val="uk-UA" w:eastAsia="uk-UA"/>
              </w:rPr>
            </w:pPr>
            <w:r>
              <w:rPr>
                <w:b/>
                <w:bCs/>
                <w:color w:val="000000"/>
                <w:sz w:val="22"/>
                <w:szCs w:val="22"/>
                <w:lang w:val="uk-UA" w:eastAsia="uk-UA"/>
              </w:rPr>
            </w:r>
          </w:p>
        </w:tc>
      </w:tr>
      <w:tr>
        <w:trPr>
          <w:trHeight w:val="255" w:hRule="atLeast"/>
        </w:trPr>
        <w:tc>
          <w:tcPr>
            <w:tcW w:w="1100" w:type="dxa"/>
            <w:vMerge w:val="restart"/>
            <w:tcBorders>
              <w:left w:val="single" w:sz="4" w:space="0" w:color="000000"/>
              <w:bottom w:val="single" w:sz="4" w:space="0" w:color="000000"/>
              <w:right w:val="single" w:sz="4" w:space="0" w:color="000000"/>
            </w:tcBorders>
            <w:shd w:color="auto" w:fill="auto" w:val="clear"/>
            <w:vAlign w:val="center"/>
          </w:tcPr>
          <w:p>
            <w:pPr>
              <w:pStyle w:val="Normal"/>
              <w:shd w:val="clear" w:color="auto" w:fill="FFFFFF"/>
              <w:jc w:val="center"/>
              <w:rPr>
                <w:color w:val="000000"/>
                <w:sz w:val="22"/>
                <w:szCs w:val="22"/>
                <w:lang w:val="uk-UA" w:eastAsia="uk-UA"/>
              </w:rPr>
            </w:pPr>
            <w:r>
              <w:rPr>
                <w:color w:val="000000"/>
                <w:sz w:val="22"/>
                <w:szCs w:val="22"/>
                <w:lang w:val="uk-UA" w:eastAsia="uk-UA"/>
              </w:rPr>
              <w:t>Затверджено на 2020 рік з урахуванням змін</w:t>
            </w:r>
          </w:p>
        </w:tc>
        <w:tc>
          <w:tcPr>
            <w:tcW w:w="992" w:type="dxa"/>
            <w:vMerge w:val="restart"/>
            <w:tcBorders>
              <w:left w:val="single" w:sz="4" w:space="0" w:color="000000"/>
              <w:bottom w:val="single" w:sz="4" w:space="0" w:color="000000"/>
              <w:right w:val="single" w:sz="4" w:space="0" w:color="000000"/>
            </w:tcBorders>
            <w:shd w:color="auto" w:fill="auto" w:val="clear"/>
            <w:vAlign w:val="center"/>
          </w:tcPr>
          <w:p>
            <w:pPr>
              <w:pStyle w:val="Normal"/>
              <w:shd w:val="clear" w:color="auto" w:fill="FFFFFF"/>
              <w:jc w:val="center"/>
              <w:rPr>
                <w:color w:val="000000"/>
                <w:sz w:val="22"/>
                <w:szCs w:val="22"/>
                <w:lang w:val="uk-UA" w:eastAsia="uk-UA"/>
              </w:rPr>
            </w:pPr>
            <w:r>
              <w:rPr>
                <w:color w:val="000000"/>
                <w:sz w:val="22"/>
                <w:szCs w:val="22"/>
                <w:lang w:val="uk-UA" w:eastAsia="uk-UA"/>
              </w:rPr>
              <w:t>в т. ч.</w:t>
            </w:r>
          </w:p>
        </w:tc>
        <w:tc>
          <w:tcPr>
            <w:tcW w:w="2977" w:type="dxa"/>
            <w:tcBorders>
              <w:bottom w:val="single" w:sz="4" w:space="0" w:color="000000"/>
              <w:right w:val="single" w:sz="4" w:space="0" w:color="000000"/>
            </w:tcBorders>
            <w:shd w:color="auto" w:fill="auto" w:val="clear"/>
            <w:vAlign w:val="bottom"/>
          </w:tcPr>
          <w:p>
            <w:pPr>
              <w:pStyle w:val="Normal"/>
              <w:shd w:val="clear" w:color="auto" w:fill="FFFFFF"/>
              <w:rPr>
                <w:color w:val="000000"/>
                <w:sz w:val="22"/>
                <w:szCs w:val="22"/>
                <w:lang w:val="uk-UA" w:eastAsia="uk-UA"/>
              </w:rPr>
            </w:pPr>
            <w:r>
              <w:rPr>
                <w:color w:val="000000"/>
                <w:sz w:val="22"/>
                <w:szCs w:val="22"/>
                <w:lang w:val="uk-UA" w:eastAsia="uk-UA"/>
              </w:rPr>
              <w:t>інші</w:t>
            </w:r>
          </w:p>
        </w:tc>
        <w:tc>
          <w:tcPr>
            <w:tcW w:w="1418" w:type="dxa"/>
            <w:tcBorders>
              <w:bottom w:val="single" w:sz="4" w:space="0" w:color="000000"/>
              <w:right w:val="single" w:sz="4" w:space="0" w:color="000000"/>
            </w:tcBorders>
            <w:shd w:color="auto" w:fill="auto" w:val="clear"/>
            <w:vAlign w:val="bottom"/>
          </w:tcPr>
          <w:p>
            <w:pPr>
              <w:pStyle w:val="Normal"/>
              <w:shd w:val="clear" w:color="auto" w:fill="FFFFFF"/>
              <w:jc w:val="center"/>
              <w:rPr>
                <w:color w:val="000000"/>
                <w:sz w:val="22"/>
                <w:szCs w:val="22"/>
                <w:lang w:val="uk-UA" w:eastAsia="uk-UA"/>
              </w:rPr>
            </w:pPr>
            <w:r>
              <w:rPr>
                <w:color w:val="000000"/>
                <w:sz w:val="22"/>
                <w:szCs w:val="22"/>
                <w:lang w:val="uk-UA" w:eastAsia="uk-UA"/>
              </w:rPr>
              <w:t>15812,9</w:t>
            </w:r>
          </w:p>
        </w:tc>
        <w:tc>
          <w:tcPr>
            <w:tcW w:w="1133" w:type="dxa"/>
            <w:tcBorders>
              <w:bottom w:val="single" w:sz="4" w:space="0" w:color="000000"/>
              <w:right w:val="single" w:sz="4" w:space="0" w:color="000000"/>
            </w:tcBorders>
            <w:shd w:color="auto" w:fill="auto" w:val="clear"/>
            <w:vAlign w:val="bottom"/>
          </w:tcPr>
          <w:p>
            <w:pPr>
              <w:pStyle w:val="Normal"/>
              <w:shd w:val="clear" w:color="auto" w:fill="FFFFFF"/>
              <w:jc w:val="center"/>
              <w:rPr>
                <w:color w:val="000000"/>
                <w:sz w:val="22"/>
                <w:szCs w:val="22"/>
                <w:lang w:val="uk-UA" w:eastAsia="uk-UA"/>
              </w:rPr>
            </w:pPr>
            <w:r>
              <w:rPr>
                <w:color w:val="000000"/>
                <w:sz w:val="22"/>
                <w:szCs w:val="22"/>
                <w:lang w:val="uk-UA" w:eastAsia="uk-UA"/>
              </w:rPr>
              <w:t>9 541,1</w:t>
            </w:r>
          </w:p>
        </w:tc>
        <w:tc>
          <w:tcPr>
            <w:tcW w:w="1134" w:type="dxa"/>
            <w:tcBorders>
              <w:bottom w:val="single" w:sz="4" w:space="0" w:color="000000"/>
              <w:right w:val="single" w:sz="4" w:space="0" w:color="000000"/>
            </w:tcBorders>
            <w:shd w:color="auto" w:fill="auto" w:val="clear"/>
            <w:vAlign w:val="bottom"/>
          </w:tcPr>
          <w:p>
            <w:pPr>
              <w:pStyle w:val="Normal"/>
              <w:shd w:val="clear" w:color="auto" w:fill="FFFFFF"/>
              <w:jc w:val="center"/>
              <w:rPr>
                <w:color w:val="000000"/>
                <w:sz w:val="22"/>
                <w:szCs w:val="22"/>
                <w:lang w:val="uk-UA" w:eastAsia="uk-UA"/>
              </w:rPr>
            </w:pPr>
            <w:r>
              <w:rPr>
                <w:color w:val="000000"/>
                <w:sz w:val="22"/>
                <w:szCs w:val="22"/>
                <w:lang w:val="uk-UA" w:eastAsia="uk-UA"/>
              </w:rPr>
              <w:t>18 885,4</w:t>
            </w:r>
          </w:p>
        </w:tc>
        <w:tc>
          <w:tcPr>
            <w:tcW w:w="1418" w:type="dxa"/>
            <w:tcBorders>
              <w:bottom w:val="single" w:sz="4" w:space="0" w:color="000000"/>
              <w:right w:val="single" w:sz="4" w:space="0" w:color="000000"/>
            </w:tcBorders>
            <w:shd w:color="auto" w:fill="auto" w:val="clear"/>
            <w:vAlign w:val="bottom"/>
          </w:tcPr>
          <w:p>
            <w:pPr>
              <w:pStyle w:val="Normal"/>
              <w:shd w:val="clear" w:color="auto" w:fill="FFFFFF"/>
              <w:jc w:val="center"/>
              <w:rPr>
                <w:color w:val="000000"/>
                <w:sz w:val="22"/>
                <w:szCs w:val="22"/>
                <w:lang w:val="uk-UA" w:eastAsia="uk-UA"/>
              </w:rPr>
            </w:pPr>
            <w:r>
              <w:rPr>
                <w:color w:val="000000"/>
                <w:sz w:val="22"/>
                <w:szCs w:val="22"/>
                <w:lang w:val="uk-UA" w:eastAsia="uk-UA"/>
              </w:rPr>
              <w:t>14 581,1</w:t>
            </w:r>
          </w:p>
        </w:tc>
        <w:tc>
          <w:tcPr>
            <w:tcW w:w="1275" w:type="dxa"/>
            <w:tcBorders>
              <w:bottom w:val="single" w:sz="4" w:space="0" w:color="000000"/>
              <w:right w:val="single" w:sz="4" w:space="0" w:color="000000"/>
            </w:tcBorders>
            <w:shd w:color="auto" w:fill="auto" w:val="clear"/>
            <w:vAlign w:val="bottom"/>
          </w:tcPr>
          <w:p>
            <w:pPr>
              <w:pStyle w:val="Normal"/>
              <w:shd w:val="clear" w:color="auto" w:fill="FFFFFF"/>
              <w:jc w:val="center"/>
              <w:rPr>
                <w:color w:val="000000"/>
                <w:sz w:val="22"/>
                <w:szCs w:val="22"/>
                <w:lang w:val="en-US" w:eastAsia="uk-UA"/>
              </w:rPr>
            </w:pPr>
            <w:r>
              <w:rPr>
                <w:color w:val="000000"/>
                <w:sz w:val="22"/>
                <w:szCs w:val="22"/>
                <w:lang w:val="uk-UA" w:eastAsia="uk-UA"/>
              </w:rPr>
              <w:t>80 836,8</w:t>
            </w:r>
          </w:p>
        </w:tc>
        <w:tc>
          <w:tcPr>
            <w:tcW w:w="1276" w:type="dxa"/>
            <w:tcBorders>
              <w:bottom w:val="single" w:sz="4" w:space="0" w:color="000000"/>
              <w:right w:val="single" w:sz="4" w:space="0" w:color="000000"/>
            </w:tcBorders>
            <w:shd w:color="auto" w:fill="auto" w:val="clear"/>
            <w:vAlign w:val="bottom"/>
          </w:tcPr>
          <w:p>
            <w:pPr>
              <w:pStyle w:val="Normal"/>
              <w:shd w:val="clear" w:color="auto" w:fill="FFFFFF"/>
              <w:jc w:val="center"/>
              <w:rPr>
                <w:color w:val="000000"/>
                <w:sz w:val="22"/>
                <w:szCs w:val="22"/>
                <w:lang w:val="uk-UA" w:eastAsia="uk-UA"/>
              </w:rPr>
            </w:pPr>
            <w:r>
              <w:rPr>
                <w:color w:val="000000"/>
                <w:sz w:val="22"/>
                <w:szCs w:val="22"/>
                <w:lang w:val="uk-UA" w:eastAsia="uk-UA"/>
              </w:rPr>
              <w:t>2721,0</w:t>
            </w:r>
          </w:p>
        </w:tc>
        <w:tc>
          <w:tcPr>
            <w:tcW w:w="993" w:type="dxa"/>
            <w:tcBorders>
              <w:bottom w:val="single" w:sz="4" w:space="0" w:color="000000"/>
              <w:right w:val="single" w:sz="4" w:space="0" w:color="000000"/>
            </w:tcBorders>
            <w:shd w:color="auto" w:fill="auto" w:val="clear"/>
            <w:vAlign w:val="bottom"/>
          </w:tcPr>
          <w:p>
            <w:pPr>
              <w:pStyle w:val="Normal"/>
              <w:shd w:val="clear" w:color="auto" w:fill="FFFFFF"/>
              <w:jc w:val="center"/>
              <w:rPr>
                <w:color w:val="000000"/>
                <w:sz w:val="22"/>
                <w:szCs w:val="22"/>
                <w:lang w:val="uk-UA" w:eastAsia="uk-UA"/>
              </w:rPr>
            </w:pPr>
            <w:r>
              <w:rPr>
                <w:color w:val="000000"/>
                <w:sz w:val="22"/>
                <w:szCs w:val="22"/>
                <w:lang w:val="uk-UA" w:eastAsia="uk-UA"/>
              </w:rPr>
              <w:t>2664,8</w:t>
            </w:r>
          </w:p>
        </w:tc>
        <w:tc>
          <w:tcPr>
            <w:tcW w:w="992" w:type="dxa"/>
            <w:tcBorders>
              <w:bottom w:val="single" w:sz="4" w:space="0" w:color="000000"/>
              <w:right w:val="single" w:sz="4" w:space="0" w:color="000000"/>
            </w:tcBorders>
            <w:shd w:color="auto" w:fill="auto" w:val="clear"/>
            <w:vAlign w:val="center"/>
          </w:tcPr>
          <w:p>
            <w:pPr>
              <w:pStyle w:val="Normal"/>
              <w:shd w:val="clear" w:color="auto" w:fill="FFFFFF"/>
              <w:jc w:val="center"/>
              <w:rPr>
                <w:bCs/>
                <w:color w:val="000000"/>
                <w:sz w:val="22"/>
                <w:szCs w:val="22"/>
                <w:lang w:val="uk-UA" w:eastAsia="uk-UA"/>
              </w:rPr>
            </w:pPr>
            <w:r>
              <w:rPr>
                <w:bCs/>
                <w:color w:val="000000"/>
                <w:sz w:val="22"/>
                <w:szCs w:val="22"/>
                <w:lang w:val="uk-UA" w:eastAsia="uk-UA"/>
              </w:rPr>
              <w:t>7 929,5</w:t>
            </w:r>
          </w:p>
        </w:tc>
        <w:tc>
          <w:tcPr>
            <w:tcW w:w="1168" w:type="dxa"/>
            <w:tcBorders>
              <w:bottom w:val="single" w:sz="4" w:space="0" w:color="000000"/>
              <w:right w:val="single" w:sz="4" w:space="0" w:color="000000"/>
            </w:tcBorders>
            <w:vAlign w:val="bottom"/>
          </w:tcPr>
          <w:p>
            <w:pPr>
              <w:pStyle w:val="Normal"/>
              <w:shd w:val="clear" w:color="auto" w:fill="FFFFFF"/>
              <w:jc w:val="center"/>
              <w:rPr>
                <w:b/>
                <w:b/>
                <w:bCs/>
                <w:color w:val="000000"/>
                <w:sz w:val="22"/>
                <w:szCs w:val="22"/>
                <w:lang w:val="en-US" w:eastAsia="uk-UA"/>
              </w:rPr>
            </w:pPr>
            <w:r>
              <w:rPr>
                <w:b/>
                <w:bCs/>
                <w:color w:val="000000"/>
                <w:sz w:val="22"/>
                <w:szCs w:val="22"/>
                <w:lang w:val="uk-UA" w:eastAsia="uk-UA"/>
              </w:rPr>
              <w:t>152 972,6</w:t>
            </w:r>
          </w:p>
        </w:tc>
      </w:tr>
      <w:tr>
        <w:trPr>
          <w:trHeight w:val="278" w:hRule="atLeast"/>
        </w:trPr>
        <w:tc>
          <w:tcPr>
            <w:tcW w:w="1100" w:type="dxa"/>
            <w:vMerge w:val="continue"/>
            <w:tcBorders>
              <w:left w:val="single" w:sz="4" w:space="0" w:color="000000"/>
              <w:bottom w:val="single" w:sz="4" w:space="0" w:color="000000"/>
              <w:right w:val="single" w:sz="4" w:space="0" w:color="000000"/>
            </w:tcBorders>
            <w:vAlign w:val="center"/>
          </w:tcPr>
          <w:p>
            <w:pPr>
              <w:pStyle w:val="Normal"/>
              <w:shd w:val="clear" w:color="auto" w:fill="FFFFFF"/>
              <w:rPr>
                <w:color w:val="000000"/>
                <w:sz w:val="22"/>
                <w:szCs w:val="22"/>
                <w:lang w:val="uk-UA" w:eastAsia="uk-UA"/>
              </w:rPr>
            </w:pPr>
            <w:r>
              <w:rPr>
                <w:color w:val="000000"/>
                <w:sz w:val="22"/>
                <w:szCs w:val="22"/>
                <w:lang w:val="uk-UA" w:eastAsia="uk-UA"/>
              </w:rPr>
            </w:r>
          </w:p>
        </w:tc>
        <w:tc>
          <w:tcPr>
            <w:tcW w:w="992" w:type="dxa"/>
            <w:vMerge w:val="continue"/>
            <w:tcBorders>
              <w:left w:val="single" w:sz="4" w:space="0" w:color="000000"/>
              <w:bottom w:val="single" w:sz="4" w:space="0" w:color="000000"/>
              <w:right w:val="single" w:sz="4" w:space="0" w:color="000000"/>
            </w:tcBorders>
            <w:vAlign w:val="center"/>
          </w:tcPr>
          <w:p>
            <w:pPr>
              <w:pStyle w:val="Normal"/>
              <w:shd w:val="clear" w:color="auto" w:fill="FFFFFF"/>
              <w:rPr>
                <w:color w:val="000000"/>
                <w:sz w:val="22"/>
                <w:szCs w:val="22"/>
                <w:lang w:val="uk-UA" w:eastAsia="uk-UA"/>
              </w:rPr>
            </w:pPr>
            <w:r>
              <w:rPr>
                <w:color w:val="000000"/>
                <w:sz w:val="22"/>
                <w:szCs w:val="22"/>
                <w:lang w:val="uk-UA" w:eastAsia="uk-UA"/>
              </w:rPr>
            </w:r>
          </w:p>
        </w:tc>
        <w:tc>
          <w:tcPr>
            <w:tcW w:w="2977" w:type="dxa"/>
            <w:tcBorders>
              <w:bottom w:val="single" w:sz="4" w:space="0" w:color="000000"/>
              <w:right w:val="single" w:sz="4" w:space="0" w:color="000000"/>
            </w:tcBorders>
            <w:shd w:color="auto" w:fill="auto" w:val="clear"/>
            <w:vAlign w:val="bottom"/>
          </w:tcPr>
          <w:p>
            <w:pPr>
              <w:pStyle w:val="Normal"/>
              <w:shd w:val="clear" w:color="auto" w:fill="FFFFFF"/>
              <w:rPr>
                <w:color w:val="000000"/>
                <w:sz w:val="22"/>
                <w:szCs w:val="22"/>
                <w:lang w:val="uk-UA" w:eastAsia="uk-UA"/>
              </w:rPr>
            </w:pPr>
            <w:r>
              <w:rPr>
                <w:color w:val="000000"/>
                <w:sz w:val="22"/>
                <w:szCs w:val="22"/>
                <w:lang w:val="uk-UA" w:eastAsia="uk-UA"/>
              </w:rPr>
              <w:t>харчування (КЕКВ 2230)</w:t>
            </w:r>
          </w:p>
        </w:tc>
        <w:tc>
          <w:tcPr>
            <w:tcW w:w="1418" w:type="dxa"/>
            <w:tcBorders>
              <w:bottom w:val="single" w:sz="4" w:space="0" w:color="000000"/>
              <w:right w:val="single" w:sz="4" w:space="0" w:color="000000"/>
            </w:tcBorders>
            <w:shd w:color="auto" w:fill="auto" w:val="clear"/>
            <w:vAlign w:val="bottom"/>
          </w:tcPr>
          <w:p>
            <w:pPr>
              <w:pStyle w:val="Normal"/>
              <w:shd w:val="clear" w:color="auto" w:fill="FFFFFF"/>
              <w:jc w:val="center"/>
              <w:rPr>
                <w:color w:val="000000"/>
                <w:sz w:val="22"/>
                <w:szCs w:val="22"/>
                <w:lang w:val="uk-UA" w:eastAsia="uk-UA"/>
              </w:rPr>
            </w:pPr>
            <w:r>
              <w:rPr>
                <w:color w:val="000000"/>
                <w:sz w:val="22"/>
                <w:szCs w:val="22"/>
                <w:lang w:val="uk-UA" w:eastAsia="uk-UA"/>
              </w:rPr>
              <w:t>0,0</w:t>
            </w:r>
          </w:p>
        </w:tc>
        <w:tc>
          <w:tcPr>
            <w:tcW w:w="1133" w:type="dxa"/>
            <w:tcBorders>
              <w:bottom w:val="single" w:sz="4" w:space="0" w:color="000000"/>
              <w:right w:val="single" w:sz="4" w:space="0" w:color="000000"/>
            </w:tcBorders>
            <w:shd w:color="auto" w:fill="auto" w:val="clear"/>
            <w:vAlign w:val="bottom"/>
          </w:tcPr>
          <w:p>
            <w:pPr>
              <w:pStyle w:val="Normal"/>
              <w:shd w:val="clear" w:color="auto" w:fill="FFFFFF"/>
              <w:jc w:val="center"/>
              <w:rPr>
                <w:color w:val="000000"/>
                <w:sz w:val="22"/>
                <w:szCs w:val="22"/>
                <w:lang w:val="uk-UA" w:eastAsia="uk-UA"/>
              </w:rPr>
            </w:pPr>
            <w:r>
              <w:rPr>
                <w:color w:val="000000"/>
                <w:sz w:val="22"/>
                <w:szCs w:val="22"/>
                <w:lang w:val="uk-UA" w:eastAsia="uk-UA"/>
              </w:rPr>
              <w:t>6 099,3</w:t>
            </w:r>
          </w:p>
        </w:tc>
        <w:tc>
          <w:tcPr>
            <w:tcW w:w="1134" w:type="dxa"/>
            <w:tcBorders>
              <w:bottom w:val="single" w:sz="4" w:space="0" w:color="000000"/>
              <w:right w:val="single" w:sz="4" w:space="0" w:color="000000"/>
            </w:tcBorders>
            <w:shd w:color="auto" w:fill="auto" w:val="clear"/>
            <w:vAlign w:val="bottom"/>
          </w:tcPr>
          <w:p>
            <w:pPr>
              <w:pStyle w:val="Normal"/>
              <w:shd w:val="clear" w:color="auto" w:fill="FFFFFF"/>
              <w:jc w:val="center"/>
              <w:rPr>
                <w:color w:val="000000"/>
                <w:sz w:val="22"/>
                <w:szCs w:val="22"/>
                <w:lang w:val="uk-UA" w:eastAsia="uk-UA"/>
              </w:rPr>
            </w:pPr>
            <w:r>
              <w:rPr>
                <w:color w:val="000000"/>
                <w:sz w:val="22"/>
                <w:szCs w:val="22"/>
                <w:lang w:val="uk-UA" w:eastAsia="uk-UA"/>
              </w:rPr>
              <w:t>1 868,5</w:t>
            </w:r>
          </w:p>
        </w:tc>
        <w:tc>
          <w:tcPr>
            <w:tcW w:w="1418" w:type="dxa"/>
            <w:tcBorders>
              <w:bottom w:val="single" w:sz="4" w:space="0" w:color="000000"/>
              <w:right w:val="single" w:sz="4" w:space="0" w:color="000000"/>
            </w:tcBorders>
            <w:shd w:color="auto" w:fill="auto" w:val="clear"/>
            <w:vAlign w:val="bottom"/>
          </w:tcPr>
          <w:p>
            <w:pPr>
              <w:pStyle w:val="Normal"/>
              <w:shd w:val="clear" w:color="auto" w:fill="FFFFFF"/>
              <w:jc w:val="center"/>
              <w:rPr>
                <w:color w:val="000000"/>
                <w:sz w:val="22"/>
                <w:szCs w:val="22"/>
                <w:lang w:val="uk-UA" w:eastAsia="uk-UA"/>
              </w:rPr>
            </w:pPr>
            <w:r>
              <w:rPr>
                <w:color w:val="000000"/>
                <w:sz w:val="22"/>
                <w:szCs w:val="22"/>
                <w:lang w:val="uk-UA" w:eastAsia="uk-UA"/>
              </w:rPr>
              <w:t>57,3</w:t>
            </w:r>
          </w:p>
        </w:tc>
        <w:tc>
          <w:tcPr>
            <w:tcW w:w="1275" w:type="dxa"/>
            <w:tcBorders>
              <w:bottom w:val="single" w:sz="4" w:space="0" w:color="000000"/>
              <w:right w:val="single" w:sz="4" w:space="0" w:color="000000"/>
            </w:tcBorders>
            <w:shd w:color="auto" w:fill="auto" w:val="clear"/>
            <w:vAlign w:val="bottom"/>
          </w:tcPr>
          <w:p>
            <w:pPr>
              <w:pStyle w:val="Normal"/>
              <w:shd w:val="clear" w:color="auto" w:fill="FFFFFF"/>
              <w:jc w:val="center"/>
              <w:rPr>
                <w:color w:val="000000"/>
                <w:sz w:val="22"/>
                <w:szCs w:val="22"/>
                <w:lang w:val="uk-UA" w:eastAsia="uk-UA"/>
              </w:rPr>
            </w:pPr>
            <w:r>
              <w:rPr>
                <w:color w:val="000000"/>
                <w:sz w:val="22"/>
                <w:szCs w:val="22"/>
                <w:lang w:val="uk-UA" w:eastAsia="uk-UA"/>
              </w:rPr>
              <w:t>0,0</w:t>
            </w:r>
          </w:p>
        </w:tc>
        <w:tc>
          <w:tcPr>
            <w:tcW w:w="1276" w:type="dxa"/>
            <w:tcBorders>
              <w:bottom w:val="single" w:sz="4" w:space="0" w:color="000000"/>
              <w:right w:val="single" w:sz="4" w:space="0" w:color="000000"/>
            </w:tcBorders>
            <w:shd w:color="auto" w:fill="auto" w:val="clear"/>
            <w:vAlign w:val="bottom"/>
          </w:tcPr>
          <w:p>
            <w:pPr>
              <w:pStyle w:val="Normal"/>
              <w:shd w:val="clear" w:color="auto" w:fill="FFFFFF"/>
              <w:jc w:val="center"/>
              <w:rPr>
                <w:color w:val="000000"/>
                <w:sz w:val="22"/>
                <w:szCs w:val="22"/>
                <w:lang w:val="uk-UA" w:eastAsia="uk-UA"/>
              </w:rPr>
            </w:pPr>
            <w:r>
              <w:rPr>
                <w:color w:val="000000"/>
                <w:sz w:val="22"/>
                <w:szCs w:val="22"/>
                <w:lang w:val="uk-UA" w:eastAsia="uk-UA"/>
              </w:rPr>
              <w:t>0,0</w:t>
            </w:r>
          </w:p>
        </w:tc>
        <w:tc>
          <w:tcPr>
            <w:tcW w:w="993" w:type="dxa"/>
            <w:tcBorders>
              <w:bottom w:val="single" w:sz="4" w:space="0" w:color="000000"/>
              <w:right w:val="single" w:sz="4" w:space="0" w:color="000000"/>
            </w:tcBorders>
            <w:shd w:color="auto" w:fill="auto" w:val="clear"/>
            <w:vAlign w:val="bottom"/>
          </w:tcPr>
          <w:p>
            <w:pPr>
              <w:pStyle w:val="Normal"/>
              <w:shd w:val="clear" w:color="auto" w:fill="FFFFFF"/>
              <w:jc w:val="center"/>
              <w:rPr>
                <w:color w:val="000000"/>
                <w:sz w:val="22"/>
                <w:szCs w:val="22"/>
                <w:lang w:val="uk-UA" w:eastAsia="uk-UA"/>
              </w:rPr>
            </w:pPr>
            <w:r>
              <w:rPr>
                <w:color w:val="000000"/>
                <w:sz w:val="22"/>
                <w:szCs w:val="22"/>
                <w:lang w:val="uk-UA" w:eastAsia="uk-UA"/>
              </w:rPr>
              <w:t>0,0</w:t>
            </w:r>
          </w:p>
        </w:tc>
        <w:tc>
          <w:tcPr>
            <w:tcW w:w="992" w:type="dxa"/>
            <w:tcBorders>
              <w:bottom w:val="single" w:sz="4" w:space="0" w:color="000000"/>
              <w:right w:val="single" w:sz="4" w:space="0" w:color="000000"/>
            </w:tcBorders>
            <w:shd w:color="auto" w:fill="auto" w:val="clear"/>
            <w:vAlign w:val="center"/>
          </w:tcPr>
          <w:p>
            <w:pPr>
              <w:pStyle w:val="Normal"/>
              <w:shd w:val="clear" w:color="auto" w:fill="FFFFFF"/>
              <w:jc w:val="center"/>
              <w:rPr>
                <w:bCs/>
                <w:color w:val="000000"/>
                <w:sz w:val="22"/>
                <w:szCs w:val="22"/>
                <w:lang w:val="uk-UA" w:eastAsia="uk-UA"/>
              </w:rPr>
            </w:pPr>
            <w:r>
              <w:rPr>
                <w:bCs/>
                <w:color w:val="000000"/>
                <w:sz w:val="22"/>
                <w:szCs w:val="22"/>
                <w:lang w:val="uk-UA" w:eastAsia="uk-UA"/>
              </w:rPr>
              <w:t>0,0</w:t>
            </w:r>
          </w:p>
        </w:tc>
        <w:tc>
          <w:tcPr>
            <w:tcW w:w="1168" w:type="dxa"/>
            <w:tcBorders>
              <w:bottom w:val="single" w:sz="4" w:space="0" w:color="000000"/>
              <w:right w:val="single" w:sz="4" w:space="0" w:color="000000"/>
            </w:tcBorders>
            <w:vAlign w:val="bottom"/>
          </w:tcPr>
          <w:p>
            <w:pPr>
              <w:pStyle w:val="Normal"/>
              <w:shd w:val="clear" w:color="auto" w:fill="FFFFFF"/>
              <w:jc w:val="center"/>
              <w:rPr>
                <w:b/>
                <w:b/>
                <w:bCs/>
                <w:color w:val="000000"/>
                <w:sz w:val="22"/>
                <w:szCs w:val="22"/>
                <w:lang w:val="uk-UA" w:eastAsia="uk-UA"/>
              </w:rPr>
            </w:pPr>
            <w:r>
              <w:rPr>
                <w:b/>
                <w:bCs/>
                <w:color w:val="000000"/>
                <w:sz w:val="22"/>
                <w:szCs w:val="22"/>
                <w:lang w:val="uk-UA" w:eastAsia="uk-UA"/>
              </w:rPr>
              <w:t>8 025,1</w:t>
            </w:r>
          </w:p>
        </w:tc>
      </w:tr>
      <w:tr>
        <w:trPr>
          <w:trHeight w:val="314" w:hRule="atLeast"/>
        </w:trPr>
        <w:tc>
          <w:tcPr>
            <w:tcW w:w="1100" w:type="dxa"/>
            <w:vMerge w:val="continue"/>
            <w:tcBorders>
              <w:left w:val="single" w:sz="4" w:space="0" w:color="000000"/>
              <w:bottom w:val="single" w:sz="4" w:space="0" w:color="000000"/>
              <w:right w:val="single" w:sz="4" w:space="0" w:color="000000"/>
            </w:tcBorders>
            <w:vAlign w:val="center"/>
          </w:tcPr>
          <w:p>
            <w:pPr>
              <w:pStyle w:val="Normal"/>
              <w:shd w:val="clear" w:color="auto" w:fill="FFFFFF"/>
              <w:rPr>
                <w:color w:val="000000"/>
                <w:sz w:val="22"/>
                <w:szCs w:val="22"/>
                <w:lang w:val="uk-UA" w:eastAsia="uk-UA"/>
              </w:rPr>
            </w:pPr>
            <w:r>
              <w:rPr>
                <w:color w:val="000000"/>
                <w:sz w:val="22"/>
                <w:szCs w:val="22"/>
                <w:lang w:val="uk-UA" w:eastAsia="uk-UA"/>
              </w:rPr>
            </w:r>
          </w:p>
        </w:tc>
        <w:tc>
          <w:tcPr>
            <w:tcW w:w="992" w:type="dxa"/>
            <w:vMerge w:val="continue"/>
            <w:tcBorders>
              <w:left w:val="single" w:sz="4" w:space="0" w:color="000000"/>
              <w:bottom w:val="single" w:sz="4" w:space="0" w:color="000000"/>
              <w:right w:val="single" w:sz="4" w:space="0" w:color="000000"/>
            </w:tcBorders>
            <w:vAlign w:val="center"/>
          </w:tcPr>
          <w:p>
            <w:pPr>
              <w:pStyle w:val="Normal"/>
              <w:shd w:val="clear" w:color="auto" w:fill="FFFFFF"/>
              <w:rPr>
                <w:color w:val="000000"/>
                <w:sz w:val="22"/>
                <w:szCs w:val="22"/>
                <w:lang w:val="uk-UA" w:eastAsia="uk-UA"/>
              </w:rPr>
            </w:pPr>
            <w:r>
              <w:rPr>
                <w:color w:val="000000"/>
                <w:sz w:val="22"/>
                <w:szCs w:val="22"/>
                <w:lang w:val="uk-UA" w:eastAsia="uk-UA"/>
              </w:rPr>
            </w:r>
          </w:p>
        </w:tc>
        <w:tc>
          <w:tcPr>
            <w:tcW w:w="2977" w:type="dxa"/>
            <w:tcBorders>
              <w:bottom w:val="single" w:sz="4" w:space="0" w:color="000000"/>
              <w:right w:val="single" w:sz="4" w:space="0" w:color="000000"/>
            </w:tcBorders>
            <w:shd w:color="auto" w:fill="auto" w:val="clear"/>
            <w:vAlign w:val="bottom"/>
          </w:tcPr>
          <w:p>
            <w:pPr>
              <w:pStyle w:val="Normal"/>
              <w:shd w:val="clear" w:color="auto" w:fill="FFFFFF"/>
              <w:rPr>
                <w:color w:val="000000"/>
                <w:sz w:val="22"/>
                <w:szCs w:val="22"/>
                <w:lang w:val="uk-UA" w:eastAsia="uk-UA"/>
              </w:rPr>
            </w:pPr>
            <w:r>
              <w:rPr>
                <w:color w:val="000000"/>
                <w:sz w:val="22"/>
                <w:szCs w:val="22"/>
                <w:lang w:val="uk-UA" w:eastAsia="uk-UA"/>
              </w:rPr>
              <w:t>медикаменти (КЕКВ 2220)</w:t>
            </w:r>
          </w:p>
        </w:tc>
        <w:tc>
          <w:tcPr>
            <w:tcW w:w="1418" w:type="dxa"/>
            <w:tcBorders>
              <w:bottom w:val="single" w:sz="4" w:space="0" w:color="000000"/>
              <w:right w:val="single" w:sz="4" w:space="0" w:color="000000"/>
            </w:tcBorders>
            <w:shd w:color="auto" w:fill="auto" w:val="clear"/>
            <w:vAlign w:val="bottom"/>
          </w:tcPr>
          <w:p>
            <w:pPr>
              <w:pStyle w:val="Normal"/>
              <w:shd w:val="clear" w:color="auto" w:fill="FFFFFF"/>
              <w:jc w:val="center"/>
              <w:rPr>
                <w:color w:val="000000"/>
                <w:sz w:val="22"/>
                <w:szCs w:val="22"/>
                <w:lang w:val="uk-UA" w:eastAsia="uk-UA"/>
              </w:rPr>
            </w:pPr>
            <w:r>
              <w:rPr>
                <w:color w:val="000000"/>
                <w:sz w:val="22"/>
                <w:szCs w:val="22"/>
                <w:lang w:val="uk-UA" w:eastAsia="uk-UA"/>
              </w:rPr>
              <w:t>0,0</w:t>
            </w:r>
          </w:p>
        </w:tc>
        <w:tc>
          <w:tcPr>
            <w:tcW w:w="1133" w:type="dxa"/>
            <w:tcBorders>
              <w:bottom w:val="single" w:sz="4" w:space="0" w:color="000000"/>
              <w:right w:val="single" w:sz="4" w:space="0" w:color="000000"/>
            </w:tcBorders>
            <w:shd w:color="auto" w:fill="auto" w:val="clear"/>
            <w:vAlign w:val="bottom"/>
          </w:tcPr>
          <w:p>
            <w:pPr>
              <w:pStyle w:val="Normal"/>
              <w:shd w:val="clear" w:color="auto" w:fill="FFFFFF"/>
              <w:jc w:val="center"/>
              <w:rPr>
                <w:color w:val="000000"/>
                <w:sz w:val="22"/>
                <w:szCs w:val="22"/>
                <w:lang w:val="uk-UA" w:eastAsia="uk-UA"/>
              </w:rPr>
            </w:pPr>
            <w:r>
              <w:rPr>
                <w:color w:val="000000"/>
                <w:sz w:val="22"/>
                <w:szCs w:val="22"/>
                <w:lang w:val="uk-UA" w:eastAsia="uk-UA"/>
              </w:rPr>
              <w:t>208,9</w:t>
            </w:r>
          </w:p>
        </w:tc>
        <w:tc>
          <w:tcPr>
            <w:tcW w:w="1134" w:type="dxa"/>
            <w:tcBorders>
              <w:bottom w:val="single" w:sz="4" w:space="0" w:color="000000"/>
              <w:right w:val="single" w:sz="4" w:space="0" w:color="000000"/>
            </w:tcBorders>
            <w:shd w:color="auto" w:fill="auto" w:val="clear"/>
            <w:vAlign w:val="bottom"/>
          </w:tcPr>
          <w:p>
            <w:pPr>
              <w:pStyle w:val="Normal"/>
              <w:shd w:val="clear" w:color="auto" w:fill="FFFFFF"/>
              <w:jc w:val="center"/>
              <w:rPr>
                <w:color w:val="000000"/>
                <w:sz w:val="22"/>
                <w:szCs w:val="22"/>
                <w:lang w:val="uk-UA" w:eastAsia="uk-UA"/>
              </w:rPr>
            </w:pPr>
            <w:r>
              <w:rPr>
                <w:color w:val="000000"/>
                <w:sz w:val="22"/>
                <w:szCs w:val="22"/>
                <w:lang w:val="uk-UA" w:eastAsia="uk-UA"/>
              </w:rPr>
              <w:t>11 217,6</w:t>
            </w:r>
          </w:p>
        </w:tc>
        <w:tc>
          <w:tcPr>
            <w:tcW w:w="1418" w:type="dxa"/>
            <w:tcBorders>
              <w:bottom w:val="single" w:sz="4" w:space="0" w:color="000000"/>
              <w:right w:val="single" w:sz="4" w:space="0" w:color="000000"/>
            </w:tcBorders>
            <w:shd w:color="auto" w:fill="auto" w:val="clear"/>
            <w:vAlign w:val="bottom"/>
          </w:tcPr>
          <w:p>
            <w:pPr>
              <w:pStyle w:val="Normal"/>
              <w:shd w:val="clear" w:color="auto" w:fill="FFFFFF"/>
              <w:jc w:val="center"/>
              <w:rPr>
                <w:color w:val="000000"/>
                <w:sz w:val="22"/>
                <w:szCs w:val="22"/>
                <w:lang w:val="uk-UA" w:eastAsia="uk-UA"/>
              </w:rPr>
            </w:pPr>
            <w:r>
              <w:rPr>
                <w:color w:val="000000"/>
                <w:sz w:val="22"/>
                <w:szCs w:val="22"/>
                <w:lang w:val="uk-UA" w:eastAsia="uk-UA"/>
              </w:rPr>
              <w:t xml:space="preserve"> </w:t>
            </w:r>
          </w:p>
        </w:tc>
        <w:tc>
          <w:tcPr>
            <w:tcW w:w="1275" w:type="dxa"/>
            <w:tcBorders>
              <w:bottom w:val="single" w:sz="4" w:space="0" w:color="000000"/>
              <w:right w:val="single" w:sz="4" w:space="0" w:color="000000"/>
            </w:tcBorders>
            <w:shd w:color="auto" w:fill="auto" w:val="clear"/>
            <w:vAlign w:val="bottom"/>
          </w:tcPr>
          <w:p>
            <w:pPr>
              <w:pStyle w:val="Normal"/>
              <w:shd w:val="clear" w:color="auto" w:fill="FFFFFF"/>
              <w:jc w:val="center"/>
              <w:rPr>
                <w:color w:val="000000"/>
                <w:sz w:val="22"/>
                <w:szCs w:val="22"/>
                <w:lang w:val="uk-UA" w:eastAsia="uk-UA"/>
              </w:rPr>
            </w:pPr>
            <w:r>
              <w:rPr>
                <w:color w:val="000000"/>
                <w:sz w:val="22"/>
                <w:szCs w:val="22"/>
                <w:lang w:val="uk-UA" w:eastAsia="uk-UA"/>
              </w:rPr>
              <w:t>0,0</w:t>
            </w:r>
          </w:p>
        </w:tc>
        <w:tc>
          <w:tcPr>
            <w:tcW w:w="1276" w:type="dxa"/>
            <w:tcBorders>
              <w:bottom w:val="single" w:sz="4" w:space="0" w:color="000000"/>
              <w:right w:val="single" w:sz="4" w:space="0" w:color="000000"/>
            </w:tcBorders>
            <w:shd w:color="auto" w:fill="auto" w:val="clear"/>
            <w:vAlign w:val="bottom"/>
          </w:tcPr>
          <w:p>
            <w:pPr>
              <w:pStyle w:val="Normal"/>
              <w:shd w:val="clear" w:color="auto" w:fill="FFFFFF"/>
              <w:jc w:val="center"/>
              <w:rPr>
                <w:color w:val="000000"/>
                <w:sz w:val="22"/>
                <w:szCs w:val="22"/>
                <w:lang w:val="uk-UA" w:eastAsia="uk-UA"/>
              </w:rPr>
            </w:pPr>
            <w:r>
              <w:rPr>
                <w:color w:val="000000"/>
                <w:sz w:val="22"/>
                <w:szCs w:val="22"/>
                <w:lang w:val="uk-UA" w:eastAsia="uk-UA"/>
              </w:rPr>
              <w:t>3,3</w:t>
            </w:r>
          </w:p>
        </w:tc>
        <w:tc>
          <w:tcPr>
            <w:tcW w:w="993" w:type="dxa"/>
            <w:tcBorders>
              <w:bottom w:val="single" w:sz="4" w:space="0" w:color="000000"/>
              <w:right w:val="single" w:sz="4" w:space="0" w:color="000000"/>
            </w:tcBorders>
            <w:shd w:color="auto" w:fill="auto" w:val="clear"/>
            <w:vAlign w:val="bottom"/>
          </w:tcPr>
          <w:p>
            <w:pPr>
              <w:pStyle w:val="Normal"/>
              <w:shd w:val="clear" w:color="auto" w:fill="FFFFFF"/>
              <w:jc w:val="center"/>
              <w:rPr>
                <w:color w:val="000000"/>
                <w:sz w:val="22"/>
                <w:szCs w:val="22"/>
                <w:lang w:val="uk-UA" w:eastAsia="uk-UA"/>
              </w:rPr>
            </w:pPr>
            <w:r>
              <w:rPr>
                <w:color w:val="000000"/>
                <w:sz w:val="22"/>
                <w:szCs w:val="22"/>
                <w:lang w:val="uk-UA" w:eastAsia="uk-UA"/>
              </w:rPr>
              <w:t>7,0</w:t>
            </w:r>
          </w:p>
        </w:tc>
        <w:tc>
          <w:tcPr>
            <w:tcW w:w="992" w:type="dxa"/>
            <w:tcBorders>
              <w:bottom w:val="single" w:sz="4" w:space="0" w:color="000000"/>
              <w:right w:val="single" w:sz="4" w:space="0" w:color="000000"/>
            </w:tcBorders>
            <w:shd w:color="auto" w:fill="auto" w:val="clear"/>
            <w:vAlign w:val="center"/>
          </w:tcPr>
          <w:p>
            <w:pPr>
              <w:pStyle w:val="Normal"/>
              <w:shd w:val="clear" w:color="auto" w:fill="FFFFFF"/>
              <w:jc w:val="center"/>
              <w:rPr>
                <w:bCs/>
                <w:color w:val="000000"/>
                <w:sz w:val="22"/>
                <w:szCs w:val="22"/>
                <w:lang w:val="uk-UA" w:eastAsia="uk-UA"/>
              </w:rPr>
            </w:pPr>
            <w:r>
              <w:rPr>
                <w:bCs/>
                <w:color w:val="000000"/>
                <w:sz w:val="22"/>
                <w:szCs w:val="22"/>
                <w:lang w:val="uk-UA" w:eastAsia="uk-UA"/>
              </w:rPr>
              <w:t>3,0</w:t>
            </w:r>
          </w:p>
        </w:tc>
        <w:tc>
          <w:tcPr>
            <w:tcW w:w="1168" w:type="dxa"/>
            <w:tcBorders>
              <w:bottom w:val="single" w:sz="4" w:space="0" w:color="000000"/>
              <w:right w:val="single" w:sz="4" w:space="0" w:color="000000"/>
            </w:tcBorders>
            <w:vAlign w:val="bottom"/>
          </w:tcPr>
          <w:p>
            <w:pPr>
              <w:pStyle w:val="Normal"/>
              <w:shd w:val="clear" w:color="auto" w:fill="FFFFFF"/>
              <w:jc w:val="center"/>
              <w:rPr>
                <w:b/>
                <w:b/>
                <w:bCs/>
                <w:color w:val="000000"/>
                <w:sz w:val="22"/>
                <w:szCs w:val="22"/>
                <w:lang w:val="uk-UA" w:eastAsia="uk-UA"/>
              </w:rPr>
            </w:pPr>
            <w:r>
              <w:rPr>
                <w:b/>
                <w:bCs/>
                <w:color w:val="000000"/>
                <w:sz w:val="22"/>
                <w:szCs w:val="22"/>
                <w:lang w:val="uk-UA" w:eastAsia="uk-UA"/>
              </w:rPr>
              <w:t>11 439,8</w:t>
            </w:r>
          </w:p>
        </w:tc>
      </w:tr>
      <w:tr>
        <w:trPr>
          <w:trHeight w:val="520" w:hRule="atLeast"/>
        </w:trPr>
        <w:tc>
          <w:tcPr>
            <w:tcW w:w="1100" w:type="dxa"/>
            <w:vMerge w:val="continue"/>
            <w:tcBorders>
              <w:left w:val="single" w:sz="4" w:space="0" w:color="000000"/>
              <w:bottom w:val="single" w:sz="4" w:space="0" w:color="000000"/>
              <w:right w:val="single" w:sz="4" w:space="0" w:color="000000"/>
            </w:tcBorders>
            <w:vAlign w:val="center"/>
          </w:tcPr>
          <w:p>
            <w:pPr>
              <w:pStyle w:val="Normal"/>
              <w:shd w:val="clear" w:color="auto" w:fill="FFFFFF"/>
              <w:rPr>
                <w:color w:val="000000"/>
                <w:sz w:val="22"/>
                <w:szCs w:val="22"/>
                <w:lang w:val="uk-UA" w:eastAsia="uk-UA"/>
              </w:rPr>
            </w:pPr>
            <w:r>
              <w:rPr>
                <w:color w:val="000000"/>
                <w:sz w:val="22"/>
                <w:szCs w:val="22"/>
                <w:lang w:val="uk-UA" w:eastAsia="uk-UA"/>
              </w:rPr>
            </w:r>
          </w:p>
        </w:tc>
        <w:tc>
          <w:tcPr>
            <w:tcW w:w="992" w:type="dxa"/>
            <w:vMerge w:val="continue"/>
            <w:tcBorders>
              <w:left w:val="single" w:sz="4" w:space="0" w:color="000000"/>
              <w:bottom w:val="single" w:sz="4" w:space="0" w:color="000000"/>
              <w:right w:val="single" w:sz="4" w:space="0" w:color="000000"/>
            </w:tcBorders>
            <w:vAlign w:val="center"/>
          </w:tcPr>
          <w:p>
            <w:pPr>
              <w:pStyle w:val="Normal"/>
              <w:shd w:val="clear" w:color="auto" w:fill="FFFFFF"/>
              <w:rPr>
                <w:color w:val="000000"/>
                <w:sz w:val="22"/>
                <w:szCs w:val="22"/>
                <w:lang w:val="uk-UA" w:eastAsia="uk-UA"/>
              </w:rPr>
            </w:pPr>
            <w:r>
              <w:rPr>
                <w:color w:val="000000"/>
                <w:sz w:val="22"/>
                <w:szCs w:val="22"/>
                <w:lang w:val="uk-UA" w:eastAsia="uk-UA"/>
              </w:rPr>
            </w:r>
          </w:p>
        </w:tc>
        <w:tc>
          <w:tcPr>
            <w:tcW w:w="2977" w:type="dxa"/>
            <w:tcBorders>
              <w:bottom w:val="single" w:sz="4" w:space="0" w:color="000000"/>
              <w:right w:val="single" w:sz="4" w:space="0" w:color="000000"/>
            </w:tcBorders>
            <w:shd w:color="auto" w:fill="auto" w:val="clear"/>
            <w:vAlign w:val="bottom"/>
          </w:tcPr>
          <w:p>
            <w:pPr>
              <w:pStyle w:val="Normal"/>
              <w:shd w:val="clear" w:color="auto" w:fill="FFFFFF"/>
              <w:rPr>
                <w:color w:val="000000"/>
                <w:sz w:val="22"/>
                <w:szCs w:val="22"/>
                <w:lang w:val="uk-UA" w:eastAsia="uk-UA"/>
              </w:rPr>
            </w:pPr>
            <w:r>
              <w:rPr>
                <w:color w:val="000000"/>
                <w:sz w:val="22"/>
                <w:szCs w:val="22"/>
                <w:lang w:val="uk-UA" w:eastAsia="uk-UA"/>
              </w:rPr>
              <w:t>комунальні послуги та енергоносії</w:t>
            </w:r>
          </w:p>
        </w:tc>
        <w:tc>
          <w:tcPr>
            <w:tcW w:w="1418" w:type="dxa"/>
            <w:tcBorders>
              <w:bottom w:val="single" w:sz="4" w:space="0" w:color="000000"/>
              <w:right w:val="single" w:sz="4" w:space="0" w:color="000000"/>
            </w:tcBorders>
            <w:shd w:color="auto" w:fill="auto" w:val="clear"/>
            <w:vAlign w:val="bottom"/>
          </w:tcPr>
          <w:p>
            <w:pPr>
              <w:pStyle w:val="Normal"/>
              <w:shd w:val="clear" w:color="auto" w:fill="FFFFFF"/>
              <w:jc w:val="center"/>
              <w:rPr>
                <w:color w:val="000000"/>
                <w:sz w:val="22"/>
                <w:szCs w:val="22"/>
                <w:lang w:val="uk-UA" w:eastAsia="uk-UA"/>
              </w:rPr>
            </w:pPr>
            <w:r>
              <w:rPr>
                <w:color w:val="000000"/>
                <w:sz w:val="22"/>
                <w:szCs w:val="22"/>
                <w:lang w:val="uk-UA" w:eastAsia="uk-UA"/>
              </w:rPr>
              <w:t>1159,0</w:t>
            </w:r>
          </w:p>
        </w:tc>
        <w:tc>
          <w:tcPr>
            <w:tcW w:w="1133" w:type="dxa"/>
            <w:tcBorders>
              <w:bottom w:val="single" w:sz="4" w:space="0" w:color="000000"/>
              <w:right w:val="single" w:sz="4" w:space="0" w:color="000000"/>
            </w:tcBorders>
            <w:shd w:color="auto" w:fill="auto" w:val="clear"/>
            <w:vAlign w:val="bottom"/>
          </w:tcPr>
          <w:p>
            <w:pPr>
              <w:pStyle w:val="Normal"/>
              <w:shd w:val="clear" w:color="auto" w:fill="FFFFFF"/>
              <w:jc w:val="center"/>
              <w:rPr>
                <w:color w:val="000000"/>
                <w:sz w:val="22"/>
                <w:szCs w:val="22"/>
                <w:lang w:val="uk-UA" w:eastAsia="uk-UA"/>
              </w:rPr>
            </w:pPr>
            <w:r>
              <w:rPr>
                <w:color w:val="000000"/>
                <w:sz w:val="22"/>
                <w:szCs w:val="22"/>
                <w:lang w:val="uk-UA" w:eastAsia="uk-UA"/>
              </w:rPr>
              <w:t>8 884,2</w:t>
            </w:r>
          </w:p>
        </w:tc>
        <w:tc>
          <w:tcPr>
            <w:tcW w:w="1134" w:type="dxa"/>
            <w:tcBorders>
              <w:bottom w:val="single" w:sz="4" w:space="0" w:color="000000"/>
              <w:right w:val="single" w:sz="4" w:space="0" w:color="000000"/>
            </w:tcBorders>
            <w:shd w:color="auto" w:fill="auto" w:val="clear"/>
            <w:vAlign w:val="bottom"/>
          </w:tcPr>
          <w:p>
            <w:pPr>
              <w:pStyle w:val="Normal"/>
              <w:shd w:val="clear" w:color="auto" w:fill="FFFFFF"/>
              <w:jc w:val="center"/>
              <w:rPr>
                <w:color w:val="000000"/>
                <w:sz w:val="22"/>
                <w:szCs w:val="22"/>
                <w:lang w:val="uk-UA" w:eastAsia="uk-UA"/>
              </w:rPr>
            </w:pPr>
            <w:r>
              <w:rPr>
                <w:color w:val="000000"/>
                <w:sz w:val="22"/>
                <w:szCs w:val="22"/>
                <w:lang w:val="uk-UA" w:eastAsia="uk-UA"/>
              </w:rPr>
              <w:t>12 553,3</w:t>
            </w:r>
          </w:p>
        </w:tc>
        <w:tc>
          <w:tcPr>
            <w:tcW w:w="1418" w:type="dxa"/>
            <w:tcBorders>
              <w:bottom w:val="single" w:sz="4" w:space="0" w:color="000000"/>
              <w:right w:val="single" w:sz="4" w:space="0" w:color="000000"/>
            </w:tcBorders>
            <w:shd w:color="auto" w:fill="auto" w:val="clear"/>
            <w:vAlign w:val="bottom"/>
          </w:tcPr>
          <w:p>
            <w:pPr>
              <w:pStyle w:val="Normal"/>
              <w:shd w:val="clear" w:color="auto" w:fill="FFFFFF"/>
              <w:jc w:val="center"/>
              <w:rPr>
                <w:color w:val="000000"/>
                <w:sz w:val="22"/>
                <w:szCs w:val="22"/>
                <w:lang w:val="uk-UA" w:eastAsia="uk-UA"/>
              </w:rPr>
            </w:pPr>
            <w:r>
              <w:rPr>
                <w:color w:val="000000"/>
                <w:sz w:val="22"/>
                <w:szCs w:val="22"/>
                <w:lang w:val="uk-UA" w:eastAsia="uk-UA"/>
              </w:rPr>
              <w:t>88,1</w:t>
            </w:r>
          </w:p>
        </w:tc>
        <w:tc>
          <w:tcPr>
            <w:tcW w:w="1275" w:type="dxa"/>
            <w:tcBorders>
              <w:bottom w:val="single" w:sz="4" w:space="0" w:color="000000"/>
              <w:right w:val="single" w:sz="4" w:space="0" w:color="000000"/>
            </w:tcBorders>
            <w:shd w:color="auto" w:fill="auto" w:val="clear"/>
            <w:vAlign w:val="bottom"/>
          </w:tcPr>
          <w:p>
            <w:pPr>
              <w:pStyle w:val="Normal"/>
              <w:shd w:val="clear" w:color="auto" w:fill="FFFFFF"/>
              <w:jc w:val="center"/>
              <w:rPr>
                <w:color w:val="000000"/>
                <w:sz w:val="22"/>
                <w:szCs w:val="22"/>
                <w:lang w:val="uk-UA" w:eastAsia="uk-UA"/>
              </w:rPr>
            </w:pPr>
            <w:r>
              <w:rPr>
                <w:color w:val="000000"/>
                <w:sz w:val="22"/>
                <w:szCs w:val="22"/>
                <w:lang w:val="uk-UA" w:eastAsia="uk-UA"/>
              </w:rPr>
              <w:t>0,0</w:t>
            </w:r>
          </w:p>
        </w:tc>
        <w:tc>
          <w:tcPr>
            <w:tcW w:w="1276" w:type="dxa"/>
            <w:tcBorders>
              <w:bottom w:val="single" w:sz="4" w:space="0" w:color="000000"/>
              <w:right w:val="single" w:sz="4" w:space="0" w:color="000000"/>
            </w:tcBorders>
            <w:shd w:color="auto" w:fill="auto" w:val="clear"/>
            <w:vAlign w:val="bottom"/>
          </w:tcPr>
          <w:p>
            <w:pPr>
              <w:pStyle w:val="Normal"/>
              <w:shd w:val="clear" w:color="auto" w:fill="FFFFFF"/>
              <w:jc w:val="center"/>
              <w:rPr>
                <w:color w:val="000000"/>
                <w:sz w:val="22"/>
                <w:szCs w:val="22"/>
                <w:lang w:val="uk-UA" w:eastAsia="uk-UA"/>
              </w:rPr>
            </w:pPr>
            <w:r>
              <w:rPr>
                <w:color w:val="000000"/>
                <w:sz w:val="22"/>
                <w:szCs w:val="22"/>
                <w:lang w:val="uk-UA" w:eastAsia="uk-UA"/>
              </w:rPr>
              <w:t>1382,7</w:t>
            </w:r>
          </w:p>
        </w:tc>
        <w:tc>
          <w:tcPr>
            <w:tcW w:w="993" w:type="dxa"/>
            <w:tcBorders>
              <w:bottom w:val="single" w:sz="4" w:space="0" w:color="000000"/>
              <w:right w:val="single" w:sz="4" w:space="0" w:color="000000"/>
            </w:tcBorders>
            <w:shd w:color="auto" w:fill="auto" w:val="clear"/>
            <w:vAlign w:val="bottom"/>
          </w:tcPr>
          <w:p>
            <w:pPr>
              <w:pStyle w:val="Normal"/>
              <w:shd w:val="clear" w:color="auto" w:fill="FFFFFF"/>
              <w:jc w:val="center"/>
              <w:rPr>
                <w:color w:val="000000"/>
                <w:sz w:val="22"/>
                <w:szCs w:val="22"/>
                <w:lang w:val="uk-UA" w:eastAsia="uk-UA"/>
              </w:rPr>
            </w:pPr>
            <w:r>
              <w:rPr>
                <w:color w:val="000000"/>
                <w:sz w:val="22"/>
                <w:szCs w:val="22"/>
                <w:lang w:val="uk-UA" w:eastAsia="uk-UA"/>
              </w:rPr>
              <w:t>1161,7</w:t>
            </w:r>
          </w:p>
        </w:tc>
        <w:tc>
          <w:tcPr>
            <w:tcW w:w="992" w:type="dxa"/>
            <w:tcBorders>
              <w:bottom w:val="single" w:sz="4" w:space="0" w:color="000000"/>
              <w:right w:val="single" w:sz="4" w:space="0" w:color="000000"/>
            </w:tcBorders>
            <w:shd w:color="auto" w:fill="auto" w:val="clear"/>
            <w:vAlign w:val="center"/>
          </w:tcPr>
          <w:p>
            <w:pPr>
              <w:pStyle w:val="Normal"/>
              <w:shd w:val="clear" w:color="auto" w:fill="FFFFFF"/>
              <w:jc w:val="center"/>
              <w:rPr>
                <w:bCs/>
                <w:color w:val="000000"/>
                <w:sz w:val="22"/>
                <w:szCs w:val="22"/>
                <w:lang w:val="uk-UA" w:eastAsia="uk-UA"/>
              </w:rPr>
            </w:pPr>
            <w:r>
              <w:rPr>
                <w:bCs/>
                <w:color w:val="000000"/>
                <w:sz w:val="22"/>
                <w:szCs w:val="22"/>
                <w:lang w:val="uk-UA" w:eastAsia="uk-UA"/>
              </w:rPr>
              <w:t>144,3</w:t>
            </w:r>
          </w:p>
        </w:tc>
        <w:tc>
          <w:tcPr>
            <w:tcW w:w="1168" w:type="dxa"/>
            <w:tcBorders>
              <w:bottom w:val="single" w:sz="4" w:space="0" w:color="000000"/>
              <w:right w:val="single" w:sz="4" w:space="0" w:color="000000"/>
            </w:tcBorders>
            <w:vAlign w:val="bottom"/>
          </w:tcPr>
          <w:p>
            <w:pPr>
              <w:pStyle w:val="Normal"/>
              <w:shd w:val="clear" w:color="auto" w:fill="FFFFFF"/>
              <w:jc w:val="center"/>
              <w:rPr>
                <w:b/>
                <w:b/>
                <w:bCs/>
                <w:color w:val="000000"/>
                <w:sz w:val="22"/>
                <w:szCs w:val="22"/>
                <w:lang w:val="uk-UA" w:eastAsia="uk-UA"/>
              </w:rPr>
            </w:pPr>
            <w:r>
              <w:rPr>
                <w:b/>
                <w:bCs/>
                <w:color w:val="000000"/>
                <w:sz w:val="22"/>
                <w:szCs w:val="22"/>
                <w:lang w:val="uk-UA" w:eastAsia="uk-UA"/>
              </w:rPr>
              <w:t>25 373,3</w:t>
            </w:r>
          </w:p>
        </w:tc>
      </w:tr>
      <w:tr>
        <w:trPr>
          <w:trHeight w:val="520" w:hRule="atLeast"/>
        </w:trPr>
        <w:tc>
          <w:tcPr>
            <w:tcW w:w="1100" w:type="dxa"/>
            <w:vMerge w:val="continue"/>
            <w:tcBorders>
              <w:left w:val="single" w:sz="4" w:space="0" w:color="000000"/>
              <w:bottom w:val="single" w:sz="4" w:space="0" w:color="000000"/>
              <w:right w:val="single" w:sz="4" w:space="0" w:color="000000"/>
            </w:tcBorders>
            <w:vAlign w:val="center"/>
          </w:tcPr>
          <w:p>
            <w:pPr>
              <w:pStyle w:val="Normal"/>
              <w:shd w:val="clear" w:color="auto" w:fill="FFFFFF"/>
              <w:rPr>
                <w:color w:val="000000"/>
                <w:sz w:val="22"/>
                <w:szCs w:val="22"/>
                <w:lang w:val="uk-UA" w:eastAsia="uk-UA"/>
              </w:rPr>
            </w:pPr>
            <w:r>
              <w:rPr>
                <w:color w:val="000000"/>
                <w:sz w:val="22"/>
                <w:szCs w:val="22"/>
                <w:lang w:val="uk-UA" w:eastAsia="uk-UA"/>
              </w:rPr>
            </w:r>
          </w:p>
        </w:tc>
        <w:tc>
          <w:tcPr>
            <w:tcW w:w="992" w:type="dxa"/>
            <w:vMerge w:val="continue"/>
            <w:tcBorders>
              <w:left w:val="single" w:sz="4" w:space="0" w:color="000000"/>
              <w:bottom w:val="single" w:sz="4" w:space="0" w:color="000000"/>
              <w:right w:val="single" w:sz="4" w:space="0" w:color="000000"/>
            </w:tcBorders>
            <w:vAlign w:val="center"/>
          </w:tcPr>
          <w:p>
            <w:pPr>
              <w:pStyle w:val="Normal"/>
              <w:shd w:val="clear" w:color="auto" w:fill="FFFFFF"/>
              <w:rPr>
                <w:color w:val="000000"/>
                <w:sz w:val="22"/>
                <w:szCs w:val="22"/>
                <w:lang w:val="uk-UA" w:eastAsia="uk-UA"/>
              </w:rPr>
            </w:pPr>
            <w:r>
              <w:rPr>
                <w:color w:val="000000"/>
                <w:sz w:val="22"/>
                <w:szCs w:val="22"/>
                <w:lang w:val="uk-UA" w:eastAsia="uk-UA"/>
              </w:rPr>
            </w:r>
          </w:p>
        </w:tc>
        <w:tc>
          <w:tcPr>
            <w:tcW w:w="2977" w:type="dxa"/>
            <w:tcBorders>
              <w:bottom w:val="single" w:sz="4" w:space="0" w:color="000000"/>
              <w:right w:val="single" w:sz="4" w:space="0" w:color="000000"/>
            </w:tcBorders>
            <w:shd w:color="auto" w:fill="auto" w:val="clear"/>
            <w:vAlign w:val="bottom"/>
          </w:tcPr>
          <w:p>
            <w:pPr>
              <w:pStyle w:val="Normal"/>
              <w:shd w:val="clear" w:color="auto" w:fill="FFFFFF"/>
              <w:rPr>
                <w:color w:val="000000"/>
                <w:sz w:val="22"/>
                <w:szCs w:val="22"/>
                <w:lang w:val="uk-UA" w:eastAsia="uk-UA"/>
              </w:rPr>
            </w:pPr>
            <w:r>
              <w:rPr>
                <w:color w:val="000000"/>
                <w:sz w:val="22"/>
                <w:szCs w:val="22"/>
                <w:lang w:val="uk-UA" w:eastAsia="uk-UA"/>
              </w:rPr>
              <w:t>оплата праці та нарахування (КЕКВ 2110,2120)</w:t>
            </w:r>
          </w:p>
        </w:tc>
        <w:tc>
          <w:tcPr>
            <w:tcW w:w="1418" w:type="dxa"/>
            <w:tcBorders>
              <w:bottom w:val="single" w:sz="4" w:space="0" w:color="000000"/>
              <w:right w:val="single" w:sz="4" w:space="0" w:color="000000"/>
            </w:tcBorders>
            <w:shd w:color="auto" w:fill="auto" w:val="clear"/>
            <w:vAlign w:val="bottom"/>
          </w:tcPr>
          <w:p>
            <w:pPr>
              <w:pStyle w:val="Normal"/>
              <w:shd w:val="clear" w:color="auto" w:fill="FFFFFF"/>
              <w:jc w:val="center"/>
              <w:rPr>
                <w:color w:val="000000"/>
                <w:sz w:val="22"/>
                <w:szCs w:val="22"/>
                <w:lang w:val="uk-UA" w:eastAsia="uk-UA"/>
              </w:rPr>
            </w:pPr>
            <w:r>
              <w:rPr>
                <w:color w:val="000000"/>
                <w:sz w:val="22"/>
                <w:szCs w:val="22"/>
                <w:lang w:val="uk-UA" w:eastAsia="uk-UA"/>
              </w:rPr>
              <w:t>67 264,5</w:t>
            </w:r>
          </w:p>
        </w:tc>
        <w:tc>
          <w:tcPr>
            <w:tcW w:w="1133" w:type="dxa"/>
            <w:tcBorders>
              <w:bottom w:val="single" w:sz="4" w:space="0" w:color="000000"/>
              <w:right w:val="single" w:sz="4" w:space="0" w:color="000000"/>
            </w:tcBorders>
            <w:shd w:color="auto" w:fill="auto" w:val="clear"/>
            <w:vAlign w:val="bottom"/>
          </w:tcPr>
          <w:p>
            <w:pPr>
              <w:pStyle w:val="Normal"/>
              <w:shd w:val="clear" w:color="auto" w:fill="FFFFFF"/>
              <w:jc w:val="center"/>
              <w:rPr>
                <w:color w:val="000000"/>
                <w:sz w:val="22"/>
                <w:szCs w:val="22"/>
                <w:lang w:val="uk-UA" w:eastAsia="uk-UA"/>
              </w:rPr>
            </w:pPr>
            <w:r>
              <w:rPr>
                <w:color w:val="000000"/>
                <w:sz w:val="22"/>
                <w:szCs w:val="22"/>
                <w:lang w:val="uk-UA" w:eastAsia="uk-UA"/>
              </w:rPr>
              <w:t>242 669,1</w:t>
            </w:r>
          </w:p>
        </w:tc>
        <w:tc>
          <w:tcPr>
            <w:tcW w:w="1134" w:type="dxa"/>
            <w:tcBorders>
              <w:bottom w:val="single" w:sz="4" w:space="0" w:color="000000"/>
              <w:right w:val="single" w:sz="4" w:space="0" w:color="000000"/>
            </w:tcBorders>
            <w:shd w:color="auto" w:fill="auto" w:val="clear"/>
            <w:vAlign w:val="bottom"/>
          </w:tcPr>
          <w:p>
            <w:pPr>
              <w:pStyle w:val="Normal"/>
              <w:shd w:val="clear" w:color="auto" w:fill="FFFFFF"/>
              <w:jc w:val="center"/>
              <w:rPr>
                <w:color w:val="000000"/>
                <w:sz w:val="22"/>
                <w:szCs w:val="22"/>
                <w:lang w:val="uk-UA" w:eastAsia="uk-UA"/>
              </w:rPr>
            </w:pPr>
            <w:r>
              <w:rPr>
                <w:color w:val="000000"/>
                <w:sz w:val="22"/>
                <w:szCs w:val="22"/>
                <w:lang w:val="uk-UA" w:eastAsia="uk-UA"/>
              </w:rPr>
              <w:t>25 105,1</w:t>
            </w:r>
          </w:p>
        </w:tc>
        <w:tc>
          <w:tcPr>
            <w:tcW w:w="1418" w:type="dxa"/>
            <w:tcBorders>
              <w:bottom w:val="single" w:sz="4" w:space="0" w:color="000000"/>
              <w:right w:val="single" w:sz="4" w:space="0" w:color="000000"/>
            </w:tcBorders>
            <w:shd w:color="auto" w:fill="auto" w:val="clear"/>
            <w:vAlign w:val="bottom"/>
          </w:tcPr>
          <w:p>
            <w:pPr>
              <w:pStyle w:val="Normal"/>
              <w:shd w:val="clear" w:color="auto" w:fill="FFFFFF"/>
              <w:jc w:val="center"/>
              <w:rPr>
                <w:color w:val="000000"/>
                <w:sz w:val="22"/>
                <w:szCs w:val="22"/>
                <w:lang w:val="uk-UA" w:eastAsia="uk-UA"/>
              </w:rPr>
            </w:pPr>
            <w:r>
              <w:rPr>
                <w:color w:val="000000"/>
                <w:sz w:val="22"/>
                <w:szCs w:val="22"/>
                <w:lang w:val="uk-UA" w:eastAsia="uk-UA"/>
              </w:rPr>
              <w:t xml:space="preserve"> </w:t>
            </w:r>
            <w:r>
              <w:rPr>
                <w:color w:val="000000"/>
                <w:sz w:val="22"/>
                <w:szCs w:val="22"/>
                <w:lang w:val="uk-UA" w:eastAsia="uk-UA"/>
              </w:rPr>
              <w:t>7 170,5</w:t>
            </w:r>
          </w:p>
        </w:tc>
        <w:tc>
          <w:tcPr>
            <w:tcW w:w="1275" w:type="dxa"/>
            <w:tcBorders>
              <w:bottom w:val="single" w:sz="4" w:space="0" w:color="000000"/>
              <w:right w:val="single" w:sz="4" w:space="0" w:color="000000"/>
            </w:tcBorders>
            <w:shd w:color="auto" w:fill="auto" w:val="clear"/>
            <w:vAlign w:val="bottom"/>
          </w:tcPr>
          <w:p>
            <w:pPr>
              <w:pStyle w:val="Normal"/>
              <w:shd w:val="clear" w:color="auto" w:fill="FFFFFF"/>
              <w:jc w:val="center"/>
              <w:rPr>
                <w:color w:val="000000"/>
                <w:sz w:val="22"/>
                <w:szCs w:val="22"/>
                <w:lang w:val="uk-UA" w:eastAsia="uk-UA"/>
              </w:rPr>
            </w:pPr>
            <w:r>
              <w:rPr>
                <w:color w:val="000000"/>
                <w:sz w:val="22"/>
                <w:szCs w:val="22"/>
                <w:lang w:val="uk-UA" w:eastAsia="uk-UA"/>
              </w:rPr>
              <w:t>0,0</w:t>
            </w:r>
          </w:p>
        </w:tc>
        <w:tc>
          <w:tcPr>
            <w:tcW w:w="1276" w:type="dxa"/>
            <w:tcBorders>
              <w:bottom w:val="single" w:sz="4" w:space="0" w:color="000000"/>
              <w:right w:val="single" w:sz="4" w:space="0" w:color="000000"/>
            </w:tcBorders>
            <w:shd w:color="auto" w:fill="auto" w:val="clear"/>
            <w:vAlign w:val="bottom"/>
          </w:tcPr>
          <w:p>
            <w:pPr>
              <w:pStyle w:val="Normal"/>
              <w:shd w:val="clear" w:color="auto" w:fill="FFFFFF"/>
              <w:jc w:val="center"/>
              <w:rPr>
                <w:color w:val="000000"/>
                <w:sz w:val="22"/>
                <w:szCs w:val="22"/>
                <w:lang w:val="uk-UA" w:eastAsia="uk-UA"/>
              </w:rPr>
            </w:pPr>
            <w:r>
              <w:rPr>
                <w:color w:val="000000"/>
                <w:sz w:val="22"/>
                <w:szCs w:val="22"/>
                <w:lang w:val="uk-UA" w:eastAsia="uk-UA"/>
              </w:rPr>
              <w:t>11324,5</w:t>
            </w:r>
          </w:p>
        </w:tc>
        <w:tc>
          <w:tcPr>
            <w:tcW w:w="993" w:type="dxa"/>
            <w:tcBorders>
              <w:bottom w:val="single" w:sz="4" w:space="0" w:color="000000"/>
              <w:right w:val="single" w:sz="4" w:space="0" w:color="000000"/>
            </w:tcBorders>
            <w:shd w:color="auto" w:fill="auto" w:val="clear"/>
            <w:vAlign w:val="bottom"/>
          </w:tcPr>
          <w:p>
            <w:pPr>
              <w:pStyle w:val="Normal"/>
              <w:shd w:val="clear" w:color="auto" w:fill="FFFFFF"/>
              <w:jc w:val="center"/>
              <w:rPr>
                <w:color w:val="000000"/>
                <w:sz w:val="22"/>
                <w:szCs w:val="22"/>
                <w:lang w:val="uk-UA" w:eastAsia="uk-UA"/>
              </w:rPr>
            </w:pPr>
            <w:r>
              <w:rPr>
                <w:color w:val="000000"/>
                <w:sz w:val="22"/>
                <w:szCs w:val="22"/>
                <w:lang w:val="uk-UA" w:eastAsia="uk-UA"/>
              </w:rPr>
              <w:t>11853,2</w:t>
            </w:r>
          </w:p>
        </w:tc>
        <w:tc>
          <w:tcPr>
            <w:tcW w:w="992" w:type="dxa"/>
            <w:tcBorders>
              <w:bottom w:val="single" w:sz="4" w:space="0" w:color="000000"/>
              <w:right w:val="single" w:sz="4" w:space="0" w:color="000000"/>
            </w:tcBorders>
            <w:shd w:color="auto" w:fill="auto" w:val="clear"/>
            <w:vAlign w:val="center"/>
          </w:tcPr>
          <w:p>
            <w:pPr>
              <w:pStyle w:val="Normal"/>
              <w:shd w:val="clear" w:color="auto" w:fill="FFFFFF"/>
              <w:jc w:val="center"/>
              <w:rPr>
                <w:bCs/>
                <w:color w:val="000000"/>
                <w:sz w:val="22"/>
                <w:szCs w:val="22"/>
                <w:lang w:val="uk-UA" w:eastAsia="uk-UA"/>
              </w:rPr>
            </w:pPr>
            <w:r>
              <w:rPr>
                <w:bCs/>
                <w:color w:val="000000"/>
                <w:sz w:val="22"/>
                <w:szCs w:val="22"/>
                <w:lang w:val="uk-UA" w:eastAsia="uk-UA"/>
              </w:rPr>
              <w:t>2739,0</w:t>
            </w:r>
          </w:p>
        </w:tc>
        <w:tc>
          <w:tcPr>
            <w:tcW w:w="1168" w:type="dxa"/>
            <w:tcBorders>
              <w:bottom w:val="single" w:sz="4" w:space="0" w:color="000000"/>
              <w:right w:val="single" w:sz="4" w:space="0" w:color="000000"/>
            </w:tcBorders>
            <w:vAlign w:val="bottom"/>
          </w:tcPr>
          <w:p>
            <w:pPr>
              <w:pStyle w:val="Normal"/>
              <w:shd w:val="clear" w:color="auto" w:fill="FFFFFF"/>
              <w:jc w:val="center"/>
              <w:rPr>
                <w:b/>
                <w:b/>
                <w:bCs/>
                <w:color w:val="000000"/>
                <w:sz w:val="22"/>
                <w:szCs w:val="22"/>
                <w:lang w:val="uk-UA" w:eastAsia="uk-UA"/>
              </w:rPr>
            </w:pPr>
            <w:r>
              <w:rPr>
                <w:b/>
                <w:bCs/>
                <w:color w:val="000000"/>
                <w:sz w:val="22"/>
                <w:szCs w:val="22"/>
                <w:lang w:val="uk-UA" w:eastAsia="uk-UA"/>
              </w:rPr>
              <w:t xml:space="preserve">368 127,0 </w:t>
            </w:r>
          </w:p>
        </w:tc>
      </w:tr>
      <w:tr>
        <w:trPr>
          <w:trHeight w:val="349" w:hRule="atLeast"/>
        </w:trPr>
        <w:tc>
          <w:tcPr>
            <w:tcW w:w="1100" w:type="dxa"/>
            <w:vMerge w:val="continue"/>
            <w:tcBorders>
              <w:left w:val="single" w:sz="4" w:space="0" w:color="000000"/>
              <w:bottom w:val="single" w:sz="4" w:space="0" w:color="000000"/>
              <w:right w:val="single" w:sz="4" w:space="0" w:color="000000"/>
            </w:tcBorders>
            <w:vAlign w:val="center"/>
          </w:tcPr>
          <w:p>
            <w:pPr>
              <w:pStyle w:val="Normal"/>
              <w:shd w:val="clear" w:color="auto" w:fill="FFFFFF"/>
              <w:rPr>
                <w:color w:val="000000"/>
                <w:sz w:val="22"/>
                <w:szCs w:val="22"/>
                <w:lang w:val="uk-UA" w:eastAsia="uk-UA"/>
              </w:rPr>
            </w:pPr>
            <w:r>
              <w:rPr>
                <w:color w:val="000000"/>
                <w:sz w:val="22"/>
                <w:szCs w:val="22"/>
                <w:lang w:val="uk-UA" w:eastAsia="uk-UA"/>
              </w:rPr>
            </w:r>
          </w:p>
        </w:tc>
        <w:tc>
          <w:tcPr>
            <w:tcW w:w="992" w:type="dxa"/>
            <w:tcBorders>
              <w:bottom w:val="single" w:sz="4" w:space="0" w:color="000000"/>
              <w:right w:val="single" w:sz="4" w:space="0" w:color="000000"/>
            </w:tcBorders>
            <w:shd w:color="auto" w:fill="auto" w:val="clear"/>
            <w:vAlign w:val="bottom"/>
          </w:tcPr>
          <w:p>
            <w:pPr>
              <w:pStyle w:val="Normal"/>
              <w:shd w:val="clear" w:color="auto" w:fill="FFFFFF"/>
              <w:rPr>
                <w:b/>
                <w:b/>
                <w:bCs/>
                <w:color w:val="000000"/>
                <w:sz w:val="22"/>
                <w:szCs w:val="22"/>
                <w:lang w:val="uk-UA" w:eastAsia="uk-UA"/>
              </w:rPr>
            </w:pPr>
            <w:r>
              <w:rPr>
                <w:b/>
                <w:bCs/>
                <w:color w:val="000000"/>
                <w:sz w:val="22"/>
                <w:szCs w:val="22"/>
                <w:lang w:val="uk-UA" w:eastAsia="uk-UA"/>
              </w:rPr>
              <w:t>Всього</w:t>
            </w:r>
          </w:p>
        </w:tc>
        <w:tc>
          <w:tcPr>
            <w:tcW w:w="2977" w:type="dxa"/>
            <w:tcBorders>
              <w:bottom w:val="single" w:sz="4" w:space="0" w:color="000000"/>
              <w:right w:val="single" w:sz="4" w:space="0" w:color="000000"/>
            </w:tcBorders>
            <w:shd w:color="auto" w:fill="auto" w:val="clear"/>
            <w:vAlign w:val="bottom"/>
          </w:tcPr>
          <w:p>
            <w:pPr>
              <w:pStyle w:val="Normal"/>
              <w:shd w:val="clear" w:color="auto" w:fill="FFFFFF"/>
              <w:rPr>
                <w:color w:val="000000"/>
                <w:sz w:val="22"/>
                <w:szCs w:val="22"/>
                <w:lang w:val="uk-UA" w:eastAsia="uk-UA"/>
              </w:rPr>
            </w:pPr>
            <w:r>
              <w:rPr>
                <w:color w:val="000000"/>
                <w:sz w:val="22"/>
                <w:szCs w:val="22"/>
                <w:lang w:val="uk-UA" w:eastAsia="uk-UA"/>
              </w:rPr>
              <w:t> </w:t>
            </w:r>
          </w:p>
        </w:tc>
        <w:tc>
          <w:tcPr>
            <w:tcW w:w="1418" w:type="dxa"/>
            <w:tcBorders>
              <w:bottom w:val="single" w:sz="4" w:space="0" w:color="000000"/>
              <w:right w:val="single" w:sz="4" w:space="0" w:color="000000"/>
            </w:tcBorders>
            <w:shd w:color="auto" w:fill="auto" w:val="clear"/>
            <w:vAlign w:val="bottom"/>
          </w:tcPr>
          <w:p>
            <w:pPr>
              <w:pStyle w:val="Normal"/>
              <w:shd w:val="clear" w:color="auto" w:fill="FFFFFF"/>
              <w:jc w:val="center"/>
              <w:rPr>
                <w:b/>
                <w:b/>
                <w:bCs/>
                <w:color w:val="000000"/>
                <w:sz w:val="22"/>
                <w:szCs w:val="22"/>
                <w:lang w:val="uk-UA" w:eastAsia="uk-UA"/>
              </w:rPr>
            </w:pPr>
            <w:r>
              <w:rPr>
                <w:b/>
                <w:bCs/>
                <w:color w:val="000000"/>
                <w:sz w:val="22"/>
                <w:szCs w:val="22"/>
                <w:lang w:val="uk-UA" w:eastAsia="uk-UA"/>
              </w:rPr>
              <w:t>84 236,4</w:t>
            </w:r>
          </w:p>
        </w:tc>
        <w:tc>
          <w:tcPr>
            <w:tcW w:w="1133" w:type="dxa"/>
            <w:tcBorders>
              <w:bottom w:val="single" w:sz="4" w:space="0" w:color="000000"/>
              <w:right w:val="single" w:sz="4" w:space="0" w:color="000000"/>
            </w:tcBorders>
            <w:shd w:color="auto" w:fill="auto" w:val="clear"/>
            <w:vAlign w:val="bottom"/>
          </w:tcPr>
          <w:p>
            <w:pPr>
              <w:pStyle w:val="Normal"/>
              <w:shd w:val="clear" w:color="auto" w:fill="FFFFFF"/>
              <w:jc w:val="center"/>
              <w:rPr>
                <w:b/>
                <w:b/>
                <w:bCs/>
                <w:color w:val="000000"/>
                <w:sz w:val="22"/>
                <w:szCs w:val="22"/>
                <w:lang w:val="uk-UA" w:eastAsia="uk-UA"/>
              </w:rPr>
            </w:pPr>
            <w:r>
              <w:rPr>
                <w:b/>
                <w:bCs/>
                <w:color w:val="000000"/>
                <w:sz w:val="22"/>
                <w:szCs w:val="22"/>
                <w:lang w:val="uk-UA" w:eastAsia="uk-UA"/>
              </w:rPr>
              <w:t>267 402,6</w:t>
            </w:r>
          </w:p>
        </w:tc>
        <w:tc>
          <w:tcPr>
            <w:tcW w:w="1134" w:type="dxa"/>
            <w:tcBorders>
              <w:bottom w:val="single" w:sz="4" w:space="0" w:color="000000"/>
              <w:right w:val="single" w:sz="4" w:space="0" w:color="000000"/>
            </w:tcBorders>
            <w:shd w:color="auto" w:fill="auto" w:val="clear"/>
            <w:vAlign w:val="bottom"/>
          </w:tcPr>
          <w:p>
            <w:pPr>
              <w:pStyle w:val="Normal"/>
              <w:shd w:val="clear" w:color="auto" w:fill="FFFFFF"/>
              <w:jc w:val="center"/>
              <w:rPr>
                <w:b/>
                <w:b/>
                <w:bCs/>
                <w:color w:val="000000"/>
                <w:sz w:val="22"/>
                <w:szCs w:val="22"/>
                <w:lang w:val="uk-UA" w:eastAsia="uk-UA"/>
              </w:rPr>
            </w:pPr>
            <w:r>
              <w:rPr>
                <w:b/>
                <w:bCs/>
                <w:color w:val="000000"/>
                <w:sz w:val="22"/>
                <w:szCs w:val="22"/>
                <w:lang w:val="uk-UA" w:eastAsia="uk-UA"/>
              </w:rPr>
              <w:t>69 629,9</w:t>
            </w:r>
          </w:p>
        </w:tc>
        <w:tc>
          <w:tcPr>
            <w:tcW w:w="1418" w:type="dxa"/>
            <w:tcBorders>
              <w:bottom w:val="single" w:sz="4" w:space="0" w:color="000000"/>
              <w:right w:val="single" w:sz="4" w:space="0" w:color="000000"/>
            </w:tcBorders>
            <w:shd w:color="auto" w:fill="auto" w:val="clear"/>
            <w:vAlign w:val="bottom"/>
          </w:tcPr>
          <w:p>
            <w:pPr>
              <w:pStyle w:val="Normal"/>
              <w:shd w:val="clear" w:color="auto" w:fill="FFFFFF"/>
              <w:jc w:val="center"/>
              <w:rPr>
                <w:b/>
                <w:b/>
                <w:bCs/>
                <w:color w:val="000000"/>
                <w:sz w:val="22"/>
                <w:szCs w:val="22"/>
                <w:lang w:val="uk-UA" w:eastAsia="uk-UA"/>
              </w:rPr>
            </w:pPr>
            <w:r>
              <w:rPr>
                <w:b/>
                <w:bCs/>
                <w:color w:val="000000"/>
                <w:sz w:val="22"/>
                <w:szCs w:val="22"/>
                <w:lang w:val="uk-UA" w:eastAsia="uk-UA"/>
              </w:rPr>
              <w:t>21 897,0</w:t>
            </w:r>
          </w:p>
        </w:tc>
        <w:tc>
          <w:tcPr>
            <w:tcW w:w="1275" w:type="dxa"/>
            <w:tcBorders>
              <w:bottom w:val="single" w:sz="4" w:space="0" w:color="000000"/>
              <w:right w:val="single" w:sz="4" w:space="0" w:color="000000"/>
            </w:tcBorders>
            <w:shd w:color="auto" w:fill="auto" w:val="clear"/>
            <w:vAlign w:val="bottom"/>
          </w:tcPr>
          <w:p>
            <w:pPr>
              <w:pStyle w:val="Normal"/>
              <w:shd w:val="clear" w:color="auto" w:fill="FFFFFF"/>
              <w:jc w:val="center"/>
              <w:rPr>
                <w:b/>
                <w:b/>
                <w:bCs/>
                <w:color w:val="000000"/>
                <w:sz w:val="22"/>
                <w:szCs w:val="22"/>
                <w:lang w:val="uk-UA" w:eastAsia="uk-UA"/>
              </w:rPr>
            </w:pPr>
            <w:r>
              <w:rPr>
                <w:b/>
                <w:bCs/>
                <w:color w:val="000000"/>
                <w:sz w:val="22"/>
                <w:szCs w:val="22"/>
                <w:lang w:val="uk-UA" w:eastAsia="uk-UA"/>
              </w:rPr>
              <w:t>80 836,8</w:t>
            </w:r>
          </w:p>
        </w:tc>
        <w:tc>
          <w:tcPr>
            <w:tcW w:w="1276" w:type="dxa"/>
            <w:tcBorders>
              <w:bottom w:val="single" w:sz="4" w:space="0" w:color="000000"/>
              <w:right w:val="single" w:sz="4" w:space="0" w:color="000000"/>
            </w:tcBorders>
            <w:shd w:color="auto" w:fill="auto" w:val="clear"/>
            <w:vAlign w:val="bottom"/>
          </w:tcPr>
          <w:p>
            <w:pPr>
              <w:pStyle w:val="Normal"/>
              <w:shd w:val="clear" w:color="auto" w:fill="FFFFFF"/>
              <w:jc w:val="center"/>
              <w:rPr>
                <w:b/>
                <w:b/>
                <w:bCs/>
                <w:color w:val="000000"/>
                <w:sz w:val="22"/>
                <w:szCs w:val="22"/>
                <w:lang w:val="uk-UA" w:eastAsia="uk-UA"/>
              </w:rPr>
            </w:pPr>
            <w:r>
              <w:rPr>
                <w:b/>
                <w:bCs/>
                <w:color w:val="000000"/>
                <w:sz w:val="22"/>
                <w:szCs w:val="22"/>
                <w:lang w:val="uk-UA" w:eastAsia="uk-UA"/>
              </w:rPr>
              <w:t>15431,5</w:t>
            </w:r>
          </w:p>
        </w:tc>
        <w:tc>
          <w:tcPr>
            <w:tcW w:w="993" w:type="dxa"/>
            <w:tcBorders>
              <w:bottom w:val="single" w:sz="4" w:space="0" w:color="000000"/>
              <w:right w:val="single" w:sz="4" w:space="0" w:color="000000"/>
            </w:tcBorders>
            <w:shd w:color="auto" w:fill="auto" w:val="clear"/>
            <w:vAlign w:val="bottom"/>
          </w:tcPr>
          <w:p>
            <w:pPr>
              <w:pStyle w:val="Normal"/>
              <w:shd w:val="clear" w:color="auto" w:fill="FFFFFF"/>
              <w:jc w:val="center"/>
              <w:rPr>
                <w:b/>
                <w:b/>
                <w:bCs/>
                <w:color w:val="000000"/>
                <w:sz w:val="22"/>
                <w:szCs w:val="22"/>
                <w:lang w:val="uk-UA" w:eastAsia="uk-UA"/>
              </w:rPr>
            </w:pPr>
            <w:r>
              <w:rPr>
                <w:b/>
                <w:bCs/>
                <w:color w:val="000000"/>
                <w:sz w:val="22"/>
                <w:szCs w:val="22"/>
                <w:lang w:val="uk-UA" w:eastAsia="uk-UA"/>
              </w:rPr>
              <w:t>15686,7</w:t>
            </w:r>
          </w:p>
        </w:tc>
        <w:tc>
          <w:tcPr>
            <w:tcW w:w="992" w:type="dxa"/>
            <w:tcBorders>
              <w:bottom w:val="single" w:sz="4" w:space="0" w:color="000000"/>
              <w:right w:val="single" w:sz="4" w:space="0" w:color="000000"/>
            </w:tcBorders>
            <w:shd w:color="auto" w:fill="auto" w:val="clear"/>
            <w:vAlign w:val="center"/>
          </w:tcPr>
          <w:p>
            <w:pPr>
              <w:pStyle w:val="Normal"/>
              <w:shd w:val="clear" w:color="auto" w:fill="FFFFFF"/>
              <w:jc w:val="center"/>
              <w:rPr>
                <w:b/>
                <w:b/>
                <w:bCs/>
                <w:color w:val="000000"/>
                <w:sz w:val="22"/>
                <w:szCs w:val="22"/>
                <w:lang w:val="uk-UA" w:eastAsia="uk-UA"/>
              </w:rPr>
            </w:pPr>
            <w:r>
              <w:rPr>
                <w:b/>
                <w:bCs/>
                <w:color w:val="000000"/>
                <w:sz w:val="22"/>
                <w:szCs w:val="22"/>
                <w:lang w:val="uk-UA" w:eastAsia="uk-UA"/>
              </w:rPr>
              <w:t>10 816,3</w:t>
            </w:r>
          </w:p>
        </w:tc>
        <w:tc>
          <w:tcPr>
            <w:tcW w:w="1168" w:type="dxa"/>
            <w:tcBorders>
              <w:bottom w:val="single" w:sz="4" w:space="0" w:color="000000"/>
              <w:right w:val="single" w:sz="4" w:space="0" w:color="000000"/>
            </w:tcBorders>
            <w:vAlign w:val="bottom"/>
          </w:tcPr>
          <w:p>
            <w:pPr>
              <w:pStyle w:val="Normal"/>
              <w:shd w:val="clear" w:color="auto" w:fill="FFFFFF"/>
              <w:jc w:val="center"/>
              <w:rPr>
                <w:b/>
                <w:b/>
                <w:bCs/>
                <w:color w:val="000000"/>
                <w:sz w:val="22"/>
                <w:szCs w:val="22"/>
                <w:lang w:val="uk-UA" w:eastAsia="uk-UA"/>
              </w:rPr>
            </w:pPr>
            <w:r>
              <w:rPr>
                <w:b/>
                <w:bCs/>
                <w:color w:val="000000"/>
                <w:sz w:val="22"/>
                <w:szCs w:val="22"/>
                <w:lang w:val="uk-UA" w:eastAsia="uk-UA"/>
              </w:rPr>
              <w:t>565 937,2</w:t>
            </w:r>
          </w:p>
        </w:tc>
      </w:tr>
    </w:tbl>
    <w:p>
      <w:pPr>
        <w:pStyle w:val="Normal"/>
        <w:shd w:val="clear" w:color="auto" w:fill="FFFFFF"/>
        <w:rPr>
          <w:vanish/>
          <w:color w:val="000000"/>
        </w:rPr>
      </w:pPr>
      <w:r>
        <w:rPr>
          <w:vanish/>
          <w:color w:val="000000"/>
        </w:rPr>
      </w:r>
    </w:p>
    <w:tbl>
      <w:tblPr>
        <w:tblpPr w:vertAnchor="text" w:horzAnchor="text" w:leftFromText="180" w:rightFromText="180" w:tblpX="1381" w:tblpY="-527"/>
        <w:tblW w:w="972" w:type="dxa"/>
        <w:jc w:val="left"/>
        <w:tblInd w:w="0" w:type="dxa"/>
        <w:tblCellMar>
          <w:top w:w="0" w:type="dxa"/>
          <w:left w:w="108" w:type="dxa"/>
          <w:bottom w:w="0" w:type="dxa"/>
          <w:right w:w="108" w:type="dxa"/>
        </w:tblCellMar>
        <w:tblLook w:val="0000" w:noHBand="0" w:noVBand="0" w:firstColumn="0" w:lastRow="0" w:lastColumn="0" w:firstRow="0"/>
      </w:tblPr>
      <w:tblGrid>
        <w:gridCol w:w="972"/>
      </w:tblGrid>
      <w:tr>
        <w:trPr>
          <w:trHeight w:val="24" w:hRule="atLeast"/>
        </w:trPr>
        <w:tc>
          <w:tcPr>
            <w:tcW w:w="972" w:type="dxa"/>
            <w:tcBorders>
              <w:top w:val="single" w:sz="4" w:space="0" w:color="000000"/>
              <w:left w:val="single" w:sz="4" w:space="0" w:color="000000"/>
              <w:bottom w:val="single" w:sz="4" w:space="0" w:color="000000"/>
              <w:right w:val="single" w:sz="4" w:space="0" w:color="000000"/>
            </w:tcBorders>
          </w:tcPr>
          <w:p>
            <w:pPr>
              <w:pStyle w:val="Normal"/>
              <w:shd w:val="clear" w:color="auto" w:fill="FFFFFF"/>
              <w:jc w:val="both"/>
              <w:rPr>
                <w:b/>
                <w:b/>
                <w:color w:val="000000"/>
                <w:sz w:val="22"/>
                <w:szCs w:val="22"/>
                <w:lang w:val="uk-UA"/>
              </w:rPr>
            </w:pPr>
            <w:r>
              <w:rPr>
                <w:b/>
                <w:color w:val="000000"/>
                <w:sz w:val="22"/>
                <w:szCs w:val="22"/>
                <w:lang w:val="uk-UA"/>
              </w:rPr>
            </w:r>
          </w:p>
        </w:tc>
      </w:tr>
    </w:tbl>
    <w:p>
      <w:pPr>
        <w:pStyle w:val="Normal"/>
        <w:shd w:val="clear" w:color="auto" w:fill="FFFFFF"/>
        <w:jc w:val="both"/>
        <w:rPr>
          <w:b/>
          <w:b/>
          <w:color w:val="000000"/>
          <w:sz w:val="22"/>
          <w:szCs w:val="22"/>
          <w:lang w:val="uk-UA"/>
        </w:rPr>
      </w:pPr>
      <w:r>
        <w:rPr>
          <w:b/>
          <w:color w:val="000000"/>
          <w:sz w:val="22"/>
          <w:szCs w:val="22"/>
          <w:lang w:val="uk-UA"/>
        </w:rPr>
      </w:r>
    </w:p>
    <w:p>
      <w:pPr>
        <w:pStyle w:val="Normal"/>
        <w:shd w:val="clear" w:color="auto" w:fill="FFFFFF"/>
        <w:jc w:val="both"/>
        <w:rPr>
          <w:b/>
          <w:b/>
          <w:color w:val="000000"/>
          <w:sz w:val="22"/>
          <w:szCs w:val="22"/>
          <w:lang w:val="uk-UA"/>
        </w:rPr>
      </w:pPr>
      <w:r>
        <w:rPr>
          <w:b/>
          <w:color w:val="000000"/>
          <w:sz w:val="22"/>
          <w:szCs w:val="22"/>
          <w:lang w:val="uk-UA"/>
        </w:rPr>
        <w:tab/>
      </w:r>
      <w:r>
        <w:rPr>
          <w:b/>
          <w:color w:val="000000"/>
          <w:sz w:val="22"/>
          <w:szCs w:val="22"/>
        </w:rPr>
        <w:t>Керуючий справами виконкому</w:t>
        <w:tab/>
        <w:tab/>
        <w:tab/>
      </w:r>
      <w:r>
        <w:rPr>
          <w:b/>
          <w:color w:val="000000"/>
          <w:sz w:val="22"/>
          <w:szCs w:val="22"/>
          <w:lang w:val="uk-UA"/>
        </w:rPr>
        <w:tab/>
        <w:tab/>
        <w:tab/>
        <w:tab/>
      </w:r>
      <w:r>
        <w:rPr>
          <w:b/>
          <w:color w:val="000000"/>
          <w:sz w:val="22"/>
          <w:szCs w:val="22"/>
        </w:rPr>
        <w:tab/>
        <w:tab/>
        <w:tab/>
      </w:r>
      <w:r>
        <w:rPr>
          <w:b/>
          <w:color w:val="000000"/>
          <w:sz w:val="22"/>
          <w:szCs w:val="22"/>
          <w:lang w:val="uk-UA"/>
        </w:rPr>
        <w:t xml:space="preserve">Олег Савка </w:t>
      </w:r>
    </w:p>
    <w:p>
      <w:pPr>
        <w:pStyle w:val="Normal"/>
        <w:shd w:val="clear" w:color="auto" w:fill="FFFFFF"/>
        <w:ind w:left="426" w:hanging="0"/>
        <w:jc w:val="both"/>
        <w:rPr>
          <w:color w:val="000000"/>
          <w:sz w:val="22"/>
          <w:szCs w:val="22"/>
          <w:lang w:val="uk-UA"/>
        </w:rPr>
      </w:pPr>
      <w:r>
        <w:rPr>
          <w:color w:val="000000"/>
          <w:sz w:val="22"/>
          <w:szCs w:val="22"/>
          <w:lang w:val="uk-UA"/>
        </w:rPr>
        <w:t xml:space="preserve">       </w:t>
      </w:r>
      <w:r>
        <w:rPr>
          <w:color w:val="000000"/>
          <w:sz w:val="22"/>
          <w:szCs w:val="22"/>
          <w:lang w:val="uk-UA"/>
        </w:rPr>
        <w:t>О.Корпан</w:t>
      </w:r>
    </w:p>
    <w:p>
      <w:pPr>
        <w:pStyle w:val="Normal"/>
        <w:shd w:val="clear" w:color="auto" w:fill="FFFFFF"/>
        <w:ind w:left="426" w:hanging="0"/>
        <w:jc w:val="both"/>
        <w:rPr>
          <w:color w:val="000000"/>
          <w:sz w:val="22"/>
          <w:szCs w:val="22"/>
          <w:lang w:val="uk-UA"/>
        </w:rPr>
      </w:pPr>
      <w:r>
        <w:rPr>
          <w:color w:val="000000"/>
          <w:sz w:val="22"/>
          <w:szCs w:val="22"/>
          <w:lang w:val="uk-UA"/>
        </w:rPr>
        <w:t xml:space="preserve">(03472)79635    </w:t>
      </w:r>
    </w:p>
    <w:p>
      <w:pPr>
        <w:pStyle w:val="Normal"/>
        <w:shd w:val="clear" w:color="auto" w:fill="FFFFFF"/>
        <w:ind w:left="1440" w:hanging="0"/>
        <w:jc w:val="center"/>
        <w:rPr>
          <w:color w:val="000000"/>
          <w:sz w:val="28"/>
          <w:szCs w:val="28"/>
          <w:lang w:val="uk-UA"/>
        </w:rPr>
      </w:pPr>
      <w:r>
        <w:rPr>
          <w:color w:val="000000"/>
          <w:sz w:val="28"/>
          <w:szCs w:val="28"/>
          <w:lang w:val="uk-UA"/>
        </w:rPr>
      </w:r>
    </w:p>
    <w:p>
      <w:pPr>
        <w:pStyle w:val="Normal"/>
        <w:shd w:val="clear" w:color="auto" w:fill="FFFFFF"/>
        <w:rPr>
          <w:color w:val="000000"/>
          <w:sz w:val="28"/>
          <w:szCs w:val="28"/>
          <w:lang w:val="uk-UA"/>
        </w:rPr>
      </w:pPr>
      <w:r>
        <w:rPr/>
      </w:r>
    </w:p>
    <w:sectPr>
      <w:headerReference w:type="default" r:id="rId8"/>
      <w:headerReference w:type="first" r:id="rId9"/>
      <w:footerReference w:type="default" r:id="rId10"/>
      <w:type w:val="nextPage"/>
      <w:pgSz w:orient="landscape" w:w="16838" w:h="11906"/>
      <w:pgMar w:left="289" w:right="295" w:header="0" w:top="284" w:footer="0" w:bottom="284" w:gutter="0"/>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ourier New">
    <w:charset w:val="01"/>
    <w:family w:val="roman"/>
    <w:pitch w:val="variable"/>
  </w:font>
  <w:font w:name="Tahoma">
    <w:charset w:val="01"/>
    <w:family w:val="roman"/>
    <w:pitch w:val="variable"/>
  </w:font>
  <w:font w:name="Liberation Sans">
    <w:altName w:val="Arial"/>
    <w:charset w:val="01"/>
    <w:family w:val="swiss"/>
    <w:pitch w:val="variable"/>
  </w:font>
  <w:font w:name="UkrainianKudriashov">
    <w:charset w:val="01"/>
    <w:family w:val="roman"/>
    <w:pitch w:val="variable"/>
  </w:font>
  <w:font w:name="Verdana">
    <w:charset w:val="01"/>
    <w:family w:val="roman"/>
    <w:pitch w:val="variable"/>
  </w:font>
  <w:font w:name="Times New Roman">
    <w:charset w:val="01"/>
    <w:family w:val="auto"/>
    <w:pitch w:val="default"/>
  </w:font>
  <w:font w:name="Courier New">
    <w:charset w:val="01"/>
    <w:family w:val="auto"/>
    <w:pitch w:val="default"/>
  </w:font>
  <w:font w:name="Wingdings">
    <w:charset w:val="02"/>
    <w:family w:val="auto"/>
    <w:pitch w:val="default"/>
  </w:font>
  <w:font w:name="Symbol">
    <w:charset w:val="02"/>
    <w:family w:val="auto"/>
    <w:pitch w:val="default"/>
  </w:font>
  <w:font w:name="OpenSymbol">
    <w:altName w:val="Arial Unicode MS"/>
    <w:charset w:val="01"/>
    <w:family w:val="auto"/>
    <w:pitch w:val="default"/>
  </w:font>
  <w:font w:name="Arial">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ind w:right="360" w:hanging="0"/>
      <w:rPr/>
    </w:pPr>
    <w:r>
      <w:rPr/>
    </w:r>
    <w:r>
      <mc:AlternateContent>
        <mc:Choice Requires="wps">
          <w:drawing>
            <wp:anchor behindDoc="0" distT="0" distB="0" distL="0" distR="0" simplePos="0" locked="0" layoutInCell="1" allowOverlap="1" relativeHeight="48">
              <wp:simplePos x="0" y="0"/>
              <wp:positionH relativeFrom="margin">
                <wp:align>right</wp:align>
              </wp:positionH>
              <wp:positionV relativeFrom="paragraph">
                <wp:posOffset>635</wp:posOffset>
              </wp:positionV>
              <wp:extent cx="153035" cy="175260"/>
              <wp:effectExtent l="0" t="0" r="0" b="0"/>
              <wp:wrapSquare wrapText="largest"/>
              <wp:docPr id="2" name="Рамка1"/>
              <a:graphic xmlns:a="http://schemas.openxmlformats.org/drawingml/2006/main">
                <a:graphicData uri="http://schemas.microsoft.com/office/word/2010/wordprocessingShape">
                  <wps:wsp>
                    <wps:cNvSpPr txBox="1"/>
                    <wps:spPr>
                      <a:xfrm>
                        <a:off x="0" y="0"/>
                        <a:ext cx="153035" cy="175260"/>
                      </a:xfrm>
                      <a:prstGeom prst="rect"/>
                      <a:solidFill>
                        <a:srgbClr val="FFFFFF">
                          <a:alpha val="0"/>
                        </a:srgbClr>
                      </a:solidFill>
                    </wps:spPr>
                    <wps:txbx>
                      <w:txbxContent>
                        <w:p>
                          <w:pPr>
                            <w:pStyle w:val="Style32"/>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47</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2.05pt;height:13.8pt;mso-wrap-distance-left:0pt;mso-wrap-distance-right:0pt;mso-wrap-distance-top:0pt;mso-wrap-distance-bottom:0pt;margin-top:0.05pt;mso-position-vertical-relative:text;margin-left:512.35pt;mso-position-horizontal:right;mso-position-horizontal-relative:margin">
              <v:fill opacity="0f"/>
              <v:textbox inset="0in,0in,0in,0in">
                <w:txbxContent>
                  <w:p>
                    <w:pPr>
                      <w:pStyle w:val="Style32"/>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47</w:t>
                    </w:r>
                    <w:r>
                      <w:rPr>
                        <w:rStyle w:val="Pagenumber"/>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ind w:right="360" w:hanging="0"/>
      <w:rPr/>
    </w:pPr>
    <w:r>
      <w:rPr/>
    </w:r>
    <w:r>
      <mc:AlternateContent>
        <mc:Choice Requires="wps">
          <w:drawing>
            <wp:anchor behindDoc="0" distT="0" distB="0" distL="0" distR="0" simplePos="0" locked="0" layoutInCell="1" allowOverlap="1" relativeHeight="0">
              <wp:simplePos x="0" y="0"/>
              <wp:positionH relativeFrom="margin">
                <wp:align>right</wp:align>
              </wp:positionH>
              <wp:positionV relativeFrom="paragraph">
                <wp:posOffset>635</wp:posOffset>
              </wp:positionV>
              <wp:extent cx="14605" cy="14605"/>
              <wp:effectExtent l="0" t="0" r="0" b="0"/>
              <wp:wrapSquare wrapText="largest"/>
              <wp:docPr id="3" name=""/>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Style32"/>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53</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800.65pt;mso-position-horizontal:right;mso-position-horizontal-relative:margin">
              <v:fill opacity="0f"/>
              <v:textbox inset="0in,0in,0in,0in">
                <w:txbxContent>
                  <w:p>
                    <w:pPr>
                      <w:pStyle w:val="Style32"/>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53</w:t>
                    </w:r>
                    <w:r>
                      <w:rPr>
                        <w:rStyle w:val="Pagenumber"/>
                      </w:rPr>
                      <w:fldChar w:fldCharType="end"/>
                    </w:r>
                  </w:p>
                </w:txbxContent>
              </v:textbox>
              <w10:wrap type="square" side="largest"/>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1"/>
      <w:ind w:right="360" w:hanging="0"/>
      <w:jc w:val="right"/>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1"/>
      <w:jc w:val="right"/>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1"/>
      <w:ind w:right="360" w:hanging="0"/>
      <w:jc w:val="right"/>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1"/>
      <w:jc w:val="righ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502"/>
        </w:tabs>
        <w:ind w:left="502" w:hanging="360"/>
      </w:pPr>
      <w:rPr>
        <w:rFonts w:ascii="Times New Roman" w:hAnsi="Times New Roman" w:cs="Times New Roman" w:hint="default"/>
      </w:rPr>
    </w:lvl>
    <w:lvl w:ilvl="1">
      <w:start w:val="1"/>
      <w:numFmt w:val="decimal"/>
      <w:lvlText w:val="%2."/>
      <w:lvlJc w:val="left"/>
      <w:pPr>
        <w:tabs>
          <w:tab w:val="num" w:pos="1042"/>
        </w:tabs>
        <w:ind w:left="1042" w:hanging="360"/>
      </w:pPr>
    </w:lvl>
    <w:lvl w:ilvl="2">
      <w:start w:val="1"/>
      <w:numFmt w:val="decimal"/>
      <w:lvlText w:val="%3."/>
      <w:lvlJc w:val="left"/>
      <w:pPr>
        <w:tabs>
          <w:tab w:val="num" w:pos="1762"/>
        </w:tabs>
        <w:ind w:left="1762" w:hanging="360"/>
      </w:pPr>
    </w:lvl>
    <w:lvl w:ilvl="3">
      <w:start w:val="1"/>
      <w:numFmt w:val="decimal"/>
      <w:lvlText w:val="%4."/>
      <w:lvlJc w:val="left"/>
      <w:pPr>
        <w:tabs>
          <w:tab w:val="num" w:pos="2482"/>
        </w:tabs>
        <w:ind w:left="2482" w:hanging="360"/>
      </w:pPr>
    </w:lvl>
    <w:lvl w:ilvl="4">
      <w:start w:val="1"/>
      <w:numFmt w:val="decimal"/>
      <w:lvlText w:val="%5."/>
      <w:lvlJc w:val="left"/>
      <w:pPr>
        <w:tabs>
          <w:tab w:val="num" w:pos="3202"/>
        </w:tabs>
        <w:ind w:left="3202" w:hanging="360"/>
      </w:pPr>
    </w:lvl>
    <w:lvl w:ilvl="5">
      <w:start w:val="1"/>
      <w:numFmt w:val="decimal"/>
      <w:lvlText w:val="%6."/>
      <w:lvlJc w:val="left"/>
      <w:pPr>
        <w:tabs>
          <w:tab w:val="num" w:pos="3922"/>
        </w:tabs>
        <w:ind w:left="3922" w:hanging="360"/>
      </w:pPr>
    </w:lvl>
    <w:lvl w:ilvl="6">
      <w:start w:val="1"/>
      <w:numFmt w:val="decimal"/>
      <w:lvlText w:val="%7."/>
      <w:lvlJc w:val="left"/>
      <w:pPr>
        <w:tabs>
          <w:tab w:val="num" w:pos="4642"/>
        </w:tabs>
        <w:ind w:left="4642" w:hanging="360"/>
      </w:pPr>
    </w:lvl>
    <w:lvl w:ilvl="7">
      <w:start w:val="1"/>
      <w:numFmt w:val="decimal"/>
      <w:lvlText w:val="%8."/>
      <w:lvlJc w:val="left"/>
      <w:pPr>
        <w:tabs>
          <w:tab w:val="num" w:pos="5362"/>
        </w:tabs>
        <w:ind w:left="5362" w:hanging="360"/>
      </w:pPr>
    </w:lvl>
    <w:lvl w:ilvl="8">
      <w:start w:val="1"/>
      <w:numFmt w:val="decimal"/>
      <w:lvlText w:val="%9."/>
      <w:lvlJc w:val="left"/>
      <w:pPr>
        <w:tabs>
          <w:tab w:val="num" w:pos="6082"/>
        </w:tabs>
        <w:ind w:left="6082" w:hanging="360"/>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557"/>
        </w:tabs>
        <w:ind w:left="1557"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numFmt w:val="bullet"/>
      <w:lvlText w:val="-"/>
      <w:lvlJc w:val="left"/>
      <w:pPr>
        <w:tabs>
          <w:tab w:val="num" w:pos="1353"/>
        </w:tabs>
        <w:ind w:left="1353"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numFmt w:val="bullet"/>
      <w:lvlText w:val="-"/>
      <w:lvlJc w:val="left"/>
      <w:pPr>
        <w:tabs>
          <w:tab w:val="num" w:pos="0"/>
        </w:tabs>
        <w:ind w:left="0" w:hanging="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numFmt w:val="bullet"/>
      <w:lvlText w:val="-"/>
      <w:lvlJc w:val="left"/>
      <w:pPr>
        <w:tabs>
          <w:tab w:val="num" w:pos="0"/>
        </w:tabs>
        <w:ind w:left="0" w:hanging="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tabs>
          <w:tab w:val="num" w:pos="1068"/>
        </w:tabs>
        <w:ind w:left="1068" w:hanging="360"/>
      </w:pPr>
      <w:rPr>
        <w:rFonts w:ascii="Times New Roman" w:hAnsi="Times New Roman" w:cs="Times New Roman"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7">
    <w:lvl w:ilvl="0">
      <w:numFmt w:val="bullet"/>
      <w:lvlText w:val="-"/>
      <w:lvlJc w:val="left"/>
      <w:pPr>
        <w:tabs>
          <w:tab w:val="num" w:pos="0"/>
        </w:tabs>
        <w:ind w:left="1080" w:hanging="360"/>
      </w:pPr>
      <w:rPr>
        <w:rFonts w:ascii="Times New Roman" w:hAnsi="Times New Roman" w:cs="Times New Roman"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8">
    <w:lvl w:ilvl="0">
      <w:start w:val="1"/>
      <w:numFmt w:val="decimal"/>
      <w:lvlText w:val="%1."/>
      <w:lvlJc w:val="left"/>
      <w:pPr>
        <w:tabs>
          <w:tab w:val="num" w:pos="0"/>
        </w:tabs>
        <w:ind w:left="1353"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9">
    <w:lvl w:ilvl="0">
      <w:start w:val="1"/>
      <w:numFmt w:val="decimal"/>
      <w:lvlText w:val="1.%1"/>
      <w:lvlJc w:val="left"/>
      <w:pPr>
        <w:tabs>
          <w:tab w:val="num" w:pos="0"/>
        </w:tabs>
        <w:ind w:left="1080" w:hanging="1080"/>
      </w:pPr>
    </w:lvl>
    <w:lvl w:ilvl="1">
      <w:start w:val="1"/>
      <w:numFmt w:val="bullet"/>
      <w:lvlText w:val="−"/>
      <w:lvlJc w:val="left"/>
      <w:pPr>
        <w:tabs>
          <w:tab w:val="num" w:pos="1495"/>
        </w:tabs>
        <w:ind w:left="1495" w:hanging="36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lvl w:ilvl="0">
      <w:start w:val="1"/>
      <w:numFmt w:val="bullet"/>
      <w:lvlText w:val="-"/>
      <w:lvlJc w:val="left"/>
      <w:pPr>
        <w:tabs>
          <w:tab w:val="num" w:pos="0"/>
        </w:tabs>
        <w:ind w:left="927" w:hanging="360"/>
      </w:pPr>
      <w:rPr>
        <w:rFonts w:ascii="Times New Roman" w:hAnsi="Times New Roman" w:cs="Times New Roman" w:hint="default"/>
      </w:rPr>
    </w:lvl>
    <w:lvl w:ilvl="1">
      <w:start w:val="1"/>
      <w:numFmt w:val="bullet"/>
      <w:lvlText w:val="o"/>
      <w:lvlJc w:val="left"/>
      <w:pPr>
        <w:tabs>
          <w:tab w:val="num" w:pos="0"/>
        </w:tabs>
        <w:ind w:left="1647" w:hanging="360"/>
      </w:pPr>
      <w:rPr>
        <w:rFonts w:ascii="Courier New" w:hAnsi="Courier New" w:cs="Courier New" w:hint="default"/>
      </w:rPr>
    </w:lvl>
    <w:lvl w:ilvl="2">
      <w:start w:val="1"/>
      <w:numFmt w:val="bullet"/>
      <w:lvlText w:val=""/>
      <w:lvlJc w:val="left"/>
      <w:pPr>
        <w:tabs>
          <w:tab w:val="num" w:pos="0"/>
        </w:tabs>
        <w:ind w:left="2367" w:hanging="360"/>
      </w:pPr>
      <w:rPr>
        <w:rFonts w:ascii="Wingdings" w:hAnsi="Wingdings" w:cs="Wingdings" w:hint="default"/>
      </w:rPr>
    </w:lvl>
    <w:lvl w:ilvl="3">
      <w:start w:val="1"/>
      <w:numFmt w:val="bullet"/>
      <w:lvlText w:val=""/>
      <w:lvlJc w:val="left"/>
      <w:pPr>
        <w:tabs>
          <w:tab w:val="num" w:pos="0"/>
        </w:tabs>
        <w:ind w:left="3087" w:hanging="360"/>
      </w:pPr>
      <w:rPr>
        <w:rFonts w:ascii="Symbol" w:hAnsi="Symbol" w:cs="Symbol" w:hint="default"/>
      </w:rPr>
    </w:lvl>
    <w:lvl w:ilvl="4">
      <w:start w:val="1"/>
      <w:numFmt w:val="bullet"/>
      <w:lvlText w:val="o"/>
      <w:lvlJc w:val="left"/>
      <w:pPr>
        <w:tabs>
          <w:tab w:val="num" w:pos="0"/>
        </w:tabs>
        <w:ind w:left="3807" w:hanging="360"/>
      </w:pPr>
      <w:rPr>
        <w:rFonts w:ascii="Courier New" w:hAnsi="Courier New" w:cs="Courier New" w:hint="default"/>
      </w:rPr>
    </w:lvl>
    <w:lvl w:ilvl="5">
      <w:start w:val="1"/>
      <w:numFmt w:val="bullet"/>
      <w:lvlText w:val=""/>
      <w:lvlJc w:val="left"/>
      <w:pPr>
        <w:tabs>
          <w:tab w:val="num" w:pos="0"/>
        </w:tabs>
        <w:ind w:left="4527" w:hanging="360"/>
      </w:pPr>
      <w:rPr>
        <w:rFonts w:ascii="Wingdings" w:hAnsi="Wingdings" w:cs="Wingdings" w:hint="default"/>
      </w:rPr>
    </w:lvl>
    <w:lvl w:ilvl="6">
      <w:start w:val="1"/>
      <w:numFmt w:val="bullet"/>
      <w:lvlText w:val=""/>
      <w:lvlJc w:val="left"/>
      <w:pPr>
        <w:tabs>
          <w:tab w:val="num" w:pos="0"/>
        </w:tabs>
        <w:ind w:left="5247" w:hanging="360"/>
      </w:pPr>
      <w:rPr>
        <w:rFonts w:ascii="Symbol" w:hAnsi="Symbol" w:cs="Symbol" w:hint="default"/>
      </w:rPr>
    </w:lvl>
    <w:lvl w:ilvl="7">
      <w:start w:val="1"/>
      <w:numFmt w:val="bullet"/>
      <w:lvlText w:val="o"/>
      <w:lvlJc w:val="left"/>
      <w:pPr>
        <w:tabs>
          <w:tab w:val="num" w:pos="0"/>
        </w:tabs>
        <w:ind w:left="5967" w:hanging="360"/>
      </w:pPr>
      <w:rPr>
        <w:rFonts w:ascii="Courier New" w:hAnsi="Courier New" w:cs="Courier New" w:hint="default"/>
      </w:rPr>
    </w:lvl>
    <w:lvl w:ilvl="8">
      <w:start w:val="1"/>
      <w:numFmt w:val="bullet"/>
      <w:lvlText w:val=""/>
      <w:lvlJc w:val="left"/>
      <w:pPr>
        <w:tabs>
          <w:tab w:val="num" w:pos="0"/>
        </w:tabs>
        <w:ind w:left="6687" w:hanging="360"/>
      </w:pPr>
      <w:rPr>
        <w:rFonts w:ascii="Wingdings" w:hAnsi="Wingdings" w:cs="Wingdings" w:hint="default"/>
      </w:rPr>
    </w:lvl>
  </w:abstractNum>
  <w:abstractNum w:abstractNumId="11">
    <w:lvl w:ilvl="0">
      <w:start w:val="1"/>
      <w:numFmt w:val="decimal"/>
      <w:lvlText w:val="%1."/>
      <w:lvlJc w:val="left"/>
      <w:pPr>
        <w:tabs>
          <w:tab w:val="num" w:pos="1440"/>
        </w:tabs>
        <w:ind w:left="1440" w:hanging="360"/>
      </w:pPr>
      <w:rPr>
        <w:b w:val="fals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13">
    <w:lvl w:ilvl="0">
      <w:start w:val="240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lvl w:ilvl="0">
      <w:numFmt w:val="bullet"/>
      <w:lvlText w:val="—"/>
      <w:lvlJc w:val="left"/>
      <w:pPr>
        <w:tabs>
          <w:tab w:val="num" w:pos="0"/>
        </w:tabs>
        <w:ind w:left="720" w:hanging="360"/>
      </w:pPr>
      <w:rPr>
        <w:rFonts w:ascii="OpenSymbol" w:hAnsi="OpenSymbol" w:cs="Open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lvl w:ilvl="0">
      <w:start w:val="2018"/>
      <w:numFmt w:val="bullet"/>
      <w:lvlText w:val="-"/>
      <w:lvlJc w:val="left"/>
      <w:pPr>
        <w:tabs>
          <w:tab w:val="num" w:pos="0"/>
        </w:tabs>
        <w:ind w:left="502"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lvl w:ilvl="0">
      <w:start w:val="1"/>
      <w:numFmt w:val="decimal"/>
      <w:lvlText w:val="%1."/>
      <w:lvlJc w:val="left"/>
      <w:pPr>
        <w:tabs>
          <w:tab w:val="num" w:pos="0"/>
        </w:tabs>
        <w:ind w:left="1211" w:hanging="360"/>
      </w:pPr>
    </w:lvl>
    <w:lvl w:ilvl="1">
      <w:start w:val="1"/>
      <w:numFmt w:val="bullet"/>
      <w:lvlText w:val="o"/>
      <w:lvlJc w:val="left"/>
      <w:pPr>
        <w:tabs>
          <w:tab w:val="num" w:pos="0"/>
        </w:tabs>
        <w:ind w:left="1931" w:hanging="360"/>
      </w:pPr>
      <w:rPr>
        <w:rFonts w:ascii="Courier New" w:hAnsi="Courier New" w:cs="Courier New" w:hint="default"/>
      </w:rPr>
    </w:lvl>
    <w:lvl w:ilvl="2">
      <w:start w:val="1"/>
      <w:numFmt w:val="bullet"/>
      <w:lvlText w:val=""/>
      <w:lvlJc w:val="left"/>
      <w:pPr>
        <w:tabs>
          <w:tab w:val="num" w:pos="0"/>
        </w:tabs>
        <w:ind w:left="2651" w:hanging="360"/>
      </w:pPr>
      <w:rPr>
        <w:rFonts w:ascii="Wingdings" w:hAnsi="Wingdings" w:cs="Wingdings" w:hint="default"/>
      </w:rPr>
    </w:lvl>
    <w:lvl w:ilvl="3">
      <w:start w:val="1"/>
      <w:numFmt w:val="bullet"/>
      <w:lvlText w:val=""/>
      <w:lvlJc w:val="left"/>
      <w:pPr>
        <w:tabs>
          <w:tab w:val="num" w:pos="0"/>
        </w:tabs>
        <w:ind w:left="3371" w:hanging="360"/>
      </w:pPr>
      <w:rPr>
        <w:rFonts w:ascii="Symbol" w:hAnsi="Symbol" w:cs="Symbol" w:hint="default"/>
      </w:rPr>
    </w:lvl>
    <w:lvl w:ilvl="4">
      <w:start w:val="1"/>
      <w:numFmt w:val="bullet"/>
      <w:lvlText w:val="o"/>
      <w:lvlJc w:val="left"/>
      <w:pPr>
        <w:tabs>
          <w:tab w:val="num" w:pos="0"/>
        </w:tabs>
        <w:ind w:left="4091" w:hanging="360"/>
      </w:pPr>
      <w:rPr>
        <w:rFonts w:ascii="Courier New" w:hAnsi="Courier New" w:cs="Courier New" w:hint="default"/>
      </w:rPr>
    </w:lvl>
    <w:lvl w:ilvl="5">
      <w:start w:val="1"/>
      <w:numFmt w:val="bullet"/>
      <w:lvlText w:val=""/>
      <w:lvlJc w:val="left"/>
      <w:pPr>
        <w:tabs>
          <w:tab w:val="num" w:pos="0"/>
        </w:tabs>
        <w:ind w:left="4811" w:hanging="360"/>
      </w:pPr>
      <w:rPr>
        <w:rFonts w:ascii="Wingdings" w:hAnsi="Wingdings" w:cs="Wingdings" w:hint="default"/>
      </w:rPr>
    </w:lvl>
    <w:lvl w:ilvl="6">
      <w:start w:val="1"/>
      <w:numFmt w:val="bullet"/>
      <w:lvlText w:val=""/>
      <w:lvlJc w:val="left"/>
      <w:pPr>
        <w:tabs>
          <w:tab w:val="num" w:pos="0"/>
        </w:tabs>
        <w:ind w:left="5531" w:hanging="360"/>
      </w:pPr>
      <w:rPr>
        <w:rFonts w:ascii="Symbol" w:hAnsi="Symbol" w:cs="Symbol" w:hint="default"/>
      </w:rPr>
    </w:lvl>
    <w:lvl w:ilvl="7">
      <w:start w:val="1"/>
      <w:numFmt w:val="bullet"/>
      <w:lvlText w:val="o"/>
      <w:lvlJc w:val="left"/>
      <w:pPr>
        <w:tabs>
          <w:tab w:val="num" w:pos="0"/>
        </w:tabs>
        <w:ind w:left="6251" w:hanging="360"/>
      </w:pPr>
      <w:rPr>
        <w:rFonts w:ascii="Courier New" w:hAnsi="Courier New" w:cs="Courier New" w:hint="default"/>
      </w:rPr>
    </w:lvl>
    <w:lvl w:ilvl="8">
      <w:start w:val="1"/>
      <w:numFmt w:val="bullet"/>
      <w:lvlText w:val=""/>
      <w:lvlJc w:val="left"/>
      <w:pPr>
        <w:tabs>
          <w:tab w:val="num" w:pos="0"/>
        </w:tabs>
        <w:ind w:left="6971" w:hanging="360"/>
      </w:pPr>
      <w:rPr>
        <w:rFonts w:ascii="Wingdings" w:hAnsi="Wingdings" w:cs="Wingdings" w:hint="default"/>
      </w:rPr>
    </w:lvl>
  </w:abstractNum>
  <w:abstractNum w:abstractNumId="19">
    <w:lvl w:ilvl="0">
      <w:start w:val="29"/>
      <w:numFmt w:val="bullet"/>
      <w:lvlText w:val="-"/>
      <w:lvlJc w:val="left"/>
      <w:pPr>
        <w:tabs>
          <w:tab w:val="num" w:pos="0"/>
        </w:tabs>
        <w:ind w:left="927" w:hanging="360"/>
      </w:pPr>
      <w:rPr>
        <w:rFonts w:ascii="Times New Roman" w:hAnsi="Times New Roman" w:cs="Times New Roman" w:hint="default"/>
      </w:rPr>
    </w:lvl>
    <w:lvl w:ilvl="1">
      <w:start w:val="1"/>
      <w:numFmt w:val="bullet"/>
      <w:lvlText w:val="o"/>
      <w:lvlJc w:val="left"/>
      <w:pPr>
        <w:tabs>
          <w:tab w:val="num" w:pos="0"/>
        </w:tabs>
        <w:ind w:left="1647" w:hanging="360"/>
      </w:pPr>
      <w:rPr>
        <w:rFonts w:ascii="Courier New" w:hAnsi="Courier New" w:cs="Courier New" w:hint="default"/>
      </w:rPr>
    </w:lvl>
    <w:lvl w:ilvl="2">
      <w:start w:val="1"/>
      <w:numFmt w:val="bullet"/>
      <w:lvlText w:val=""/>
      <w:lvlJc w:val="left"/>
      <w:pPr>
        <w:tabs>
          <w:tab w:val="num" w:pos="0"/>
        </w:tabs>
        <w:ind w:left="2367" w:hanging="360"/>
      </w:pPr>
      <w:rPr>
        <w:rFonts w:ascii="Wingdings" w:hAnsi="Wingdings" w:cs="Wingdings" w:hint="default"/>
      </w:rPr>
    </w:lvl>
    <w:lvl w:ilvl="3">
      <w:start w:val="1"/>
      <w:numFmt w:val="bullet"/>
      <w:lvlText w:val=""/>
      <w:lvlJc w:val="left"/>
      <w:pPr>
        <w:tabs>
          <w:tab w:val="num" w:pos="0"/>
        </w:tabs>
        <w:ind w:left="3087" w:hanging="360"/>
      </w:pPr>
      <w:rPr>
        <w:rFonts w:ascii="Symbol" w:hAnsi="Symbol" w:cs="Symbol" w:hint="default"/>
      </w:rPr>
    </w:lvl>
    <w:lvl w:ilvl="4">
      <w:start w:val="1"/>
      <w:numFmt w:val="bullet"/>
      <w:lvlText w:val="o"/>
      <w:lvlJc w:val="left"/>
      <w:pPr>
        <w:tabs>
          <w:tab w:val="num" w:pos="0"/>
        </w:tabs>
        <w:ind w:left="3807" w:hanging="360"/>
      </w:pPr>
      <w:rPr>
        <w:rFonts w:ascii="Courier New" w:hAnsi="Courier New" w:cs="Courier New" w:hint="default"/>
      </w:rPr>
    </w:lvl>
    <w:lvl w:ilvl="5">
      <w:start w:val="1"/>
      <w:numFmt w:val="bullet"/>
      <w:lvlText w:val=""/>
      <w:lvlJc w:val="left"/>
      <w:pPr>
        <w:tabs>
          <w:tab w:val="num" w:pos="0"/>
        </w:tabs>
        <w:ind w:left="4527" w:hanging="360"/>
      </w:pPr>
      <w:rPr>
        <w:rFonts w:ascii="Wingdings" w:hAnsi="Wingdings" w:cs="Wingdings" w:hint="default"/>
      </w:rPr>
    </w:lvl>
    <w:lvl w:ilvl="6">
      <w:start w:val="1"/>
      <w:numFmt w:val="bullet"/>
      <w:lvlText w:val=""/>
      <w:lvlJc w:val="left"/>
      <w:pPr>
        <w:tabs>
          <w:tab w:val="num" w:pos="0"/>
        </w:tabs>
        <w:ind w:left="5247" w:hanging="360"/>
      </w:pPr>
      <w:rPr>
        <w:rFonts w:ascii="Symbol" w:hAnsi="Symbol" w:cs="Symbol" w:hint="default"/>
      </w:rPr>
    </w:lvl>
    <w:lvl w:ilvl="7">
      <w:start w:val="1"/>
      <w:numFmt w:val="bullet"/>
      <w:lvlText w:val="o"/>
      <w:lvlJc w:val="left"/>
      <w:pPr>
        <w:tabs>
          <w:tab w:val="num" w:pos="0"/>
        </w:tabs>
        <w:ind w:left="5967" w:hanging="360"/>
      </w:pPr>
      <w:rPr>
        <w:rFonts w:ascii="Courier New" w:hAnsi="Courier New" w:cs="Courier New" w:hint="default"/>
      </w:rPr>
    </w:lvl>
    <w:lvl w:ilvl="8">
      <w:start w:val="1"/>
      <w:numFmt w:val="bullet"/>
      <w:lvlText w:val=""/>
      <w:lvlJc w:val="left"/>
      <w:pPr>
        <w:tabs>
          <w:tab w:val="num" w:pos="0"/>
        </w:tabs>
        <w:ind w:left="6687" w:hanging="360"/>
      </w:pPr>
      <w:rPr>
        <w:rFonts w:ascii="Wingdings" w:hAnsi="Wingdings" w:cs="Wingdings" w:hint="default"/>
      </w:rPr>
    </w:lvl>
  </w:abstractNum>
  <w:abstractNum w:abstractNumId="20">
    <w:lvl w:ilvl="0">
      <w:start w:val="1"/>
      <w:numFmt w:val="bullet"/>
      <w:lvlText w:val="•"/>
      <w:lvlJc w:val="left"/>
      <w:pPr>
        <w:tabs>
          <w:tab w:val="num" w:pos="0"/>
        </w:tabs>
        <w:ind w:left="1068" w:hanging="360"/>
      </w:pPr>
      <w:rPr>
        <w:rFonts w:ascii="Arial" w:hAnsi="Arial" w:cs="Arial"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2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1"/>
    <w:lvlOverride w:ilvl="0">
      <w:startOverride w:val="1"/>
    </w:lvlOverride>
  </w:num>
  <w:num w:numId="23">
    <w:abstractNumId w:val="10"/>
    <w:lvlOverride w:ilvl="0">
      <w:startOverride w:val="1"/>
    </w:lvlOverride>
  </w:num>
  <w:num w:numId="24">
    <w:abstractNumId w:val="9"/>
    <w:lvlOverride w:ilvl="1">
      <w:startOverride w:val="1"/>
    </w:lvlOverride>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8"/>
    <w:lvlOverride w:ilvl="0">
      <w:startOverride w:val="1"/>
    </w:lvlOverride>
  </w:num>
  <w:num w:numId="42">
    <w:abstractNumId w:val="2"/>
    <w:lvlOverride w:ilvl="0">
      <w:startOverride w:val="1"/>
    </w:lvlOverride>
  </w:num>
</w:numbering>
</file>

<file path=word/settings.xml><?xml version="1.0" encoding="utf-8"?>
<w:settings xmlns:w="http://schemas.openxmlformats.org/wordprocessingml/2006/main">
  <w:zoom w:percent="148"/>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iPriority="99" w:semiHidden="1" w:unhideWhenUsed="1"/>
    <w:lsdException w:name="annotation text" w:uiPriority="99"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99"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99"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11b65"/>
    <w:pPr>
      <w:widowControl/>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link w:val="10"/>
    <w:qFormat/>
    <w:rsid w:val="00d11b65"/>
    <w:pPr>
      <w:keepNext w:val="true"/>
      <w:jc w:val="center"/>
      <w:outlineLvl w:val="0"/>
    </w:pPr>
    <w:rPr>
      <w:b/>
      <w:sz w:val="32"/>
      <w:szCs w:val="20"/>
      <w:lang w:eastAsia="uk-UA"/>
    </w:rPr>
  </w:style>
  <w:style w:type="paragraph" w:styleId="2">
    <w:name w:val="Heading 2"/>
    <w:basedOn w:val="Normal"/>
    <w:next w:val="Normal"/>
    <w:link w:val="20"/>
    <w:qFormat/>
    <w:rsid w:val="00d11b65"/>
    <w:pPr>
      <w:keepNext w:val="true"/>
      <w:jc w:val="center"/>
      <w:outlineLvl w:val="1"/>
    </w:pPr>
    <w:rPr>
      <w:b/>
      <w:szCs w:val="20"/>
      <w:lang w:eastAsia="uk-UA"/>
    </w:rPr>
  </w:style>
  <w:style w:type="paragraph" w:styleId="3">
    <w:name w:val="Heading 3"/>
    <w:basedOn w:val="Normal"/>
    <w:next w:val="Normal"/>
    <w:link w:val="30"/>
    <w:qFormat/>
    <w:rsid w:val="00d11b65"/>
    <w:pPr>
      <w:keepNext w:val="true"/>
      <w:outlineLvl w:val="2"/>
    </w:pPr>
    <w:rPr>
      <w:sz w:val="28"/>
      <w:lang w:val="uk-UA"/>
    </w:rPr>
  </w:style>
  <w:style w:type="paragraph" w:styleId="4">
    <w:name w:val="Heading 4"/>
    <w:basedOn w:val="Normal"/>
    <w:next w:val="Normal"/>
    <w:link w:val="40"/>
    <w:qFormat/>
    <w:rsid w:val="00d11b65"/>
    <w:pPr>
      <w:keepNext w:val="true"/>
      <w:jc w:val="both"/>
      <w:outlineLvl w:val="3"/>
    </w:pPr>
    <w:rPr>
      <w:b/>
      <w:sz w:val="28"/>
      <w:lang w:val="uk-UA"/>
    </w:rPr>
  </w:style>
  <w:style w:type="paragraph" w:styleId="5">
    <w:name w:val="Heading 5"/>
    <w:basedOn w:val="Normal"/>
    <w:next w:val="Normal"/>
    <w:link w:val="50"/>
    <w:qFormat/>
    <w:rsid w:val="00d11b65"/>
    <w:pPr>
      <w:keepNext w:val="true"/>
      <w:jc w:val="both"/>
      <w:outlineLvl w:val="4"/>
    </w:pPr>
    <w:rPr>
      <w:bCs/>
      <w:sz w:val="28"/>
      <w:lang w:val="uk-UA"/>
    </w:rPr>
  </w:style>
  <w:style w:type="paragraph" w:styleId="6">
    <w:name w:val="Heading 6"/>
    <w:basedOn w:val="Normal"/>
    <w:next w:val="Normal"/>
    <w:link w:val="60"/>
    <w:qFormat/>
    <w:rsid w:val="00d11b65"/>
    <w:pPr>
      <w:keepNext w:val="true"/>
      <w:jc w:val="both"/>
      <w:outlineLvl w:val="5"/>
    </w:pPr>
    <w:rPr>
      <w:b/>
      <w:bCs/>
      <w:i/>
      <w:iCs/>
      <w:sz w:val="28"/>
      <w:lang w:val="uk-UA"/>
    </w:rPr>
  </w:style>
  <w:style w:type="paragraph" w:styleId="7">
    <w:name w:val="Heading 7"/>
    <w:basedOn w:val="Normal"/>
    <w:next w:val="Normal"/>
    <w:link w:val="70"/>
    <w:qFormat/>
    <w:rsid w:val="00d11b65"/>
    <w:pPr>
      <w:keepNext w:val="true"/>
      <w:jc w:val="center"/>
      <w:outlineLvl w:val="6"/>
    </w:pPr>
    <w:rPr>
      <w:b/>
      <w:bCs/>
      <w:sz w:val="28"/>
      <w:u w:val="single"/>
      <w:lang w:val="uk-UA"/>
    </w:rPr>
  </w:style>
  <w:style w:type="character" w:styleId="DefaultParagraphFont" w:default="1">
    <w:name w:val="Default Paragraph Font"/>
    <w:uiPriority w:val="1"/>
    <w:semiHidden/>
    <w:unhideWhenUsed/>
    <w:qFormat/>
    <w:rPr/>
  </w:style>
  <w:style w:type="character" w:styleId="11" w:customStyle="1">
    <w:name w:val="Заголовок 1 Знак"/>
    <w:link w:val="1"/>
    <w:qFormat/>
    <w:rsid w:val="00d11b65"/>
    <w:rPr>
      <w:rFonts w:ascii="Times New Roman" w:hAnsi="Times New Roman" w:eastAsia="Times New Roman" w:cs="Times New Roman"/>
      <w:b/>
      <w:sz w:val="32"/>
      <w:szCs w:val="20"/>
      <w:lang w:val="ru-RU" w:eastAsia="uk-UA"/>
    </w:rPr>
  </w:style>
  <w:style w:type="character" w:styleId="21" w:customStyle="1">
    <w:name w:val="Заголовок 2 Знак"/>
    <w:link w:val="2"/>
    <w:qFormat/>
    <w:rsid w:val="00d11b65"/>
    <w:rPr>
      <w:rFonts w:ascii="Times New Roman" w:hAnsi="Times New Roman" w:eastAsia="Times New Roman" w:cs="Times New Roman"/>
      <w:b/>
      <w:sz w:val="24"/>
      <w:szCs w:val="20"/>
      <w:lang w:val="ru-RU" w:eastAsia="uk-UA"/>
    </w:rPr>
  </w:style>
  <w:style w:type="character" w:styleId="31" w:customStyle="1">
    <w:name w:val="Заголовок 3 Знак"/>
    <w:link w:val="3"/>
    <w:qFormat/>
    <w:rsid w:val="00d11b65"/>
    <w:rPr>
      <w:rFonts w:ascii="Times New Roman" w:hAnsi="Times New Roman" w:eastAsia="Times New Roman" w:cs="Times New Roman"/>
      <w:sz w:val="28"/>
      <w:szCs w:val="24"/>
      <w:lang w:eastAsia="ru-RU"/>
    </w:rPr>
  </w:style>
  <w:style w:type="character" w:styleId="41" w:customStyle="1">
    <w:name w:val="Заголовок 4 Знак"/>
    <w:link w:val="4"/>
    <w:qFormat/>
    <w:rsid w:val="00d11b65"/>
    <w:rPr>
      <w:rFonts w:ascii="Times New Roman" w:hAnsi="Times New Roman" w:eastAsia="Times New Roman" w:cs="Times New Roman"/>
      <w:b/>
      <w:sz w:val="28"/>
      <w:szCs w:val="24"/>
      <w:lang w:eastAsia="ru-RU"/>
    </w:rPr>
  </w:style>
  <w:style w:type="character" w:styleId="51" w:customStyle="1">
    <w:name w:val="Заголовок 5 Знак"/>
    <w:link w:val="5"/>
    <w:qFormat/>
    <w:rsid w:val="00d11b65"/>
    <w:rPr>
      <w:rFonts w:ascii="Times New Roman" w:hAnsi="Times New Roman" w:eastAsia="Times New Roman" w:cs="Times New Roman"/>
      <w:bCs/>
      <w:sz w:val="28"/>
      <w:szCs w:val="24"/>
      <w:lang w:eastAsia="ru-RU"/>
    </w:rPr>
  </w:style>
  <w:style w:type="character" w:styleId="61" w:customStyle="1">
    <w:name w:val="Заголовок 6 Знак"/>
    <w:link w:val="6"/>
    <w:qFormat/>
    <w:rsid w:val="00d11b65"/>
    <w:rPr>
      <w:rFonts w:ascii="Times New Roman" w:hAnsi="Times New Roman" w:eastAsia="Times New Roman" w:cs="Times New Roman"/>
      <w:b/>
      <w:bCs/>
      <w:i/>
      <w:iCs/>
      <w:sz w:val="28"/>
      <w:szCs w:val="24"/>
      <w:lang w:eastAsia="ru-RU"/>
    </w:rPr>
  </w:style>
  <w:style w:type="character" w:styleId="71" w:customStyle="1">
    <w:name w:val="Заголовок 7 Знак"/>
    <w:link w:val="7"/>
    <w:qFormat/>
    <w:rsid w:val="00d11b65"/>
    <w:rPr>
      <w:rFonts w:ascii="Times New Roman" w:hAnsi="Times New Roman" w:eastAsia="Times New Roman" w:cs="Times New Roman"/>
      <w:b/>
      <w:bCs/>
      <w:sz w:val="28"/>
      <w:szCs w:val="24"/>
      <w:u w:val="single"/>
      <w:lang w:eastAsia="ru-RU"/>
    </w:rPr>
  </w:style>
  <w:style w:type="character" w:styleId="Style7" w:customStyle="1">
    <w:name w:val="Основной текст Знак"/>
    <w:link w:val="a3"/>
    <w:qFormat/>
    <w:rsid w:val="00d11b65"/>
    <w:rPr>
      <w:rFonts w:ascii="Times New Roman" w:hAnsi="Times New Roman" w:eastAsia="Times New Roman" w:cs="Times New Roman"/>
      <w:sz w:val="28"/>
      <w:szCs w:val="24"/>
      <w:lang w:eastAsia="ru-RU"/>
    </w:rPr>
  </w:style>
  <w:style w:type="character" w:styleId="Style8" w:customStyle="1">
    <w:name w:val="Заголовок Знак"/>
    <w:link w:val="a5"/>
    <w:qFormat/>
    <w:rsid w:val="00d11b65"/>
    <w:rPr>
      <w:rFonts w:ascii="Times New Roman" w:hAnsi="Times New Roman" w:eastAsia="Times New Roman" w:cs="Times New Roman"/>
      <w:b/>
      <w:bCs/>
      <w:sz w:val="28"/>
      <w:szCs w:val="24"/>
      <w:u w:val="single"/>
      <w:lang w:eastAsia="ru-RU"/>
    </w:rPr>
  </w:style>
  <w:style w:type="character" w:styleId="Style9" w:customStyle="1">
    <w:name w:val="Подзаголовок Знак"/>
    <w:link w:val="a7"/>
    <w:qFormat/>
    <w:rsid w:val="00d11b65"/>
    <w:rPr>
      <w:rFonts w:ascii="Times New Roman" w:hAnsi="Times New Roman" w:eastAsia="Times New Roman" w:cs="Times New Roman"/>
      <w:b/>
      <w:bCs/>
      <w:sz w:val="28"/>
      <w:szCs w:val="24"/>
      <w:lang w:eastAsia="ru-RU"/>
    </w:rPr>
  </w:style>
  <w:style w:type="character" w:styleId="Style10" w:customStyle="1">
    <w:name w:val="Основной текст с отступом Знак"/>
    <w:link w:val="a9"/>
    <w:qFormat/>
    <w:rsid w:val="00d11b65"/>
    <w:rPr>
      <w:rFonts w:ascii="Times New Roman" w:hAnsi="Times New Roman" w:eastAsia="Times New Roman" w:cs="Times New Roman"/>
      <w:sz w:val="24"/>
      <w:szCs w:val="24"/>
      <w:lang w:val="ru-RU" w:eastAsia="ru-RU"/>
    </w:rPr>
  </w:style>
  <w:style w:type="character" w:styleId="22" w:customStyle="1">
    <w:name w:val="Основной текст 2 Знак"/>
    <w:link w:val="21"/>
    <w:qFormat/>
    <w:rsid w:val="00d11b65"/>
    <w:rPr>
      <w:rFonts w:ascii="Times New Roman" w:hAnsi="Times New Roman" w:eastAsia="Times New Roman" w:cs="Times New Roman"/>
      <w:sz w:val="24"/>
      <w:szCs w:val="24"/>
      <w:lang w:val="ru-RU" w:eastAsia="ru-RU"/>
    </w:rPr>
  </w:style>
  <w:style w:type="character" w:styleId="Style11" w:customStyle="1">
    <w:name w:val="Верхний колонтитул Знак"/>
    <w:link w:val="ab"/>
    <w:qFormat/>
    <w:rsid w:val="00d11b65"/>
    <w:rPr>
      <w:rFonts w:ascii="Times New Roman" w:hAnsi="Times New Roman" w:eastAsia="Times New Roman" w:cs="Times New Roman"/>
      <w:sz w:val="20"/>
      <w:szCs w:val="20"/>
      <w:lang w:eastAsia="uk-UA"/>
    </w:rPr>
  </w:style>
  <w:style w:type="character" w:styleId="Pagenumber">
    <w:name w:val="page number"/>
    <w:basedOn w:val="DefaultParagraphFont"/>
    <w:qFormat/>
    <w:rsid w:val="00d11b65"/>
    <w:rPr/>
  </w:style>
  <w:style w:type="character" w:styleId="Style12" w:customStyle="1">
    <w:name w:val="Нижний колонтитул Знак"/>
    <w:link w:val="ae"/>
    <w:qFormat/>
    <w:rsid w:val="00d11b65"/>
    <w:rPr>
      <w:rFonts w:ascii="Times New Roman" w:hAnsi="Times New Roman" w:eastAsia="Times New Roman" w:cs="Times New Roman"/>
      <w:sz w:val="24"/>
      <w:szCs w:val="24"/>
      <w:lang w:val="ru-RU" w:eastAsia="ru-RU"/>
    </w:rPr>
  </w:style>
  <w:style w:type="character" w:styleId="23" w:customStyle="1">
    <w:name w:val="Основной текст с отступом 2 Знак"/>
    <w:link w:val="23"/>
    <w:qFormat/>
    <w:rsid w:val="00d11b65"/>
    <w:rPr>
      <w:rFonts w:ascii="Times New Roman" w:hAnsi="Times New Roman" w:eastAsia="Batang" w:cs="Times New Roman"/>
      <w:sz w:val="24"/>
      <w:szCs w:val="24"/>
      <w:lang w:val="ru-RU" w:eastAsia="ko-KR"/>
    </w:rPr>
  </w:style>
  <w:style w:type="character" w:styleId="32" w:customStyle="1">
    <w:name w:val="Основной текст 3 Знак"/>
    <w:link w:val="31"/>
    <w:qFormat/>
    <w:rsid w:val="00d11b65"/>
    <w:rPr>
      <w:rFonts w:ascii="Times New Roman" w:hAnsi="Times New Roman" w:eastAsia="Times New Roman" w:cs="Times New Roman"/>
      <w:sz w:val="24"/>
      <w:szCs w:val="24"/>
      <w:lang w:val="ru-RU" w:eastAsia="ru-RU"/>
    </w:rPr>
  </w:style>
  <w:style w:type="character" w:styleId="HTML" w:customStyle="1">
    <w:name w:val="Стандартный HTML Знак"/>
    <w:link w:val="HTML"/>
    <w:uiPriority w:val="99"/>
    <w:qFormat/>
    <w:rsid w:val="00d11b65"/>
    <w:rPr>
      <w:rFonts w:ascii="Courier New" w:hAnsi="Courier New" w:eastAsia="Times New Roman" w:cs="Courier New"/>
      <w:color w:val="000000"/>
      <w:sz w:val="17"/>
      <w:szCs w:val="17"/>
      <w:lang w:val="ru-RU" w:eastAsia="ru-RU"/>
    </w:rPr>
  </w:style>
  <w:style w:type="character" w:styleId="33" w:customStyle="1">
    <w:name w:val="Основной текст с отступом 3 Знак"/>
    <w:link w:val="33"/>
    <w:qFormat/>
    <w:rsid w:val="00d11b65"/>
    <w:rPr>
      <w:rFonts w:ascii="Times New Roman" w:hAnsi="Times New Roman" w:eastAsia="Times New Roman" w:cs="Times New Roman"/>
      <w:sz w:val="24"/>
      <w:szCs w:val="24"/>
      <w:lang w:eastAsia="ru-RU"/>
    </w:rPr>
  </w:style>
  <w:style w:type="character" w:styleId="FontStyle11" w:customStyle="1">
    <w:name w:val="Font Style11"/>
    <w:uiPriority w:val="99"/>
    <w:qFormat/>
    <w:rsid w:val="00230e05"/>
    <w:rPr>
      <w:rFonts w:ascii="Times New Roman" w:hAnsi="Times New Roman" w:cs="Times New Roman"/>
      <w:sz w:val="24"/>
      <w:szCs w:val="24"/>
    </w:rPr>
  </w:style>
  <w:style w:type="character" w:styleId="FontStyle16" w:customStyle="1">
    <w:name w:val="Font Style16"/>
    <w:uiPriority w:val="99"/>
    <w:qFormat/>
    <w:rsid w:val="00230e05"/>
    <w:rPr>
      <w:rFonts w:ascii="Times New Roman" w:hAnsi="Times New Roman" w:cs="Times New Roman"/>
      <w:b/>
      <w:bCs/>
      <w:sz w:val="24"/>
      <w:szCs w:val="24"/>
    </w:rPr>
  </w:style>
  <w:style w:type="character" w:styleId="FontStyle22" w:customStyle="1">
    <w:name w:val="Font Style22"/>
    <w:uiPriority w:val="99"/>
    <w:qFormat/>
    <w:rsid w:val="00230e05"/>
    <w:rPr>
      <w:rFonts w:ascii="Times New Roman" w:hAnsi="Times New Roman" w:cs="Times New Roman"/>
      <w:sz w:val="24"/>
      <w:szCs w:val="24"/>
    </w:rPr>
  </w:style>
  <w:style w:type="character" w:styleId="62" w:customStyle="1">
    <w:name w:val="Знак6 Знак"/>
    <w:qFormat/>
    <w:rsid w:val="00bc3807"/>
    <w:rPr>
      <w:lang w:val="ru-RU" w:eastAsia="uk-UA" w:bidi="ar-SA"/>
    </w:rPr>
  </w:style>
  <w:style w:type="character" w:styleId="Appleconvertedspace" w:customStyle="1">
    <w:name w:val="apple-converted-space"/>
    <w:basedOn w:val="DefaultParagraphFont"/>
    <w:uiPriority w:val="99"/>
    <w:qFormat/>
    <w:rsid w:val="00525b5f"/>
    <w:rPr/>
  </w:style>
  <w:style w:type="character" w:styleId="Strong">
    <w:name w:val="Strong"/>
    <w:uiPriority w:val="99"/>
    <w:qFormat/>
    <w:rsid w:val="00525b5f"/>
    <w:rPr>
      <w:b/>
      <w:bCs/>
    </w:rPr>
  </w:style>
  <w:style w:type="character" w:styleId="Style13" w:customStyle="1">
    <w:name w:val="Обычный (веб) Знак"/>
    <w:link w:val="af6"/>
    <w:uiPriority w:val="99"/>
    <w:qFormat/>
    <w:locked/>
    <w:rsid w:val="00db0f89"/>
    <w:rPr>
      <w:rFonts w:ascii="Times New Roman" w:hAnsi="Times New Roman" w:eastAsia="Times New Roman"/>
      <w:color w:val="000000"/>
      <w:sz w:val="24"/>
      <w:szCs w:val="24"/>
    </w:rPr>
  </w:style>
  <w:style w:type="character" w:styleId="FontStyle19" w:customStyle="1">
    <w:name w:val="Font Style19"/>
    <w:uiPriority w:val="99"/>
    <w:qFormat/>
    <w:rsid w:val="005b1eba"/>
    <w:rPr>
      <w:rFonts w:ascii="Times New Roman" w:hAnsi="Times New Roman" w:cs="Times New Roman"/>
      <w:sz w:val="22"/>
      <w:szCs w:val="22"/>
    </w:rPr>
  </w:style>
  <w:style w:type="character" w:styleId="Style14" w:customStyle="1">
    <w:name w:val="Текст выноски Знак"/>
    <w:link w:val="af8"/>
    <w:uiPriority w:val="99"/>
    <w:qFormat/>
    <w:rsid w:val="008a2e11"/>
    <w:rPr>
      <w:rFonts w:ascii="Tahoma" w:hAnsi="Tahoma" w:eastAsia="Times New Roman" w:cs="Tahoma"/>
      <w:sz w:val="16"/>
      <w:szCs w:val="16"/>
      <w:lang w:val="ru-RU" w:eastAsia="ru-RU"/>
    </w:rPr>
  </w:style>
  <w:style w:type="character" w:styleId="Annotationreference">
    <w:name w:val="annotation reference"/>
    <w:uiPriority w:val="99"/>
    <w:unhideWhenUsed/>
    <w:qFormat/>
    <w:rsid w:val="008a2e11"/>
    <w:rPr>
      <w:sz w:val="16"/>
      <w:szCs w:val="16"/>
    </w:rPr>
  </w:style>
  <w:style w:type="character" w:styleId="Style15" w:customStyle="1">
    <w:name w:val="Текст примечания Знак"/>
    <w:link w:val="afb"/>
    <w:uiPriority w:val="99"/>
    <w:qFormat/>
    <w:rsid w:val="008a2e11"/>
    <w:rPr>
      <w:rFonts w:ascii="Times New Roman" w:hAnsi="Times New Roman" w:eastAsia="Times New Roman"/>
      <w:lang w:val="ru-RU" w:eastAsia="ru-RU"/>
    </w:rPr>
  </w:style>
  <w:style w:type="character" w:styleId="Style16" w:customStyle="1">
    <w:name w:val="Тема примечания Знак"/>
    <w:link w:val="afd"/>
    <w:uiPriority w:val="99"/>
    <w:qFormat/>
    <w:rsid w:val="008a2e11"/>
    <w:rPr>
      <w:rFonts w:ascii="Times New Roman" w:hAnsi="Times New Roman" w:eastAsia="Times New Roman"/>
      <w:b/>
      <w:bCs/>
      <w:lang w:val="ru-RU" w:eastAsia="ru-RU"/>
    </w:rPr>
  </w:style>
  <w:style w:type="character" w:styleId="Style17" w:customStyle="1">
    <w:name w:val="Текст сноски Знак"/>
    <w:link w:val="aff"/>
    <w:uiPriority w:val="99"/>
    <w:qFormat/>
    <w:rsid w:val="008a2e11"/>
    <w:rPr>
      <w:rFonts w:ascii="Times New Roman" w:hAnsi="Times New Roman" w:eastAsia="Times New Roman"/>
      <w:lang w:val="ru-RU" w:eastAsia="ru-RU"/>
    </w:rPr>
  </w:style>
  <w:style w:type="character" w:styleId="Style18">
    <w:name w:val="Прив'язка виноски"/>
    <w:rPr>
      <w:vertAlign w:val="superscript"/>
    </w:rPr>
  </w:style>
  <w:style w:type="character" w:styleId="FootnoteCharacters">
    <w:name w:val="Footnote Characters"/>
    <w:uiPriority w:val="99"/>
    <w:unhideWhenUsed/>
    <w:qFormat/>
    <w:rsid w:val="008a2e11"/>
    <w:rPr>
      <w:vertAlign w:val="superscript"/>
    </w:rPr>
  </w:style>
  <w:style w:type="character" w:styleId="12" w:customStyle="1">
    <w:name w:val="Основной текст1"/>
    <w:qFormat/>
    <w:rsid w:val="00a274af"/>
    <w:rPr>
      <w:color w:val="000000"/>
      <w:spacing w:val="0"/>
      <w:w w:val="100"/>
      <w:sz w:val="26"/>
      <w:szCs w:val="26"/>
      <w:shd w:fill="FFFFFF" w:val="clear"/>
      <w:lang w:val="uk-UA"/>
    </w:rPr>
  </w:style>
  <w:style w:type="character" w:styleId="Style19">
    <w:name w:val="Виділення"/>
    <w:uiPriority w:val="20"/>
    <w:qFormat/>
    <w:rsid w:val="009878b0"/>
    <w:rPr>
      <w:i/>
      <w:iCs/>
    </w:rPr>
  </w:style>
  <w:style w:type="character" w:styleId="Style20" w:customStyle="1">
    <w:name w:val="Без интервала Знак"/>
    <w:link w:val="af3"/>
    <w:uiPriority w:val="1"/>
    <w:qFormat/>
    <w:rsid w:val="002d5cfe"/>
    <w:rPr>
      <w:sz w:val="22"/>
      <w:szCs w:val="22"/>
      <w:lang w:val="uk-UA" w:eastAsia="en-US" w:bidi="ar-SA"/>
    </w:rPr>
  </w:style>
  <w:style w:type="character" w:styleId="FontStyle25" w:customStyle="1">
    <w:name w:val="Font Style25"/>
    <w:qFormat/>
    <w:rsid w:val="002d5cfe"/>
    <w:rPr>
      <w:rFonts w:ascii="Times New Roman" w:hAnsi="Times New Roman" w:cs="Times New Roman"/>
      <w:sz w:val="26"/>
      <w:szCs w:val="26"/>
    </w:rPr>
  </w:style>
  <w:style w:type="character" w:styleId="FontStyle26" w:customStyle="1">
    <w:name w:val="Font Style26"/>
    <w:qFormat/>
    <w:rsid w:val="002d5cfe"/>
    <w:rPr>
      <w:rFonts w:ascii="Times New Roman" w:hAnsi="Times New Roman" w:cs="Times New Roman"/>
      <w:b/>
      <w:bCs/>
      <w:sz w:val="26"/>
      <w:szCs w:val="26"/>
    </w:rPr>
  </w:style>
  <w:style w:type="character" w:styleId="Style21">
    <w:name w:val="Гіперпосилання"/>
    <w:unhideWhenUsed/>
    <w:rsid w:val="00990701"/>
    <w:rPr>
      <w:color w:val="0000FF"/>
      <w:u w:val="single"/>
    </w:rPr>
  </w:style>
  <w:style w:type="paragraph" w:styleId="Style22">
    <w:name w:val="Заголовок"/>
    <w:basedOn w:val="Normal"/>
    <w:next w:val="Style23"/>
    <w:qFormat/>
    <w:pPr>
      <w:keepNext w:val="true"/>
      <w:spacing w:before="240" w:after="120"/>
    </w:pPr>
    <w:rPr>
      <w:rFonts w:ascii="Liberation Sans" w:hAnsi="Liberation Sans" w:eastAsia="Noto Sans CJK SC" w:cs="Lohit Devanagari"/>
      <w:sz w:val="28"/>
      <w:szCs w:val="28"/>
    </w:rPr>
  </w:style>
  <w:style w:type="paragraph" w:styleId="Style23">
    <w:name w:val="Body Text"/>
    <w:basedOn w:val="Normal"/>
    <w:link w:val="a4"/>
    <w:rsid w:val="00d11b65"/>
    <w:pPr>
      <w:jc w:val="both"/>
    </w:pPr>
    <w:rPr>
      <w:sz w:val="28"/>
      <w:lang w:val="uk-UA"/>
    </w:rPr>
  </w:style>
  <w:style w:type="paragraph" w:styleId="Style24">
    <w:name w:val="List"/>
    <w:basedOn w:val="Style23"/>
    <w:pPr/>
    <w:rPr>
      <w:rFonts w:cs="Lohit Devanagari"/>
    </w:rPr>
  </w:style>
  <w:style w:type="paragraph" w:styleId="Style25">
    <w:name w:val="Caption"/>
    <w:basedOn w:val="Normal"/>
    <w:qFormat/>
    <w:pPr>
      <w:suppressLineNumbers/>
      <w:spacing w:before="120" w:after="120"/>
    </w:pPr>
    <w:rPr>
      <w:rFonts w:cs="Lohit Devanagari"/>
      <w:i/>
      <w:iCs/>
      <w:sz w:val="24"/>
      <w:szCs w:val="24"/>
    </w:rPr>
  </w:style>
  <w:style w:type="paragraph" w:styleId="Style26">
    <w:name w:val="Покажчик"/>
    <w:basedOn w:val="Normal"/>
    <w:qFormat/>
    <w:pPr>
      <w:suppressLineNumbers/>
    </w:pPr>
    <w:rPr>
      <w:rFonts w:cs="Lohit Devanagari"/>
    </w:rPr>
  </w:style>
  <w:style w:type="paragraph" w:styleId="Style27">
    <w:name w:val="Title"/>
    <w:basedOn w:val="Normal"/>
    <w:link w:val="a6"/>
    <w:qFormat/>
    <w:rsid w:val="00d11b65"/>
    <w:pPr>
      <w:jc w:val="center"/>
    </w:pPr>
    <w:rPr>
      <w:b/>
      <w:bCs/>
      <w:sz w:val="28"/>
      <w:u w:val="single"/>
      <w:lang w:val="uk-UA"/>
    </w:rPr>
  </w:style>
  <w:style w:type="paragraph" w:styleId="Style28">
    <w:name w:val="Subtitle"/>
    <w:basedOn w:val="Normal"/>
    <w:link w:val="a8"/>
    <w:qFormat/>
    <w:rsid w:val="00d11b65"/>
    <w:pPr>
      <w:jc w:val="both"/>
    </w:pPr>
    <w:rPr>
      <w:b/>
      <w:bCs/>
      <w:sz w:val="28"/>
      <w:lang w:val="uk-UA"/>
    </w:rPr>
  </w:style>
  <w:style w:type="paragraph" w:styleId="Style29">
    <w:name w:val="Body Text Indent"/>
    <w:basedOn w:val="Normal"/>
    <w:link w:val="aa"/>
    <w:rsid w:val="00d11b65"/>
    <w:pPr>
      <w:spacing w:before="0" w:after="120"/>
      <w:ind w:left="283" w:hanging="0"/>
    </w:pPr>
    <w:rPr/>
  </w:style>
  <w:style w:type="paragraph" w:styleId="BodyText2">
    <w:name w:val="Body Text 2"/>
    <w:basedOn w:val="Normal"/>
    <w:link w:val="22"/>
    <w:qFormat/>
    <w:rsid w:val="00d11b65"/>
    <w:pPr>
      <w:spacing w:lineRule="auto" w:line="480" w:before="0" w:after="120"/>
    </w:pPr>
    <w:rPr/>
  </w:style>
  <w:style w:type="paragraph" w:styleId="Style30">
    <w:name w:val="Верхній і нижній колонтитули"/>
    <w:basedOn w:val="Normal"/>
    <w:qFormat/>
    <w:pPr/>
    <w:rPr/>
  </w:style>
  <w:style w:type="paragraph" w:styleId="Style31">
    <w:name w:val="Header"/>
    <w:basedOn w:val="Normal"/>
    <w:link w:val="ac"/>
    <w:rsid w:val="00d11b65"/>
    <w:pPr>
      <w:tabs>
        <w:tab w:val="clear" w:pos="708"/>
        <w:tab w:val="center" w:pos="4819" w:leader="none"/>
        <w:tab w:val="right" w:pos="9639" w:leader="none"/>
      </w:tabs>
    </w:pPr>
    <w:rPr>
      <w:sz w:val="20"/>
      <w:szCs w:val="20"/>
      <w:lang w:val="uk-UA" w:eastAsia="uk-UA"/>
    </w:rPr>
  </w:style>
  <w:style w:type="paragraph" w:styleId="Style32">
    <w:name w:val="Footer"/>
    <w:basedOn w:val="Normal"/>
    <w:link w:val="af"/>
    <w:rsid w:val="00d11b65"/>
    <w:pPr>
      <w:tabs>
        <w:tab w:val="clear" w:pos="708"/>
        <w:tab w:val="center" w:pos="4819" w:leader="none"/>
        <w:tab w:val="right" w:pos="9639" w:leader="none"/>
      </w:tabs>
    </w:pPr>
    <w:rPr/>
  </w:style>
  <w:style w:type="paragraph" w:styleId="BodyTextIndent2">
    <w:name w:val="Body Text Indent 2"/>
    <w:basedOn w:val="Normal"/>
    <w:link w:val="24"/>
    <w:qFormat/>
    <w:rsid w:val="00d11b65"/>
    <w:pPr>
      <w:spacing w:lineRule="auto" w:line="480" w:before="0" w:after="120"/>
      <w:ind w:left="283" w:hanging="0"/>
    </w:pPr>
    <w:rPr>
      <w:rFonts w:eastAsia="Batang"/>
      <w:lang w:eastAsia="ko-KR"/>
    </w:rPr>
  </w:style>
  <w:style w:type="paragraph" w:styleId="BodyText3">
    <w:name w:val="Body Text 3"/>
    <w:basedOn w:val="Normal"/>
    <w:link w:val="32"/>
    <w:qFormat/>
    <w:rsid w:val="00d11b65"/>
    <w:pPr>
      <w:jc w:val="both"/>
    </w:pPr>
    <w:rPr/>
  </w:style>
  <w:style w:type="paragraph" w:styleId="HTMLPreformatted">
    <w:name w:val="HTML Preformatted"/>
    <w:basedOn w:val="Normal"/>
    <w:link w:val="HTML0"/>
    <w:uiPriority w:val="99"/>
    <w:qFormat/>
    <w:rsid w:val="00d11b65"/>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color w:val="000000"/>
      <w:sz w:val="17"/>
      <w:szCs w:val="17"/>
    </w:rPr>
  </w:style>
  <w:style w:type="paragraph" w:styleId="BodyTextIndent3">
    <w:name w:val="Body Text Indent 3"/>
    <w:basedOn w:val="Normal"/>
    <w:link w:val="34"/>
    <w:qFormat/>
    <w:rsid w:val="00d11b65"/>
    <w:pPr>
      <w:ind w:firstLine="708"/>
      <w:jc w:val="both"/>
    </w:pPr>
    <w:rPr>
      <w:lang w:val="uk-UA"/>
    </w:rPr>
  </w:style>
  <w:style w:type="paragraph" w:styleId="Iauiue3" w:customStyle="1">
    <w:name w:val="Iau?iue3"/>
    <w:qFormat/>
    <w:rsid w:val="00d11b65"/>
    <w:pPr>
      <w:widowControl w:val="false"/>
      <w:bidi w:val="0"/>
      <w:spacing w:before="0" w:after="0"/>
      <w:jc w:val="both"/>
    </w:pPr>
    <w:rPr>
      <w:rFonts w:ascii="UkrainianKudriashov" w:hAnsi="UkrainianKudriashov" w:eastAsia="Times New Roman" w:cs="Times New Roman"/>
      <w:color w:val="auto"/>
      <w:kern w:val="0"/>
      <w:sz w:val="26"/>
      <w:szCs w:val="20"/>
      <w:lang w:val="ru-RU" w:eastAsia="ru-RU" w:bidi="ar-SA"/>
    </w:rPr>
  </w:style>
  <w:style w:type="paragraph" w:styleId="Style33" w:customStyle="1">
    <w:name w:val="Знак"/>
    <w:basedOn w:val="Normal"/>
    <w:qFormat/>
    <w:rsid w:val="00d11b65"/>
    <w:pPr/>
    <w:rPr>
      <w:rFonts w:ascii="Verdana" w:hAnsi="Verdana" w:cs="Verdana"/>
      <w:sz w:val="20"/>
      <w:szCs w:val="20"/>
      <w:lang w:val="en-US" w:eastAsia="en-US"/>
    </w:rPr>
  </w:style>
  <w:style w:type="paragraph" w:styleId="Style210" w:customStyle="1">
    <w:name w:val="Style2"/>
    <w:basedOn w:val="Normal"/>
    <w:uiPriority w:val="99"/>
    <w:qFormat/>
    <w:rsid w:val="00230e05"/>
    <w:pPr>
      <w:widowControl w:val="false"/>
    </w:pPr>
    <w:rPr/>
  </w:style>
  <w:style w:type="paragraph" w:styleId="Style34" w:customStyle="1">
    <w:name w:val="Style3"/>
    <w:basedOn w:val="Normal"/>
    <w:qFormat/>
    <w:rsid w:val="00230e05"/>
    <w:pPr>
      <w:widowControl w:val="false"/>
      <w:spacing w:lineRule="exact" w:line="343"/>
      <w:ind w:firstLine="917"/>
      <w:jc w:val="both"/>
    </w:pPr>
    <w:rPr/>
  </w:style>
  <w:style w:type="paragraph" w:styleId="Style41" w:customStyle="1">
    <w:name w:val="Style4"/>
    <w:basedOn w:val="Normal"/>
    <w:qFormat/>
    <w:rsid w:val="00230e05"/>
    <w:pPr>
      <w:widowControl w:val="false"/>
      <w:spacing w:lineRule="exact" w:line="341"/>
      <w:ind w:firstLine="691"/>
    </w:pPr>
    <w:rPr/>
  </w:style>
  <w:style w:type="paragraph" w:styleId="Style61" w:customStyle="1">
    <w:name w:val="Style6"/>
    <w:basedOn w:val="Normal"/>
    <w:uiPriority w:val="99"/>
    <w:qFormat/>
    <w:rsid w:val="00230e05"/>
    <w:pPr>
      <w:widowControl w:val="false"/>
    </w:pPr>
    <w:rPr/>
  </w:style>
  <w:style w:type="paragraph" w:styleId="Style71" w:customStyle="1">
    <w:name w:val="Style7"/>
    <w:basedOn w:val="Normal"/>
    <w:uiPriority w:val="99"/>
    <w:qFormat/>
    <w:rsid w:val="00230e05"/>
    <w:pPr>
      <w:widowControl w:val="false"/>
      <w:spacing w:lineRule="exact" w:line="298"/>
      <w:ind w:hanging="346"/>
      <w:jc w:val="both"/>
    </w:pPr>
    <w:rPr/>
  </w:style>
  <w:style w:type="paragraph" w:styleId="Style81" w:customStyle="1">
    <w:name w:val="Style8"/>
    <w:basedOn w:val="Normal"/>
    <w:uiPriority w:val="99"/>
    <w:qFormat/>
    <w:rsid w:val="00230e05"/>
    <w:pPr>
      <w:widowControl w:val="false"/>
    </w:pPr>
    <w:rPr/>
  </w:style>
  <w:style w:type="paragraph" w:styleId="ListParagraph">
    <w:name w:val="List Paragraph"/>
    <w:basedOn w:val="Normal"/>
    <w:uiPriority w:val="34"/>
    <w:qFormat/>
    <w:rsid w:val="00b42c6e"/>
    <w:pPr>
      <w:spacing w:lineRule="auto" w:line="276" w:before="0" w:after="200"/>
      <w:ind w:left="720" w:hanging="0"/>
      <w:contextualSpacing/>
    </w:pPr>
    <w:rPr>
      <w:rFonts w:ascii="Calibri" w:hAnsi="Calibri"/>
      <w:sz w:val="22"/>
      <w:szCs w:val="22"/>
    </w:rPr>
  </w:style>
  <w:style w:type="paragraph" w:styleId="13" w:customStyle="1">
    <w:name w:val="Абзац списка1"/>
    <w:basedOn w:val="Normal"/>
    <w:uiPriority w:val="99"/>
    <w:qFormat/>
    <w:rsid w:val="001c0b50"/>
    <w:pPr>
      <w:spacing w:lineRule="auto" w:line="276" w:before="0" w:after="200"/>
      <w:ind w:left="720" w:hanging="0"/>
      <w:contextualSpacing/>
    </w:pPr>
    <w:rPr>
      <w:rFonts w:ascii="Calibri" w:hAnsi="Calibri"/>
      <w:sz w:val="22"/>
      <w:szCs w:val="22"/>
    </w:rPr>
  </w:style>
  <w:style w:type="paragraph" w:styleId="NoSpacing">
    <w:name w:val="No Spacing"/>
    <w:link w:val="af4"/>
    <w:uiPriority w:val="1"/>
    <w:qFormat/>
    <w:rsid w:val="00031b95"/>
    <w:pPr>
      <w:widowControl/>
      <w:bidi w:val="0"/>
      <w:spacing w:before="0" w:after="0"/>
      <w:jc w:val="left"/>
    </w:pPr>
    <w:rPr>
      <w:rFonts w:ascii="Calibri" w:hAnsi="Calibri" w:eastAsia="Calibri" w:cs="Times New Roman"/>
      <w:color w:val="auto"/>
      <w:kern w:val="0"/>
      <w:sz w:val="22"/>
      <w:szCs w:val="22"/>
      <w:lang w:val="uk-UA" w:eastAsia="en-US" w:bidi="ar-SA"/>
    </w:rPr>
  </w:style>
  <w:style w:type="paragraph" w:styleId="14" w:customStyle="1">
    <w:name w:val="Абзац списку1"/>
    <w:basedOn w:val="Normal"/>
    <w:qFormat/>
    <w:rsid w:val="00525b5f"/>
    <w:pPr>
      <w:spacing w:lineRule="auto" w:line="276" w:before="0" w:after="200"/>
      <w:ind w:left="720" w:hanging="0"/>
      <w:contextualSpacing/>
    </w:pPr>
    <w:rPr>
      <w:rFonts w:ascii="Calibri" w:hAnsi="Calibri" w:eastAsia="Calibri"/>
      <w:sz w:val="22"/>
      <w:szCs w:val="22"/>
    </w:rPr>
  </w:style>
  <w:style w:type="paragraph" w:styleId="NormalWeb">
    <w:name w:val="Normal (Web)"/>
    <w:basedOn w:val="Normal"/>
    <w:link w:val="af7"/>
    <w:uiPriority w:val="99"/>
    <w:qFormat/>
    <w:rsid w:val="00bc7ecc"/>
    <w:pPr>
      <w:spacing w:beforeAutospacing="1" w:afterAutospacing="1"/>
    </w:pPr>
    <w:rPr>
      <w:color w:val="000000"/>
    </w:rPr>
  </w:style>
  <w:style w:type="paragraph" w:styleId="Xfmc1" w:customStyle="1">
    <w:name w:val="xfmc1"/>
    <w:basedOn w:val="Normal"/>
    <w:qFormat/>
    <w:rsid w:val="00db0f89"/>
    <w:pPr>
      <w:spacing w:beforeAutospacing="1" w:afterAutospacing="1"/>
    </w:pPr>
    <w:rPr/>
  </w:style>
  <w:style w:type="paragraph" w:styleId="BalloonText">
    <w:name w:val="Balloon Text"/>
    <w:basedOn w:val="Normal"/>
    <w:link w:val="af9"/>
    <w:uiPriority w:val="99"/>
    <w:unhideWhenUsed/>
    <w:qFormat/>
    <w:rsid w:val="008a2e11"/>
    <w:pPr/>
    <w:rPr>
      <w:rFonts w:ascii="Tahoma" w:hAnsi="Tahoma" w:cs="Tahoma"/>
      <w:sz w:val="16"/>
      <w:szCs w:val="16"/>
    </w:rPr>
  </w:style>
  <w:style w:type="paragraph" w:styleId="Annotationtext">
    <w:name w:val="annotation text"/>
    <w:basedOn w:val="Normal"/>
    <w:link w:val="afc"/>
    <w:uiPriority w:val="99"/>
    <w:unhideWhenUsed/>
    <w:qFormat/>
    <w:rsid w:val="008a2e11"/>
    <w:pPr/>
    <w:rPr>
      <w:sz w:val="20"/>
      <w:szCs w:val="20"/>
    </w:rPr>
  </w:style>
  <w:style w:type="paragraph" w:styleId="Annotationsubject">
    <w:name w:val="annotation subject"/>
    <w:basedOn w:val="Annotationtext"/>
    <w:next w:val="Annotationtext"/>
    <w:link w:val="afe"/>
    <w:uiPriority w:val="99"/>
    <w:unhideWhenUsed/>
    <w:qFormat/>
    <w:rsid w:val="008a2e11"/>
    <w:pPr/>
    <w:rPr>
      <w:b/>
      <w:bCs/>
    </w:rPr>
  </w:style>
  <w:style w:type="paragraph" w:styleId="Style35">
    <w:name w:val="Footnote Text"/>
    <w:basedOn w:val="Normal"/>
    <w:link w:val="aff0"/>
    <w:uiPriority w:val="99"/>
    <w:unhideWhenUsed/>
    <w:rsid w:val="008a2e11"/>
    <w:pPr/>
    <w:rPr>
      <w:sz w:val="20"/>
      <w:szCs w:val="20"/>
    </w:rPr>
  </w:style>
  <w:style w:type="paragraph" w:styleId="Rvps2" w:customStyle="1">
    <w:name w:val="rvps2"/>
    <w:basedOn w:val="Normal"/>
    <w:qFormat/>
    <w:rsid w:val="00c31948"/>
    <w:pPr>
      <w:spacing w:beforeAutospacing="1" w:afterAutospacing="1"/>
    </w:pPr>
    <w:rPr>
      <w:lang w:val="uk-UA" w:eastAsia="uk-UA"/>
    </w:rPr>
  </w:style>
  <w:style w:type="paragraph" w:styleId="5731" w:customStyle="1">
    <w:name w:val="5731"/>
    <w:basedOn w:val="Normal"/>
    <w:qFormat/>
    <w:rsid w:val="009059b3"/>
    <w:pPr>
      <w:spacing w:beforeAutospacing="1" w:afterAutospacing="1"/>
    </w:pPr>
    <w:rPr/>
  </w:style>
  <w:style w:type="paragraph" w:styleId="5651" w:customStyle="1">
    <w:name w:val="5651"/>
    <w:basedOn w:val="Normal"/>
    <w:qFormat/>
    <w:rsid w:val="009059b3"/>
    <w:pPr>
      <w:spacing w:beforeAutospacing="1" w:afterAutospacing="1"/>
    </w:pPr>
    <w:rPr/>
  </w:style>
  <w:style w:type="paragraph" w:styleId="6829" w:customStyle="1">
    <w:name w:val="6829"/>
    <w:basedOn w:val="Normal"/>
    <w:qFormat/>
    <w:rsid w:val="009059b3"/>
    <w:pPr>
      <w:spacing w:beforeAutospacing="1" w:afterAutospacing="1"/>
    </w:pPr>
    <w:rPr/>
  </w:style>
  <w:style w:type="paragraph" w:styleId="6789" w:customStyle="1">
    <w:name w:val="6789"/>
    <w:basedOn w:val="Normal"/>
    <w:qFormat/>
    <w:rsid w:val="009059b3"/>
    <w:pPr>
      <w:spacing w:beforeAutospacing="1" w:afterAutospacing="1"/>
    </w:pPr>
    <w:rPr/>
  </w:style>
  <w:style w:type="paragraph" w:styleId="Style36">
    <w:name w:val="Вміст рам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1">
    <w:name w:val="Table Grid"/>
    <w:basedOn w:val="a1"/>
    <w:uiPriority w:val="39"/>
    <w:rsid w:val="006b0f6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
    <w:name w:val="Сетка таблицы1"/>
    <w:basedOn w:val="a1"/>
    <w:uiPriority w:val="59"/>
    <w:rsid w:val="00a7329d"/>
    <w:rPr>
      <w:lang w:val="uk-UA" w:eastAsia="uk-UA" w:bidi="uk-UA"/>
      <w:sz w:val="24"/>
      <w:szCs w:val="24"/>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5">
    <w:name w:val="Сетка таблицы2"/>
    <w:basedOn w:val="a1"/>
    <w:uiPriority w:val="59"/>
    <w:rsid w:val="00a7329d"/>
    <w:rPr>
      <w:lang w:val="uk-UA" w:eastAsia="uk-UA" w:bidi="uk-UA"/>
      <w:sz w:val="24"/>
      <w:szCs w:val="24"/>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investkalush.if.ua/" TargetMode="External"/><Relationship Id="rId4" Type="http://schemas.openxmlformats.org/officeDocument/2006/relationships/hyperlink" Target="https://facebook.com/394641110725968" TargetMode="Externa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footer" Target="footer2.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0B0A2C-BAAE-4982-A106-C8719182B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Application>LibreOffice/6.4.7.2$Linux_X86_64 LibreOffice_project/40$Build-2</Application>
  <Pages>53</Pages>
  <Words>12597</Words>
  <Characters>79762</Characters>
  <CharactersWithSpaces>92083</CharactersWithSpaces>
  <Paragraphs>1692</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2022-07-05T07:13:00Z</dcterms:created>
  <dc:creator>Admin</dc:creator>
  <dc:description/>
  <dc:language>uk-UA</dc:language>
  <cp:lastModifiedBy>Admin</cp:lastModifiedBy>
  <cp:lastPrinted>2022-07-07T06:57:00Z</cp:lastPrinted>
  <dcterms:modified xsi:type="dcterms:W3CDTF">2022-07-13T05:34:00Z</dcterms:modified>
  <cp:revision>16</cp:revision>
  <dc:subject/>
  <dc:title>СОЦІАЛЬНО-ЕКОНОМІЧНИЙ ПАСПОРТ</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